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832" w:rsidRPr="000F16F1" w:rsidRDefault="00583682" w:rsidP="00903ECF">
      <w:pPr>
        <w:pStyle w:val="Standarduser"/>
        <w:tabs>
          <w:tab w:val="right" w:leader="dot" w:pos="9360"/>
        </w:tabs>
        <w:spacing w:after="120" w:line="20" w:lineRule="atLeast"/>
        <w:jc w:val="center"/>
        <w:rPr>
          <w:rFonts w:ascii="Arial" w:hAnsi="Arial" w:cs="Arial"/>
          <w:sz w:val="24"/>
          <w:szCs w:val="24"/>
        </w:rPr>
      </w:pPr>
      <w:r w:rsidRPr="000F16F1">
        <w:rPr>
          <w:rFonts w:ascii="Arial" w:hAnsi="Arial" w:cs="Arial"/>
        </w:rPr>
        <w:fldChar w:fldCharType="begin"/>
      </w:r>
      <w:r w:rsidRPr="000F16F1">
        <w:rPr>
          <w:rFonts w:ascii="Arial" w:hAnsi="Arial" w:cs="Arial"/>
        </w:rPr>
        <w:instrText xml:space="preserve"> TOC \o "1-3" \u \h </w:instrText>
      </w:r>
      <w:r w:rsidRPr="000F16F1">
        <w:rPr>
          <w:rFonts w:ascii="Arial" w:hAnsi="Arial" w:cs="Arial"/>
        </w:rPr>
        <w:fldChar w:fldCharType="separate"/>
      </w:r>
    </w:p>
    <w:p w:rsidR="00044286" w:rsidRPr="000F16F1" w:rsidRDefault="00044286" w:rsidP="00903ECF">
      <w:pPr>
        <w:contextualSpacing/>
        <w:jc w:val="center"/>
        <w:rPr>
          <w:rFonts w:ascii="Arial" w:hAnsi="Arial" w:cs="Arial"/>
          <w:sz w:val="24"/>
          <w:szCs w:val="24"/>
        </w:rPr>
      </w:pPr>
      <w:r w:rsidRPr="000F16F1">
        <w:rPr>
          <w:rFonts w:ascii="Arial" w:hAnsi="Arial" w:cs="Arial"/>
          <w:b/>
          <w:caps/>
          <w:sz w:val="24"/>
          <w:szCs w:val="24"/>
        </w:rPr>
        <w:t>Prienų rajono savivaldybės administracija, vykdanti cpo funkcijas</w:t>
      </w:r>
    </w:p>
    <w:p w:rsidR="00044286" w:rsidRPr="000F16F1" w:rsidRDefault="00044286" w:rsidP="00903ECF">
      <w:pPr>
        <w:jc w:val="center"/>
        <w:rPr>
          <w:rFonts w:ascii="Arial" w:hAnsi="Arial" w:cs="Arial"/>
          <w:sz w:val="24"/>
          <w:szCs w:val="24"/>
        </w:rPr>
      </w:pPr>
      <w:r w:rsidRPr="000F16F1">
        <w:rPr>
          <w:rFonts w:ascii="Arial" w:hAnsi="Arial" w:cs="Arial"/>
          <w:sz w:val="24"/>
          <w:szCs w:val="24"/>
        </w:rPr>
        <w:t>Duomenys kaupiami ir saugomi juridinių asmenų registre, kodas 288742590,</w:t>
      </w:r>
    </w:p>
    <w:p w:rsidR="00044286" w:rsidRPr="000F16F1" w:rsidRDefault="00044286" w:rsidP="00903ECF">
      <w:pPr>
        <w:contextualSpacing/>
        <w:jc w:val="center"/>
        <w:rPr>
          <w:rFonts w:ascii="Arial" w:hAnsi="Arial" w:cs="Arial"/>
          <w:sz w:val="24"/>
          <w:szCs w:val="24"/>
        </w:rPr>
      </w:pPr>
      <w:r w:rsidRPr="000F16F1">
        <w:rPr>
          <w:rFonts w:ascii="Arial" w:hAnsi="Arial" w:cs="Arial"/>
          <w:sz w:val="24"/>
          <w:szCs w:val="24"/>
        </w:rPr>
        <w:t xml:space="preserve">Laisvės a. 12, LT-59126 Prienai, tel. +370 319 61 105, </w:t>
      </w:r>
    </w:p>
    <w:p w:rsidR="00044286" w:rsidRPr="000F16F1" w:rsidRDefault="00044286" w:rsidP="00903ECF">
      <w:pPr>
        <w:jc w:val="center"/>
        <w:rPr>
          <w:rFonts w:ascii="Arial" w:hAnsi="Arial" w:cs="Arial"/>
          <w:sz w:val="24"/>
          <w:szCs w:val="24"/>
        </w:rPr>
      </w:pPr>
      <w:r w:rsidRPr="000F16F1">
        <w:rPr>
          <w:rFonts w:ascii="Arial" w:hAnsi="Arial" w:cs="Arial"/>
          <w:sz w:val="24"/>
          <w:szCs w:val="24"/>
        </w:rPr>
        <w:t xml:space="preserve">el. p. </w:t>
      </w:r>
      <w:hyperlink r:id="rId8">
        <w:r w:rsidRPr="000F16F1">
          <w:rPr>
            <w:rStyle w:val="Internetosaitas"/>
            <w:rFonts w:ascii="Arial" w:hAnsi="Arial" w:cs="Arial"/>
            <w:sz w:val="24"/>
            <w:szCs w:val="24"/>
          </w:rPr>
          <w:t>administracija@prienai.lt</w:t>
        </w:r>
      </w:hyperlink>
      <w:r w:rsidRPr="000F16F1">
        <w:rPr>
          <w:rFonts w:ascii="Arial" w:hAnsi="Arial" w:cs="Arial"/>
          <w:sz w:val="24"/>
          <w:szCs w:val="24"/>
        </w:rPr>
        <w:t xml:space="preserve"> </w:t>
      </w:r>
    </w:p>
    <w:p w:rsidR="00E21832" w:rsidRPr="000F16F1" w:rsidRDefault="00E21832" w:rsidP="00903ECF">
      <w:pPr>
        <w:pStyle w:val="Standarduser"/>
        <w:tabs>
          <w:tab w:val="right" w:leader="dot" w:pos="9360"/>
        </w:tabs>
        <w:spacing w:after="0" w:line="20" w:lineRule="atLeast"/>
        <w:jc w:val="center"/>
        <w:rPr>
          <w:rFonts w:ascii="Arial" w:hAnsi="Arial" w:cs="Arial"/>
          <w:b/>
          <w:bCs/>
          <w:sz w:val="24"/>
          <w:szCs w:val="24"/>
        </w:rPr>
      </w:pPr>
    </w:p>
    <w:p w:rsidR="00E21832" w:rsidRPr="000F16F1" w:rsidRDefault="00E21832" w:rsidP="00903ECF">
      <w:pPr>
        <w:pStyle w:val="Standarduser"/>
        <w:tabs>
          <w:tab w:val="right" w:leader="dot" w:pos="9360"/>
        </w:tabs>
        <w:spacing w:after="0" w:line="20" w:lineRule="atLeast"/>
        <w:jc w:val="center"/>
        <w:rPr>
          <w:rFonts w:ascii="Arial" w:hAnsi="Arial" w:cs="Arial"/>
          <w:b/>
          <w:bCs/>
          <w:sz w:val="24"/>
          <w:szCs w:val="24"/>
        </w:rPr>
      </w:pPr>
    </w:p>
    <w:p w:rsidR="00E21832" w:rsidRPr="000F16F1" w:rsidRDefault="00E21832" w:rsidP="00903ECF">
      <w:pPr>
        <w:pStyle w:val="Standarduser"/>
        <w:tabs>
          <w:tab w:val="right" w:leader="dot" w:pos="9360"/>
        </w:tabs>
        <w:spacing w:after="0" w:line="20" w:lineRule="atLeast"/>
        <w:jc w:val="center"/>
        <w:rPr>
          <w:rFonts w:ascii="Arial" w:hAnsi="Arial" w:cs="Arial"/>
          <w:b/>
          <w:bCs/>
          <w:sz w:val="24"/>
          <w:szCs w:val="24"/>
        </w:rPr>
      </w:pPr>
    </w:p>
    <w:p w:rsidR="00E21832" w:rsidRPr="000F16F1" w:rsidRDefault="00E21832" w:rsidP="00903ECF">
      <w:pPr>
        <w:pStyle w:val="Standarduser"/>
        <w:tabs>
          <w:tab w:val="right" w:leader="dot" w:pos="9360"/>
        </w:tabs>
        <w:spacing w:after="0" w:line="20" w:lineRule="atLeast"/>
        <w:jc w:val="center"/>
        <w:rPr>
          <w:rFonts w:ascii="Arial" w:hAnsi="Arial" w:cs="Arial"/>
          <w:b/>
          <w:bCs/>
          <w:sz w:val="24"/>
          <w:szCs w:val="24"/>
        </w:rPr>
      </w:pPr>
    </w:p>
    <w:p w:rsidR="00044286" w:rsidRPr="000F16F1" w:rsidRDefault="00044286" w:rsidP="00903ECF">
      <w:pPr>
        <w:pStyle w:val="Standarduser"/>
        <w:tabs>
          <w:tab w:val="right" w:leader="dot" w:pos="9360"/>
        </w:tabs>
        <w:spacing w:after="0" w:line="20" w:lineRule="atLeast"/>
        <w:jc w:val="center"/>
        <w:rPr>
          <w:rFonts w:ascii="Arial" w:hAnsi="Arial" w:cs="Arial"/>
          <w:b/>
          <w:bCs/>
          <w:sz w:val="24"/>
          <w:szCs w:val="24"/>
        </w:rPr>
      </w:pPr>
    </w:p>
    <w:p w:rsidR="00044286" w:rsidRPr="000F16F1" w:rsidRDefault="00044286" w:rsidP="00903ECF">
      <w:pPr>
        <w:pStyle w:val="Standarduser"/>
        <w:tabs>
          <w:tab w:val="right" w:leader="dot" w:pos="9360"/>
        </w:tabs>
        <w:spacing w:after="0" w:line="20" w:lineRule="atLeast"/>
        <w:jc w:val="center"/>
        <w:rPr>
          <w:rFonts w:ascii="Arial" w:hAnsi="Arial" w:cs="Arial"/>
          <w:b/>
          <w:bCs/>
          <w:sz w:val="24"/>
          <w:szCs w:val="24"/>
        </w:rPr>
      </w:pPr>
    </w:p>
    <w:p w:rsidR="00583682" w:rsidRPr="000F16F1" w:rsidRDefault="00583682" w:rsidP="00903ECF">
      <w:pPr>
        <w:pStyle w:val="Standarduser"/>
        <w:tabs>
          <w:tab w:val="right" w:leader="dot" w:pos="9360"/>
        </w:tabs>
        <w:spacing w:after="0" w:line="20" w:lineRule="atLeast"/>
        <w:jc w:val="center"/>
        <w:rPr>
          <w:rFonts w:ascii="Arial" w:hAnsi="Arial" w:cs="Arial"/>
          <w:b/>
          <w:bCs/>
          <w:sz w:val="24"/>
          <w:szCs w:val="24"/>
        </w:rPr>
      </w:pPr>
    </w:p>
    <w:p w:rsidR="00E21832" w:rsidRPr="000F16F1" w:rsidRDefault="00E21832" w:rsidP="00903ECF">
      <w:pPr>
        <w:pStyle w:val="Standarduser"/>
        <w:tabs>
          <w:tab w:val="right" w:leader="dot" w:pos="9360"/>
        </w:tabs>
        <w:spacing w:after="0" w:line="20" w:lineRule="atLeast"/>
        <w:jc w:val="center"/>
        <w:rPr>
          <w:rFonts w:ascii="Arial" w:hAnsi="Arial" w:cs="Arial"/>
          <w:b/>
          <w:bCs/>
          <w:sz w:val="24"/>
          <w:szCs w:val="24"/>
        </w:rPr>
      </w:pPr>
    </w:p>
    <w:p w:rsidR="00E21832" w:rsidRPr="000F16F1" w:rsidRDefault="00E21832" w:rsidP="00903ECF">
      <w:pPr>
        <w:pStyle w:val="Standarduser"/>
        <w:tabs>
          <w:tab w:val="right" w:leader="dot" w:pos="9360"/>
        </w:tabs>
        <w:spacing w:after="0" w:line="20" w:lineRule="atLeast"/>
        <w:jc w:val="center"/>
        <w:rPr>
          <w:rFonts w:ascii="Arial" w:hAnsi="Arial" w:cs="Arial"/>
          <w:sz w:val="24"/>
          <w:szCs w:val="24"/>
        </w:rPr>
      </w:pPr>
    </w:p>
    <w:p w:rsidR="00E21832" w:rsidRPr="000F16F1" w:rsidRDefault="00E21832" w:rsidP="00903ECF">
      <w:pPr>
        <w:pStyle w:val="Standarduser"/>
        <w:tabs>
          <w:tab w:val="right" w:leader="dot" w:pos="9360"/>
        </w:tabs>
        <w:spacing w:after="0" w:line="20" w:lineRule="atLeast"/>
        <w:jc w:val="center"/>
        <w:rPr>
          <w:rFonts w:ascii="Arial" w:hAnsi="Arial" w:cs="Arial"/>
          <w:sz w:val="24"/>
          <w:szCs w:val="24"/>
        </w:rPr>
      </w:pPr>
    </w:p>
    <w:p w:rsidR="00E21832" w:rsidRPr="000F16F1" w:rsidRDefault="00E21832" w:rsidP="00903ECF">
      <w:pPr>
        <w:pStyle w:val="Standarduser"/>
        <w:tabs>
          <w:tab w:val="right" w:leader="dot" w:pos="9360"/>
        </w:tabs>
        <w:spacing w:after="0" w:line="20" w:lineRule="atLeast"/>
        <w:jc w:val="center"/>
        <w:rPr>
          <w:rFonts w:ascii="Arial" w:hAnsi="Arial" w:cs="Arial"/>
          <w:sz w:val="24"/>
          <w:szCs w:val="24"/>
        </w:rPr>
      </w:pPr>
    </w:p>
    <w:p w:rsidR="00E21832" w:rsidRPr="000F16F1" w:rsidRDefault="00583682" w:rsidP="00CF6715">
      <w:pPr>
        <w:pStyle w:val="Standarduser"/>
        <w:tabs>
          <w:tab w:val="right" w:leader="dot" w:pos="20340"/>
        </w:tabs>
        <w:spacing w:after="0" w:line="20" w:lineRule="atLeast"/>
        <w:ind w:left="5850"/>
        <w:rPr>
          <w:rFonts w:ascii="Arial" w:hAnsi="Arial" w:cs="Arial"/>
          <w:sz w:val="24"/>
          <w:szCs w:val="24"/>
        </w:rPr>
      </w:pPr>
      <w:r w:rsidRPr="000F16F1">
        <w:rPr>
          <w:rFonts w:ascii="Arial" w:hAnsi="Arial" w:cs="Arial"/>
          <w:sz w:val="24"/>
          <w:szCs w:val="24"/>
        </w:rPr>
        <w:t>PATVIRTINTA</w:t>
      </w:r>
    </w:p>
    <w:p w:rsidR="00E21832" w:rsidRPr="000F16F1" w:rsidRDefault="00583682" w:rsidP="00CF6715">
      <w:pPr>
        <w:pStyle w:val="Standarduser"/>
        <w:tabs>
          <w:tab w:val="right" w:leader="dot" w:pos="20340"/>
        </w:tabs>
        <w:spacing w:after="0" w:line="20" w:lineRule="atLeast"/>
        <w:ind w:left="5850"/>
        <w:rPr>
          <w:rFonts w:ascii="Arial" w:hAnsi="Arial" w:cs="Arial"/>
          <w:sz w:val="24"/>
          <w:szCs w:val="24"/>
        </w:rPr>
      </w:pPr>
      <w:r w:rsidRPr="000F16F1">
        <w:rPr>
          <w:rFonts w:ascii="Arial" w:hAnsi="Arial" w:cs="Arial"/>
          <w:sz w:val="24"/>
          <w:szCs w:val="24"/>
        </w:rPr>
        <w:t>Prienų raj</w:t>
      </w:r>
      <w:r w:rsidRPr="00373397">
        <w:rPr>
          <w:rFonts w:ascii="Arial" w:hAnsi="Arial" w:cs="Arial"/>
          <w:sz w:val="24"/>
          <w:szCs w:val="24"/>
        </w:rPr>
        <w:t>ono savivaldybės v</w:t>
      </w:r>
      <w:r w:rsidR="004447F9" w:rsidRPr="00373397">
        <w:rPr>
          <w:rFonts w:ascii="Arial" w:hAnsi="Arial" w:cs="Arial"/>
          <w:sz w:val="24"/>
          <w:szCs w:val="24"/>
        </w:rPr>
        <w:t>ieš</w:t>
      </w:r>
      <w:r w:rsidR="00011A9D" w:rsidRPr="00373397">
        <w:rPr>
          <w:rFonts w:ascii="Arial" w:hAnsi="Arial" w:cs="Arial"/>
          <w:sz w:val="24"/>
          <w:szCs w:val="24"/>
        </w:rPr>
        <w:t xml:space="preserve">ojo </w:t>
      </w:r>
      <w:r w:rsidR="00D93A0A" w:rsidRPr="00373397">
        <w:rPr>
          <w:rFonts w:ascii="Arial" w:hAnsi="Arial" w:cs="Arial"/>
          <w:sz w:val="24"/>
          <w:szCs w:val="24"/>
        </w:rPr>
        <w:t>pirkimo komisij</w:t>
      </w:r>
      <w:r w:rsidR="00D93A0A" w:rsidRPr="000F18DA">
        <w:rPr>
          <w:rFonts w:ascii="Arial" w:hAnsi="Arial" w:cs="Arial"/>
          <w:sz w:val="24"/>
          <w:szCs w:val="24"/>
        </w:rPr>
        <w:t>os 2026-0</w:t>
      </w:r>
      <w:r w:rsidR="00373397" w:rsidRPr="000F18DA">
        <w:rPr>
          <w:rFonts w:ascii="Arial" w:hAnsi="Arial" w:cs="Arial"/>
          <w:sz w:val="24"/>
          <w:szCs w:val="24"/>
        </w:rPr>
        <w:t>6-</w:t>
      </w:r>
      <w:r w:rsidR="00250FC5" w:rsidRPr="000F18DA">
        <w:rPr>
          <w:rFonts w:ascii="Arial" w:hAnsi="Arial" w:cs="Arial"/>
          <w:sz w:val="24"/>
          <w:szCs w:val="24"/>
        </w:rPr>
        <w:t>2</w:t>
      </w:r>
      <w:r w:rsidR="000F18DA" w:rsidRPr="000F18DA">
        <w:rPr>
          <w:rFonts w:ascii="Arial" w:hAnsi="Arial" w:cs="Arial"/>
          <w:sz w:val="24"/>
          <w:szCs w:val="24"/>
        </w:rPr>
        <w:t>9</w:t>
      </w:r>
      <w:r w:rsidR="004447F9" w:rsidRPr="00BC25EB">
        <w:rPr>
          <w:rFonts w:ascii="Arial" w:hAnsi="Arial" w:cs="Arial"/>
          <w:sz w:val="24"/>
          <w:szCs w:val="24"/>
        </w:rPr>
        <w:t xml:space="preserve"> </w:t>
      </w:r>
      <w:r w:rsidRPr="00BC25EB">
        <w:rPr>
          <w:rFonts w:ascii="Arial" w:hAnsi="Arial" w:cs="Arial"/>
          <w:sz w:val="24"/>
          <w:szCs w:val="24"/>
        </w:rPr>
        <w:t>p</w:t>
      </w:r>
      <w:r w:rsidRPr="000F16F1">
        <w:rPr>
          <w:rFonts w:ascii="Arial" w:hAnsi="Arial" w:cs="Arial"/>
          <w:sz w:val="24"/>
          <w:szCs w:val="24"/>
        </w:rPr>
        <w:t>rotokolu</w:t>
      </w:r>
    </w:p>
    <w:p w:rsidR="00E21832" w:rsidRPr="000F16F1" w:rsidRDefault="00E21832" w:rsidP="00903ECF">
      <w:pPr>
        <w:pStyle w:val="Standarduser"/>
        <w:tabs>
          <w:tab w:val="right" w:leader="dot" w:pos="9360"/>
        </w:tabs>
        <w:spacing w:after="0" w:line="20" w:lineRule="atLeast"/>
        <w:rPr>
          <w:rFonts w:ascii="Arial" w:hAnsi="Arial" w:cs="Arial"/>
          <w:sz w:val="24"/>
          <w:szCs w:val="24"/>
        </w:rPr>
      </w:pPr>
    </w:p>
    <w:p w:rsidR="00E21832" w:rsidRPr="000F16F1" w:rsidRDefault="00E21832" w:rsidP="00903ECF">
      <w:pPr>
        <w:pStyle w:val="Standarduser"/>
        <w:tabs>
          <w:tab w:val="right" w:leader="dot" w:pos="9360"/>
        </w:tabs>
        <w:spacing w:after="0" w:line="20" w:lineRule="atLeast"/>
        <w:rPr>
          <w:rFonts w:ascii="Arial" w:hAnsi="Arial" w:cs="Arial"/>
          <w:sz w:val="24"/>
          <w:szCs w:val="24"/>
        </w:rPr>
      </w:pPr>
    </w:p>
    <w:p w:rsidR="00E21832" w:rsidRPr="000F16F1" w:rsidRDefault="00E21832" w:rsidP="00903ECF">
      <w:pPr>
        <w:pStyle w:val="Standarduser"/>
        <w:tabs>
          <w:tab w:val="right" w:leader="dot" w:pos="9360"/>
        </w:tabs>
        <w:spacing w:after="0" w:line="20" w:lineRule="atLeast"/>
        <w:jc w:val="center"/>
        <w:rPr>
          <w:rFonts w:ascii="Arial" w:hAnsi="Arial" w:cs="Arial"/>
          <w:sz w:val="24"/>
          <w:szCs w:val="24"/>
        </w:rPr>
      </w:pPr>
    </w:p>
    <w:p w:rsidR="00044286" w:rsidRPr="000F16F1" w:rsidRDefault="00044286" w:rsidP="00903ECF">
      <w:pPr>
        <w:pStyle w:val="Standarduser"/>
        <w:tabs>
          <w:tab w:val="right" w:leader="dot" w:pos="9360"/>
        </w:tabs>
        <w:spacing w:after="0" w:line="20" w:lineRule="atLeast"/>
        <w:jc w:val="center"/>
        <w:rPr>
          <w:rFonts w:ascii="Arial" w:hAnsi="Arial" w:cs="Arial"/>
          <w:sz w:val="24"/>
          <w:szCs w:val="24"/>
        </w:rPr>
      </w:pPr>
    </w:p>
    <w:p w:rsidR="00E21832" w:rsidRPr="000F16F1" w:rsidRDefault="00E21832" w:rsidP="00903ECF">
      <w:pPr>
        <w:pStyle w:val="Standarduser"/>
        <w:tabs>
          <w:tab w:val="right" w:leader="dot" w:pos="9360"/>
        </w:tabs>
        <w:spacing w:after="0" w:line="20" w:lineRule="atLeast"/>
        <w:jc w:val="center"/>
        <w:rPr>
          <w:rFonts w:ascii="Arial" w:hAnsi="Arial" w:cs="Arial"/>
          <w:sz w:val="24"/>
          <w:szCs w:val="24"/>
        </w:rPr>
      </w:pPr>
    </w:p>
    <w:p w:rsidR="00044286" w:rsidRPr="000F16F1" w:rsidRDefault="00044286" w:rsidP="00903ECF">
      <w:pPr>
        <w:pStyle w:val="Standarduser"/>
        <w:tabs>
          <w:tab w:val="right" w:leader="dot" w:pos="9360"/>
        </w:tabs>
        <w:spacing w:after="0" w:line="20" w:lineRule="atLeast"/>
        <w:jc w:val="center"/>
        <w:rPr>
          <w:rFonts w:ascii="Arial" w:hAnsi="Arial" w:cs="Arial"/>
          <w:sz w:val="24"/>
          <w:szCs w:val="24"/>
        </w:rPr>
      </w:pPr>
    </w:p>
    <w:p w:rsidR="00E21832" w:rsidRPr="000F16F1" w:rsidRDefault="00E21832" w:rsidP="00903ECF">
      <w:pPr>
        <w:pStyle w:val="Standarduser"/>
        <w:tabs>
          <w:tab w:val="right" w:leader="dot" w:pos="9360"/>
        </w:tabs>
        <w:spacing w:after="0" w:line="20" w:lineRule="atLeast"/>
        <w:jc w:val="center"/>
        <w:rPr>
          <w:rFonts w:ascii="Arial" w:hAnsi="Arial" w:cs="Arial"/>
          <w:sz w:val="24"/>
          <w:szCs w:val="24"/>
        </w:rPr>
      </w:pPr>
    </w:p>
    <w:p w:rsidR="00E21832" w:rsidRPr="00373397" w:rsidRDefault="00DD30F7" w:rsidP="00903ECF">
      <w:pPr>
        <w:pStyle w:val="Standarduser"/>
        <w:tabs>
          <w:tab w:val="right" w:leader="dot" w:pos="9360"/>
        </w:tabs>
        <w:spacing w:after="0" w:line="20" w:lineRule="atLeast"/>
        <w:jc w:val="center"/>
        <w:rPr>
          <w:rFonts w:ascii="Arial" w:hAnsi="Arial" w:cs="Arial"/>
          <w:sz w:val="24"/>
          <w:szCs w:val="24"/>
        </w:rPr>
      </w:pPr>
      <w:r w:rsidRPr="00373397">
        <w:rPr>
          <w:rFonts w:ascii="Arial" w:hAnsi="Arial" w:cs="Arial"/>
          <w:b/>
          <w:bCs/>
          <w:sz w:val="24"/>
          <w:szCs w:val="24"/>
        </w:rPr>
        <w:t>SUPAPRASTINTO VIEŠOJO PIRKIMO „MAITINIMO PASLAUGOS</w:t>
      </w:r>
      <w:r w:rsidR="00D93A0A" w:rsidRPr="00373397">
        <w:rPr>
          <w:rFonts w:ascii="Arial" w:hAnsi="Arial" w:cs="Arial"/>
          <w:b/>
          <w:bCs/>
          <w:sz w:val="24"/>
          <w:szCs w:val="24"/>
        </w:rPr>
        <w:t xml:space="preserve"> PRIENŲ </w:t>
      </w:r>
      <w:r w:rsidR="000A379C">
        <w:rPr>
          <w:rFonts w:ascii="Arial" w:hAnsi="Arial" w:cs="Arial"/>
          <w:b/>
          <w:bCs/>
          <w:sz w:val="24"/>
          <w:szCs w:val="24"/>
        </w:rPr>
        <w:t xml:space="preserve">R. </w:t>
      </w:r>
      <w:r w:rsidR="00C51E87">
        <w:rPr>
          <w:rFonts w:ascii="Arial" w:hAnsi="Arial" w:cs="Arial"/>
          <w:b/>
          <w:bCs/>
          <w:sz w:val="24"/>
          <w:szCs w:val="24"/>
        </w:rPr>
        <w:t>UŽNEMUNĖS PAGRINDINEI MOKYKLAI</w:t>
      </w:r>
      <w:r w:rsidR="000A379C">
        <w:rPr>
          <w:rFonts w:ascii="Arial" w:hAnsi="Arial" w:cs="Arial"/>
          <w:b/>
          <w:bCs/>
          <w:sz w:val="24"/>
          <w:szCs w:val="24"/>
        </w:rPr>
        <w:t>"</w:t>
      </w:r>
      <w:r w:rsidR="00373397" w:rsidRPr="00373397">
        <w:rPr>
          <w:rFonts w:ascii="Arial" w:hAnsi="Arial" w:cs="Arial"/>
          <w:b/>
          <w:bCs/>
          <w:sz w:val="24"/>
          <w:szCs w:val="24"/>
        </w:rPr>
        <w:t xml:space="preserve"> </w:t>
      </w:r>
      <w:r w:rsidRPr="00373397">
        <w:rPr>
          <w:rFonts w:ascii="Arial" w:hAnsi="Arial" w:cs="Arial"/>
          <w:b/>
          <w:bCs/>
          <w:sz w:val="24"/>
          <w:szCs w:val="24"/>
        </w:rPr>
        <w:t>ATVIRO KONKURSO SPECIAL</w:t>
      </w:r>
      <w:r w:rsidR="00583682" w:rsidRPr="00373397">
        <w:rPr>
          <w:rFonts w:ascii="Arial" w:hAnsi="Arial" w:cs="Arial"/>
          <w:b/>
          <w:bCs/>
          <w:sz w:val="24"/>
          <w:szCs w:val="24"/>
        </w:rPr>
        <w:t>IOSIOS SĄLYGOS</w:t>
      </w:r>
    </w:p>
    <w:p w:rsidR="00E21832" w:rsidRPr="000F16F1" w:rsidRDefault="00583682" w:rsidP="00903ECF">
      <w:pPr>
        <w:pStyle w:val="Standarduser"/>
        <w:tabs>
          <w:tab w:val="right" w:leader="dot" w:pos="9360"/>
        </w:tabs>
        <w:spacing w:after="0" w:line="20" w:lineRule="atLeast"/>
        <w:jc w:val="center"/>
        <w:rPr>
          <w:rFonts w:ascii="Arial" w:hAnsi="Arial" w:cs="Arial"/>
          <w:b/>
          <w:bCs/>
          <w:sz w:val="24"/>
          <w:szCs w:val="24"/>
        </w:rPr>
      </w:pPr>
      <w:r w:rsidRPr="00373397">
        <w:rPr>
          <w:rFonts w:ascii="Arial" w:hAnsi="Arial" w:cs="Arial"/>
          <w:b/>
          <w:bCs/>
          <w:sz w:val="24"/>
          <w:szCs w:val="24"/>
        </w:rPr>
        <w:t>Versija Nr. 1</w:t>
      </w:r>
    </w:p>
    <w:p w:rsidR="00E21832" w:rsidRPr="000F16F1" w:rsidRDefault="00E21832" w:rsidP="00903ECF">
      <w:pPr>
        <w:pStyle w:val="Standarduser"/>
        <w:tabs>
          <w:tab w:val="right" w:leader="dot" w:pos="9360"/>
        </w:tabs>
        <w:spacing w:after="120" w:line="20" w:lineRule="atLeast"/>
        <w:rPr>
          <w:rFonts w:ascii="Arial" w:hAnsi="Arial" w:cs="Arial"/>
          <w:sz w:val="24"/>
          <w:szCs w:val="24"/>
        </w:rPr>
      </w:pPr>
    </w:p>
    <w:p w:rsidR="00E21832" w:rsidRPr="000F16F1" w:rsidRDefault="00E21832" w:rsidP="00903ECF">
      <w:pPr>
        <w:pStyle w:val="Standarduser"/>
        <w:tabs>
          <w:tab w:val="right" w:leader="dot" w:pos="9360"/>
        </w:tabs>
        <w:spacing w:after="120" w:line="20" w:lineRule="atLeast"/>
        <w:rPr>
          <w:rFonts w:ascii="Arial" w:hAnsi="Arial" w:cs="Arial"/>
          <w:sz w:val="24"/>
          <w:szCs w:val="24"/>
        </w:rPr>
      </w:pPr>
    </w:p>
    <w:p w:rsidR="00E21832" w:rsidRPr="002D7AFE" w:rsidRDefault="00583682" w:rsidP="00903ECF">
      <w:pPr>
        <w:pStyle w:val="ContentsHeadinguser"/>
        <w:pageBreakBefore/>
        <w:tabs>
          <w:tab w:val="right" w:leader="dot" w:pos="9972"/>
        </w:tabs>
        <w:spacing w:before="0" w:after="0"/>
        <w:outlineLvl w:val="9"/>
        <w:rPr>
          <w:rFonts w:ascii="Arial" w:hAnsi="Arial" w:cs="Arial"/>
          <w:sz w:val="36"/>
          <w:szCs w:val="36"/>
        </w:rPr>
      </w:pPr>
      <w:r w:rsidRPr="002D7AFE">
        <w:rPr>
          <w:rFonts w:ascii="Arial" w:hAnsi="Arial" w:cs="Arial"/>
          <w:sz w:val="36"/>
          <w:szCs w:val="36"/>
        </w:rPr>
        <w:lastRenderedPageBreak/>
        <w:t>TURINYS</w:t>
      </w:r>
    </w:p>
    <w:p w:rsidR="00E21832" w:rsidRPr="00A45FDA" w:rsidRDefault="00AF47F5" w:rsidP="00903ECF">
      <w:pPr>
        <w:pStyle w:val="Contents1user"/>
        <w:tabs>
          <w:tab w:val="right" w:leader="dot" w:pos="568"/>
          <w:tab w:val="left" w:pos="1086"/>
          <w:tab w:val="right" w:leader="dot" w:pos="10503"/>
        </w:tabs>
        <w:spacing w:after="0" w:line="240" w:lineRule="auto"/>
        <w:rPr>
          <w:rFonts w:ascii="Arial" w:hAnsi="Arial" w:cs="Arial"/>
          <w:sz w:val="22"/>
          <w:szCs w:val="22"/>
        </w:rPr>
      </w:pPr>
      <w:hyperlink w:anchor="_Toc167436660" w:history="1">
        <w:r w:rsidR="00583682" w:rsidRPr="00A45FDA">
          <w:rPr>
            <w:rFonts w:ascii="Arial" w:hAnsi="Arial" w:cs="Arial"/>
            <w:sz w:val="22"/>
            <w:szCs w:val="22"/>
          </w:rPr>
          <w:t>1. Bendra informacija</w:t>
        </w:r>
        <w:r w:rsidR="00583682" w:rsidRPr="00A45FDA">
          <w:rPr>
            <w:rFonts w:ascii="Arial" w:hAnsi="Arial" w:cs="Arial"/>
            <w:sz w:val="22"/>
            <w:szCs w:val="22"/>
          </w:rPr>
          <w:tab/>
        </w:r>
        <w:r w:rsidR="00A06532" w:rsidRPr="00A45FDA">
          <w:rPr>
            <w:rFonts w:ascii="Arial" w:hAnsi="Arial" w:cs="Arial"/>
            <w:sz w:val="22"/>
            <w:szCs w:val="22"/>
          </w:rPr>
          <w:t>3</w:t>
        </w:r>
      </w:hyperlink>
    </w:p>
    <w:p w:rsidR="00E21832" w:rsidRPr="00A45FDA" w:rsidRDefault="00AF47F5" w:rsidP="00903ECF">
      <w:pPr>
        <w:pStyle w:val="Contents1user"/>
        <w:tabs>
          <w:tab w:val="right" w:leader="dot" w:pos="568"/>
          <w:tab w:val="right" w:leader="dot" w:pos="10503"/>
        </w:tabs>
        <w:spacing w:after="0" w:line="240" w:lineRule="auto"/>
        <w:rPr>
          <w:rFonts w:ascii="Arial" w:hAnsi="Arial" w:cs="Arial"/>
          <w:sz w:val="22"/>
          <w:szCs w:val="22"/>
        </w:rPr>
      </w:pPr>
      <w:hyperlink w:anchor="_Toc167436661" w:history="1">
        <w:r w:rsidR="00583682" w:rsidRPr="00A45FDA">
          <w:rPr>
            <w:rFonts w:ascii="Arial" w:hAnsi="Arial" w:cs="Arial"/>
            <w:sz w:val="22"/>
            <w:szCs w:val="22"/>
          </w:rPr>
          <w:t>2. Pirkimo objektas</w:t>
        </w:r>
        <w:r w:rsidR="00583682" w:rsidRPr="00A45FDA">
          <w:rPr>
            <w:rFonts w:ascii="Arial" w:hAnsi="Arial" w:cs="Arial"/>
            <w:sz w:val="22"/>
            <w:szCs w:val="22"/>
          </w:rPr>
          <w:tab/>
        </w:r>
      </w:hyperlink>
      <w:r w:rsidR="00A06532" w:rsidRPr="00A45FDA">
        <w:rPr>
          <w:rFonts w:ascii="Arial" w:hAnsi="Arial" w:cs="Arial"/>
          <w:sz w:val="22"/>
          <w:szCs w:val="22"/>
        </w:rPr>
        <w:t>3</w:t>
      </w:r>
    </w:p>
    <w:p w:rsidR="00E21832" w:rsidRPr="00A45FDA" w:rsidRDefault="00AF47F5" w:rsidP="00903ECF">
      <w:pPr>
        <w:pStyle w:val="Contents1user"/>
        <w:tabs>
          <w:tab w:val="right" w:leader="dot" w:pos="568"/>
          <w:tab w:val="right" w:leader="dot" w:pos="10503"/>
        </w:tabs>
        <w:spacing w:after="0" w:line="240" w:lineRule="auto"/>
        <w:rPr>
          <w:rFonts w:ascii="Arial" w:hAnsi="Arial" w:cs="Arial"/>
          <w:sz w:val="22"/>
          <w:szCs w:val="22"/>
        </w:rPr>
      </w:pPr>
      <w:hyperlink w:anchor="_Toc167436662" w:history="1">
        <w:r w:rsidR="00583682" w:rsidRPr="00A45FDA">
          <w:rPr>
            <w:rFonts w:ascii="Arial" w:hAnsi="Arial" w:cs="Arial"/>
            <w:sz w:val="22"/>
            <w:szCs w:val="22"/>
          </w:rPr>
          <w:t>3. Susitikimai su tiekėjais ir objekto apžiūra</w:t>
        </w:r>
        <w:r w:rsidR="00583682" w:rsidRPr="00A45FDA">
          <w:rPr>
            <w:rFonts w:ascii="Arial" w:hAnsi="Arial" w:cs="Arial"/>
            <w:sz w:val="22"/>
            <w:szCs w:val="22"/>
          </w:rPr>
          <w:tab/>
        </w:r>
        <w:r w:rsidR="001F0DB9" w:rsidRPr="00A45FDA">
          <w:rPr>
            <w:rFonts w:ascii="Arial" w:hAnsi="Arial" w:cs="Arial"/>
            <w:sz w:val="22"/>
            <w:szCs w:val="22"/>
          </w:rPr>
          <w:t>4</w:t>
        </w:r>
      </w:hyperlink>
    </w:p>
    <w:p w:rsidR="00E21832" w:rsidRPr="00A45FDA" w:rsidRDefault="00AF47F5" w:rsidP="00903ECF">
      <w:pPr>
        <w:pStyle w:val="Contents1user"/>
        <w:tabs>
          <w:tab w:val="right" w:leader="dot" w:pos="568"/>
          <w:tab w:val="right" w:leader="dot" w:pos="10503"/>
        </w:tabs>
        <w:spacing w:after="0" w:line="240" w:lineRule="auto"/>
        <w:rPr>
          <w:rFonts w:ascii="Arial" w:hAnsi="Arial" w:cs="Arial"/>
          <w:sz w:val="22"/>
          <w:szCs w:val="22"/>
        </w:rPr>
      </w:pPr>
      <w:hyperlink w:anchor="_Toc167436663" w:history="1">
        <w:r w:rsidR="00583682" w:rsidRPr="00A45FDA">
          <w:rPr>
            <w:rFonts w:ascii="Arial" w:hAnsi="Arial" w:cs="Arial"/>
            <w:sz w:val="22"/>
            <w:szCs w:val="22"/>
          </w:rPr>
          <w:t>4. Tiekėjų pašalinimo pagrindai ir kvalifikacijos reikalavimai</w:t>
        </w:r>
        <w:r w:rsidR="00583682" w:rsidRPr="00A45FDA">
          <w:rPr>
            <w:rFonts w:ascii="Arial" w:hAnsi="Arial" w:cs="Arial"/>
            <w:sz w:val="22"/>
            <w:szCs w:val="22"/>
          </w:rPr>
          <w:tab/>
        </w:r>
        <w:r w:rsidR="00A06532" w:rsidRPr="00A45FDA">
          <w:rPr>
            <w:rFonts w:ascii="Arial" w:hAnsi="Arial" w:cs="Arial"/>
            <w:sz w:val="22"/>
            <w:szCs w:val="22"/>
          </w:rPr>
          <w:t>4</w:t>
        </w:r>
      </w:hyperlink>
    </w:p>
    <w:p w:rsidR="00E21832" w:rsidRPr="00A45FDA" w:rsidRDefault="00AF47F5" w:rsidP="00903ECF">
      <w:pPr>
        <w:pStyle w:val="Contents1user"/>
        <w:tabs>
          <w:tab w:val="right" w:leader="dot" w:pos="568"/>
          <w:tab w:val="right" w:leader="dot" w:pos="10503"/>
        </w:tabs>
        <w:spacing w:after="0" w:line="240" w:lineRule="auto"/>
        <w:rPr>
          <w:rFonts w:ascii="Arial" w:hAnsi="Arial" w:cs="Arial"/>
          <w:sz w:val="22"/>
          <w:szCs w:val="22"/>
        </w:rPr>
      </w:pPr>
      <w:hyperlink w:anchor="_Toc167436664" w:history="1">
        <w:r w:rsidR="00583682" w:rsidRPr="00A45FDA">
          <w:rPr>
            <w:rFonts w:ascii="Arial" w:hAnsi="Arial" w:cs="Arial"/>
            <w:sz w:val="22"/>
            <w:szCs w:val="22"/>
          </w:rPr>
          <w:t>5. Reikalavimai, susiję su nacionaliniu saugumu</w:t>
        </w:r>
        <w:r w:rsidR="00583682" w:rsidRPr="00A45FDA">
          <w:rPr>
            <w:rFonts w:ascii="Arial" w:hAnsi="Arial" w:cs="Arial"/>
            <w:sz w:val="22"/>
            <w:szCs w:val="22"/>
          </w:rPr>
          <w:tab/>
        </w:r>
      </w:hyperlink>
      <w:r w:rsidR="00A06532" w:rsidRPr="00A45FDA">
        <w:rPr>
          <w:rFonts w:ascii="Arial" w:hAnsi="Arial" w:cs="Arial"/>
          <w:sz w:val="22"/>
          <w:szCs w:val="22"/>
        </w:rPr>
        <w:t>4</w:t>
      </w:r>
    </w:p>
    <w:p w:rsidR="00E21832" w:rsidRPr="00A45FDA" w:rsidRDefault="00AF47F5" w:rsidP="00903ECF">
      <w:pPr>
        <w:pStyle w:val="Contents1user"/>
        <w:tabs>
          <w:tab w:val="right" w:leader="dot" w:pos="568"/>
          <w:tab w:val="right" w:leader="dot" w:pos="10503"/>
        </w:tabs>
        <w:spacing w:after="0" w:line="240" w:lineRule="auto"/>
        <w:rPr>
          <w:rFonts w:ascii="Arial" w:hAnsi="Arial" w:cs="Arial"/>
          <w:sz w:val="22"/>
          <w:szCs w:val="22"/>
        </w:rPr>
      </w:pPr>
      <w:hyperlink w:anchor="_Toc167436665" w:history="1">
        <w:r w:rsidR="00583682" w:rsidRPr="00A45FDA">
          <w:rPr>
            <w:rFonts w:ascii="Arial" w:hAnsi="Arial" w:cs="Arial"/>
            <w:sz w:val="22"/>
            <w:szCs w:val="22"/>
          </w:rPr>
          <w:t>6. Specialieji reikalavimai pasiūlymų rengimui ir pateikimui</w:t>
        </w:r>
        <w:r w:rsidR="00583682" w:rsidRPr="00A45FDA">
          <w:rPr>
            <w:rFonts w:ascii="Arial" w:hAnsi="Arial" w:cs="Arial"/>
            <w:sz w:val="22"/>
            <w:szCs w:val="22"/>
          </w:rPr>
          <w:tab/>
        </w:r>
        <w:r w:rsidR="00A06532" w:rsidRPr="00A45FDA">
          <w:rPr>
            <w:rFonts w:ascii="Arial" w:hAnsi="Arial" w:cs="Arial"/>
            <w:sz w:val="22"/>
            <w:szCs w:val="22"/>
          </w:rPr>
          <w:t>4</w:t>
        </w:r>
      </w:hyperlink>
    </w:p>
    <w:p w:rsidR="00E21832" w:rsidRPr="00A45FDA" w:rsidRDefault="00AF47F5" w:rsidP="00903ECF">
      <w:pPr>
        <w:pStyle w:val="Contents1user"/>
        <w:tabs>
          <w:tab w:val="right" w:leader="dot" w:pos="568"/>
          <w:tab w:val="right" w:leader="dot" w:pos="10503"/>
        </w:tabs>
        <w:spacing w:after="0" w:line="240" w:lineRule="auto"/>
        <w:rPr>
          <w:rFonts w:ascii="Arial" w:hAnsi="Arial" w:cs="Arial"/>
          <w:sz w:val="22"/>
          <w:szCs w:val="22"/>
        </w:rPr>
      </w:pPr>
      <w:hyperlink w:anchor="_Toc167436666" w:history="1">
        <w:r w:rsidR="00583682" w:rsidRPr="00A45FDA">
          <w:rPr>
            <w:rFonts w:ascii="Arial" w:hAnsi="Arial" w:cs="Arial"/>
            <w:sz w:val="22"/>
            <w:szCs w:val="22"/>
          </w:rPr>
          <w:t>7. Pasiūlymo galiojimo užtikrinimas</w:t>
        </w:r>
        <w:r w:rsidR="00583682" w:rsidRPr="00A45FDA">
          <w:rPr>
            <w:rFonts w:ascii="Arial" w:hAnsi="Arial" w:cs="Arial"/>
            <w:sz w:val="22"/>
            <w:szCs w:val="22"/>
          </w:rPr>
          <w:tab/>
        </w:r>
        <w:r w:rsidR="001F0DB9" w:rsidRPr="00A45FDA">
          <w:rPr>
            <w:rFonts w:ascii="Arial" w:hAnsi="Arial" w:cs="Arial"/>
            <w:sz w:val="22"/>
            <w:szCs w:val="22"/>
          </w:rPr>
          <w:t>5</w:t>
        </w:r>
      </w:hyperlink>
    </w:p>
    <w:p w:rsidR="00E21832" w:rsidRPr="00A45FDA" w:rsidRDefault="00AF47F5" w:rsidP="00903ECF">
      <w:pPr>
        <w:pStyle w:val="Contents1user"/>
        <w:tabs>
          <w:tab w:val="right" w:leader="dot" w:pos="568"/>
          <w:tab w:val="right" w:leader="dot" w:pos="10503"/>
        </w:tabs>
        <w:spacing w:after="0" w:line="240" w:lineRule="auto"/>
        <w:rPr>
          <w:rFonts w:ascii="Arial" w:hAnsi="Arial" w:cs="Arial"/>
          <w:sz w:val="22"/>
          <w:szCs w:val="22"/>
        </w:rPr>
      </w:pPr>
      <w:hyperlink w:anchor="_Toc167436667" w:history="1">
        <w:r w:rsidR="00583682" w:rsidRPr="00A45FDA">
          <w:rPr>
            <w:rFonts w:ascii="Arial" w:hAnsi="Arial" w:cs="Arial"/>
            <w:sz w:val="22"/>
            <w:szCs w:val="22"/>
          </w:rPr>
          <w:t>8. Elektroninis aukcionas</w:t>
        </w:r>
        <w:r w:rsidR="00583682" w:rsidRPr="00A45FDA">
          <w:rPr>
            <w:rFonts w:ascii="Arial" w:hAnsi="Arial" w:cs="Arial"/>
            <w:sz w:val="22"/>
            <w:szCs w:val="22"/>
          </w:rPr>
          <w:tab/>
        </w:r>
        <w:r w:rsidR="001F0DB9" w:rsidRPr="00A45FDA">
          <w:rPr>
            <w:rFonts w:ascii="Arial" w:hAnsi="Arial" w:cs="Arial"/>
            <w:sz w:val="22"/>
            <w:szCs w:val="22"/>
          </w:rPr>
          <w:t>6</w:t>
        </w:r>
      </w:hyperlink>
    </w:p>
    <w:p w:rsidR="00E21832" w:rsidRPr="00A45FDA" w:rsidRDefault="00AF47F5" w:rsidP="00903ECF">
      <w:pPr>
        <w:pStyle w:val="Contents1user"/>
        <w:tabs>
          <w:tab w:val="right" w:leader="dot" w:pos="568"/>
          <w:tab w:val="right" w:leader="dot" w:pos="10503"/>
        </w:tabs>
        <w:spacing w:after="0" w:line="240" w:lineRule="auto"/>
        <w:rPr>
          <w:rFonts w:ascii="Arial" w:hAnsi="Arial" w:cs="Arial"/>
          <w:sz w:val="22"/>
          <w:szCs w:val="22"/>
        </w:rPr>
      </w:pPr>
      <w:hyperlink w:anchor="_Toc167436668" w:history="1">
        <w:r w:rsidR="00583682" w:rsidRPr="00A45FDA">
          <w:rPr>
            <w:rFonts w:ascii="Arial" w:hAnsi="Arial" w:cs="Arial"/>
            <w:sz w:val="22"/>
            <w:szCs w:val="22"/>
          </w:rPr>
          <w:t>9. Pasiūlymų vertinimas</w:t>
        </w:r>
        <w:r w:rsidR="00583682" w:rsidRPr="00A45FDA">
          <w:rPr>
            <w:rFonts w:ascii="Arial" w:hAnsi="Arial" w:cs="Arial"/>
            <w:sz w:val="22"/>
            <w:szCs w:val="22"/>
          </w:rPr>
          <w:tab/>
        </w:r>
        <w:r w:rsidR="001F0DB9" w:rsidRPr="00A45FDA">
          <w:rPr>
            <w:rFonts w:ascii="Arial" w:hAnsi="Arial" w:cs="Arial"/>
            <w:sz w:val="22"/>
            <w:szCs w:val="22"/>
          </w:rPr>
          <w:t>6</w:t>
        </w:r>
      </w:hyperlink>
    </w:p>
    <w:p w:rsidR="00E21832" w:rsidRPr="00A45FDA" w:rsidRDefault="00AF47F5" w:rsidP="00903ECF">
      <w:pPr>
        <w:pStyle w:val="Contents1user"/>
        <w:tabs>
          <w:tab w:val="right" w:leader="dot" w:pos="568"/>
          <w:tab w:val="right" w:leader="dot" w:pos="10503"/>
        </w:tabs>
        <w:spacing w:after="0" w:line="240" w:lineRule="auto"/>
        <w:rPr>
          <w:rFonts w:ascii="Arial" w:hAnsi="Arial" w:cs="Arial"/>
          <w:sz w:val="22"/>
          <w:szCs w:val="22"/>
        </w:rPr>
      </w:pPr>
      <w:hyperlink w:anchor="_Toc167436669" w:history="1">
        <w:r w:rsidR="00583682" w:rsidRPr="00A45FDA">
          <w:rPr>
            <w:rFonts w:ascii="Arial" w:hAnsi="Arial" w:cs="Arial"/>
            <w:sz w:val="22"/>
            <w:szCs w:val="22"/>
          </w:rPr>
          <w:t>10. Sutarties sudarymas</w:t>
        </w:r>
        <w:r w:rsidR="00583682" w:rsidRPr="00A45FDA">
          <w:rPr>
            <w:rFonts w:ascii="Arial" w:hAnsi="Arial" w:cs="Arial"/>
            <w:sz w:val="22"/>
            <w:szCs w:val="22"/>
          </w:rPr>
          <w:tab/>
        </w:r>
        <w:r w:rsidR="00A06532" w:rsidRPr="00A45FDA">
          <w:rPr>
            <w:rFonts w:ascii="Arial" w:hAnsi="Arial" w:cs="Arial"/>
            <w:sz w:val="22"/>
            <w:szCs w:val="22"/>
          </w:rPr>
          <w:t>6</w:t>
        </w:r>
      </w:hyperlink>
    </w:p>
    <w:p w:rsidR="00E21832" w:rsidRPr="00A45FDA" w:rsidRDefault="00AF47F5" w:rsidP="00903ECF">
      <w:pPr>
        <w:pStyle w:val="Contents1user"/>
        <w:tabs>
          <w:tab w:val="right" w:leader="dot" w:pos="568"/>
          <w:tab w:val="right" w:leader="dot" w:pos="10503"/>
        </w:tabs>
        <w:spacing w:after="0" w:line="240" w:lineRule="auto"/>
        <w:rPr>
          <w:rFonts w:ascii="Arial" w:hAnsi="Arial" w:cs="Arial"/>
          <w:sz w:val="22"/>
          <w:szCs w:val="22"/>
        </w:rPr>
      </w:pPr>
      <w:hyperlink w:anchor="_Toc167436670" w:history="1">
        <w:r w:rsidR="00583682" w:rsidRPr="00A45FDA">
          <w:rPr>
            <w:rFonts w:ascii="Arial" w:hAnsi="Arial" w:cs="Arial"/>
            <w:sz w:val="22"/>
            <w:szCs w:val="22"/>
          </w:rPr>
          <w:t>11. Kitos sąlygos</w:t>
        </w:r>
        <w:r w:rsidR="00583682" w:rsidRPr="00A45FDA">
          <w:rPr>
            <w:rFonts w:ascii="Arial" w:hAnsi="Arial" w:cs="Arial"/>
            <w:sz w:val="22"/>
            <w:szCs w:val="22"/>
          </w:rPr>
          <w:tab/>
        </w:r>
      </w:hyperlink>
      <w:r w:rsidR="00A06532" w:rsidRPr="00A45FDA">
        <w:rPr>
          <w:rFonts w:ascii="Arial" w:hAnsi="Arial" w:cs="Arial"/>
          <w:sz w:val="22"/>
          <w:szCs w:val="22"/>
        </w:rPr>
        <w:t>6</w:t>
      </w:r>
    </w:p>
    <w:p w:rsidR="00E21832" w:rsidRPr="00A45FDA" w:rsidRDefault="00AF47F5" w:rsidP="00903ECF">
      <w:pPr>
        <w:pStyle w:val="Contents1user"/>
        <w:tabs>
          <w:tab w:val="right" w:leader="dot" w:pos="568"/>
          <w:tab w:val="right" w:leader="dot" w:pos="10503"/>
        </w:tabs>
        <w:spacing w:after="0" w:line="240" w:lineRule="auto"/>
        <w:rPr>
          <w:rFonts w:ascii="Arial" w:hAnsi="Arial" w:cs="Arial"/>
          <w:sz w:val="22"/>
          <w:szCs w:val="22"/>
        </w:rPr>
      </w:pPr>
      <w:hyperlink w:anchor="_Toc167436671" w:history="1">
        <w:r w:rsidR="00583682" w:rsidRPr="00A45FDA">
          <w:rPr>
            <w:rFonts w:ascii="Arial" w:hAnsi="Arial" w:cs="Arial"/>
            <w:sz w:val="22"/>
            <w:szCs w:val="22"/>
          </w:rPr>
          <w:t>Pirkimo sąlygų 1 priedas „Terminai“</w:t>
        </w:r>
        <w:r w:rsidR="00583682" w:rsidRPr="00A45FDA">
          <w:rPr>
            <w:rFonts w:ascii="Arial" w:hAnsi="Arial" w:cs="Arial"/>
            <w:sz w:val="22"/>
            <w:szCs w:val="22"/>
          </w:rPr>
          <w:tab/>
          <w:t>7</w:t>
        </w:r>
      </w:hyperlink>
    </w:p>
    <w:p w:rsidR="00627DAE" w:rsidRPr="00A45FDA" w:rsidRDefault="00AF47F5" w:rsidP="00903ECF">
      <w:pPr>
        <w:pStyle w:val="Contents2user"/>
        <w:tabs>
          <w:tab w:val="clear" w:pos="9972"/>
          <w:tab w:val="right" w:leader="dot" w:pos="10503"/>
        </w:tabs>
        <w:rPr>
          <w:rFonts w:ascii="Arial" w:hAnsi="Arial" w:cs="Arial"/>
          <w:sz w:val="22"/>
          <w:szCs w:val="22"/>
        </w:rPr>
      </w:pPr>
      <w:hyperlink w:anchor="_Toc167436672" w:history="1">
        <w:r w:rsidR="00583682" w:rsidRPr="00A45FDA">
          <w:rPr>
            <w:rFonts w:ascii="Arial" w:hAnsi="Arial" w:cs="Arial"/>
            <w:sz w:val="22"/>
            <w:szCs w:val="22"/>
          </w:rPr>
          <w:t>Pirkimo sąlygų 2 priedas „Techninė specifikacija</w:t>
        </w:r>
        <w:r w:rsidR="001F0DB9" w:rsidRPr="00A45FDA">
          <w:rPr>
            <w:rFonts w:ascii="Arial" w:hAnsi="Arial" w:cs="Arial"/>
            <w:sz w:val="22"/>
            <w:szCs w:val="22"/>
          </w:rPr>
          <w:t>. I pirkimo dalis“</w:t>
        </w:r>
        <w:r w:rsidR="00583682" w:rsidRPr="00A45FDA">
          <w:rPr>
            <w:rFonts w:ascii="Arial" w:hAnsi="Arial" w:cs="Arial"/>
            <w:sz w:val="22"/>
            <w:szCs w:val="22"/>
          </w:rPr>
          <w:tab/>
        </w:r>
      </w:hyperlink>
      <w:r w:rsidR="001F0DB9" w:rsidRPr="00A45FDA">
        <w:rPr>
          <w:rFonts w:ascii="Arial" w:hAnsi="Arial" w:cs="Arial"/>
          <w:sz w:val="22"/>
          <w:szCs w:val="22"/>
        </w:rPr>
        <w:t>10</w:t>
      </w:r>
    </w:p>
    <w:p w:rsidR="001F0DB9" w:rsidRPr="00A45FDA" w:rsidRDefault="00AF47F5" w:rsidP="001F0DB9">
      <w:pPr>
        <w:pStyle w:val="Contents2user"/>
        <w:tabs>
          <w:tab w:val="clear" w:pos="9972"/>
          <w:tab w:val="right" w:leader="dot" w:pos="10503"/>
        </w:tabs>
        <w:rPr>
          <w:rFonts w:ascii="Arial" w:hAnsi="Arial" w:cs="Arial"/>
          <w:sz w:val="22"/>
          <w:szCs w:val="22"/>
        </w:rPr>
      </w:pPr>
      <w:hyperlink w:anchor="_Toc167436672" w:history="1">
        <w:r w:rsidR="001F0DB9" w:rsidRPr="00A45FDA">
          <w:rPr>
            <w:rFonts w:ascii="Arial" w:hAnsi="Arial" w:cs="Arial"/>
            <w:sz w:val="22"/>
            <w:szCs w:val="22"/>
          </w:rPr>
          <w:t>Pirkimo sąlygų 2 priedas „Techninė specifikacija. II pirkimo dalis“</w:t>
        </w:r>
        <w:r w:rsidR="001F0DB9" w:rsidRPr="00A45FDA">
          <w:rPr>
            <w:rFonts w:ascii="Arial" w:hAnsi="Arial" w:cs="Arial"/>
            <w:sz w:val="22"/>
            <w:szCs w:val="22"/>
          </w:rPr>
          <w:tab/>
        </w:r>
      </w:hyperlink>
      <w:r w:rsidR="001F0DB9" w:rsidRPr="00A45FDA">
        <w:rPr>
          <w:rFonts w:ascii="Arial" w:hAnsi="Arial" w:cs="Arial"/>
          <w:sz w:val="22"/>
          <w:szCs w:val="22"/>
        </w:rPr>
        <w:t>2</w:t>
      </w:r>
      <w:r w:rsidR="00C94C4E">
        <w:rPr>
          <w:rFonts w:ascii="Arial" w:hAnsi="Arial" w:cs="Arial"/>
          <w:sz w:val="22"/>
          <w:szCs w:val="22"/>
        </w:rPr>
        <w:t>4</w:t>
      </w:r>
    </w:p>
    <w:p w:rsidR="00E21832" w:rsidRPr="00A45FDA" w:rsidRDefault="00AF47F5" w:rsidP="00903ECF">
      <w:pPr>
        <w:pStyle w:val="Contents2user"/>
        <w:tabs>
          <w:tab w:val="clear" w:pos="9972"/>
          <w:tab w:val="right" w:leader="dot" w:pos="10503"/>
        </w:tabs>
        <w:rPr>
          <w:rFonts w:ascii="Arial" w:hAnsi="Arial" w:cs="Arial"/>
          <w:sz w:val="22"/>
          <w:szCs w:val="22"/>
        </w:rPr>
      </w:pPr>
      <w:hyperlink w:anchor="_Toc167436673" w:history="1">
        <w:r w:rsidR="00583682" w:rsidRPr="00A45FDA">
          <w:rPr>
            <w:rFonts w:ascii="Arial" w:hAnsi="Arial" w:cs="Arial"/>
            <w:sz w:val="22"/>
            <w:szCs w:val="22"/>
          </w:rPr>
          <w:t>Pirkimo sąlygų 3 priedas „Tiekėjų pašalinimo pagrindai“</w:t>
        </w:r>
        <w:r w:rsidR="00583682" w:rsidRPr="00A45FDA">
          <w:rPr>
            <w:rFonts w:ascii="Arial" w:hAnsi="Arial" w:cs="Arial"/>
            <w:sz w:val="22"/>
            <w:szCs w:val="22"/>
          </w:rPr>
          <w:tab/>
        </w:r>
      </w:hyperlink>
      <w:r w:rsidR="00C94C4E">
        <w:rPr>
          <w:rFonts w:ascii="Arial" w:hAnsi="Arial" w:cs="Arial"/>
          <w:sz w:val="22"/>
          <w:szCs w:val="22"/>
        </w:rPr>
        <w:t>37</w:t>
      </w:r>
    </w:p>
    <w:p w:rsidR="00E21832" w:rsidRPr="00A45FDA" w:rsidRDefault="00AF47F5" w:rsidP="00903ECF">
      <w:pPr>
        <w:pStyle w:val="Contents2user"/>
        <w:tabs>
          <w:tab w:val="clear" w:pos="9972"/>
          <w:tab w:val="right" w:leader="dot" w:pos="10503"/>
        </w:tabs>
        <w:rPr>
          <w:rFonts w:ascii="Arial" w:hAnsi="Arial" w:cs="Arial"/>
          <w:sz w:val="22"/>
          <w:szCs w:val="22"/>
        </w:rPr>
      </w:pPr>
      <w:hyperlink w:anchor="_Toc167436674" w:history="1">
        <w:r w:rsidR="00583682" w:rsidRPr="00A45FDA">
          <w:rPr>
            <w:rFonts w:ascii="Arial" w:hAnsi="Arial" w:cs="Arial"/>
            <w:sz w:val="22"/>
            <w:szCs w:val="22"/>
          </w:rPr>
          <w:t>Pirkimo sąlygų 4 priedas „Tiekėjų kvalifikacijos reikalavimai ir reikalaujami kokybės bei aplinkos apsaugos vadybos sistemų standartai“</w:t>
        </w:r>
        <w:r w:rsidR="00583682" w:rsidRPr="00A45FDA">
          <w:rPr>
            <w:rFonts w:ascii="Arial" w:hAnsi="Arial" w:cs="Arial"/>
            <w:sz w:val="22"/>
            <w:szCs w:val="22"/>
          </w:rPr>
          <w:tab/>
        </w:r>
        <w:r w:rsidR="001F0DB9" w:rsidRPr="00A45FDA">
          <w:rPr>
            <w:rFonts w:ascii="Arial" w:hAnsi="Arial" w:cs="Arial"/>
            <w:sz w:val="22"/>
            <w:szCs w:val="22"/>
          </w:rPr>
          <w:t>4</w:t>
        </w:r>
        <w:r w:rsidR="00C94C4E">
          <w:rPr>
            <w:rFonts w:ascii="Arial" w:hAnsi="Arial" w:cs="Arial"/>
            <w:sz w:val="22"/>
            <w:szCs w:val="22"/>
          </w:rPr>
          <w:t>5</w:t>
        </w:r>
      </w:hyperlink>
    </w:p>
    <w:p w:rsidR="00E21832" w:rsidRPr="00A45FDA" w:rsidRDefault="00583682" w:rsidP="00903ECF">
      <w:pPr>
        <w:pStyle w:val="Contents2user"/>
        <w:tabs>
          <w:tab w:val="clear" w:pos="9972"/>
          <w:tab w:val="right" w:leader="dot" w:pos="10503"/>
        </w:tabs>
        <w:rPr>
          <w:rFonts w:ascii="Arial" w:hAnsi="Arial" w:cs="Arial"/>
          <w:sz w:val="22"/>
          <w:szCs w:val="22"/>
        </w:rPr>
      </w:pPr>
      <w:r w:rsidRPr="00A45FDA">
        <w:rPr>
          <w:rFonts w:ascii="Arial" w:hAnsi="Arial" w:cs="Arial"/>
          <w:sz w:val="22"/>
          <w:szCs w:val="22"/>
        </w:rPr>
        <w:t xml:space="preserve">Pirkimo sąlygų 5 priedas „Europos bendrasis viešųjų pirkimų dokumentas" </w:t>
      </w:r>
      <w:r w:rsidRPr="00A45FDA">
        <w:rPr>
          <w:rFonts w:ascii="Arial" w:hAnsi="Arial" w:cs="Arial"/>
          <w:sz w:val="22"/>
          <w:szCs w:val="22"/>
        </w:rPr>
        <w:tab/>
      </w:r>
      <w:r w:rsidR="00C94C4E">
        <w:rPr>
          <w:rFonts w:ascii="Arial" w:hAnsi="Arial" w:cs="Arial"/>
          <w:sz w:val="22"/>
          <w:szCs w:val="22"/>
        </w:rPr>
        <w:t>47</w:t>
      </w:r>
    </w:p>
    <w:p w:rsidR="00E21832" w:rsidRPr="00A45FDA" w:rsidRDefault="00AF47F5" w:rsidP="00903ECF">
      <w:pPr>
        <w:pStyle w:val="Contents2user"/>
        <w:tabs>
          <w:tab w:val="clear" w:pos="9972"/>
          <w:tab w:val="right" w:leader="dot" w:pos="10503"/>
        </w:tabs>
        <w:rPr>
          <w:rFonts w:ascii="Arial" w:hAnsi="Arial" w:cs="Arial"/>
          <w:sz w:val="22"/>
          <w:szCs w:val="22"/>
        </w:rPr>
      </w:pPr>
      <w:hyperlink w:anchor="_Toc167436675" w:history="1">
        <w:r w:rsidR="00583682" w:rsidRPr="00A45FDA">
          <w:rPr>
            <w:rFonts w:ascii="Arial" w:hAnsi="Arial" w:cs="Arial"/>
            <w:sz w:val="22"/>
            <w:szCs w:val="22"/>
          </w:rPr>
          <w:t>Pirkimo sąlygų 6 priedas „Pasiūlymo forma"</w:t>
        </w:r>
        <w:r w:rsidR="00583682" w:rsidRPr="00A45FDA">
          <w:rPr>
            <w:rFonts w:ascii="Arial" w:hAnsi="Arial" w:cs="Arial"/>
            <w:sz w:val="22"/>
            <w:szCs w:val="22"/>
          </w:rPr>
          <w:tab/>
        </w:r>
      </w:hyperlink>
      <w:r w:rsidR="00C94C4E">
        <w:rPr>
          <w:rFonts w:ascii="Arial" w:hAnsi="Arial" w:cs="Arial"/>
          <w:sz w:val="22"/>
          <w:szCs w:val="22"/>
        </w:rPr>
        <w:t>48</w:t>
      </w:r>
    </w:p>
    <w:p w:rsidR="00E21832" w:rsidRPr="00A45FDA" w:rsidRDefault="00AF47F5" w:rsidP="00903ECF">
      <w:pPr>
        <w:pStyle w:val="Contents2user"/>
        <w:tabs>
          <w:tab w:val="clear" w:pos="9972"/>
          <w:tab w:val="right" w:leader="dot" w:pos="10503"/>
        </w:tabs>
        <w:rPr>
          <w:rFonts w:ascii="Arial" w:hAnsi="Arial" w:cs="Arial"/>
          <w:sz w:val="22"/>
          <w:szCs w:val="22"/>
        </w:rPr>
      </w:pPr>
      <w:hyperlink w:anchor="_Toc167436684" w:history="1">
        <w:r w:rsidR="00583682" w:rsidRPr="00A45FDA">
          <w:rPr>
            <w:rFonts w:ascii="Arial" w:hAnsi="Arial" w:cs="Arial"/>
            <w:sz w:val="22"/>
            <w:szCs w:val="22"/>
          </w:rPr>
          <w:t>Pirkimo sąlygų 7 priedas „Pasiūlymų vertinimo kriterijai ir sąlygos“</w:t>
        </w:r>
        <w:r w:rsidR="00583682" w:rsidRPr="00A45FDA">
          <w:rPr>
            <w:rFonts w:ascii="Arial" w:hAnsi="Arial" w:cs="Arial"/>
            <w:sz w:val="22"/>
            <w:szCs w:val="22"/>
          </w:rPr>
          <w:tab/>
        </w:r>
        <w:r w:rsidR="001F0DB9" w:rsidRPr="00A45FDA">
          <w:rPr>
            <w:rFonts w:ascii="Arial" w:hAnsi="Arial" w:cs="Arial"/>
            <w:sz w:val="22"/>
            <w:szCs w:val="22"/>
          </w:rPr>
          <w:t>5</w:t>
        </w:r>
        <w:r w:rsidR="00C94C4E">
          <w:rPr>
            <w:rFonts w:ascii="Arial" w:hAnsi="Arial" w:cs="Arial"/>
            <w:sz w:val="22"/>
            <w:szCs w:val="22"/>
          </w:rPr>
          <w:t>3</w:t>
        </w:r>
      </w:hyperlink>
    </w:p>
    <w:p w:rsidR="00E21832" w:rsidRPr="00A45FDA" w:rsidRDefault="00AF47F5" w:rsidP="00903ECF">
      <w:pPr>
        <w:pStyle w:val="Contents2user"/>
        <w:tabs>
          <w:tab w:val="clear" w:pos="9972"/>
          <w:tab w:val="right" w:leader="dot" w:pos="10503"/>
        </w:tabs>
        <w:rPr>
          <w:rFonts w:ascii="Arial" w:hAnsi="Arial" w:cs="Arial"/>
          <w:sz w:val="22"/>
          <w:szCs w:val="22"/>
        </w:rPr>
      </w:pPr>
      <w:hyperlink w:anchor="_Toc167436685" w:history="1">
        <w:r w:rsidR="00583682" w:rsidRPr="00A45FDA">
          <w:rPr>
            <w:rFonts w:ascii="Arial" w:hAnsi="Arial" w:cs="Arial"/>
            <w:sz w:val="22"/>
            <w:szCs w:val="22"/>
          </w:rPr>
          <w:t>Pirkimo sąlygų 8 priedas „Sutarties projektas“</w:t>
        </w:r>
        <w:r w:rsidR="00583682" w:rsidRPr="00A45FDA">
          <w:rPr>
            <w:rFonts w:ascii="Arial" w:hAnsi="Arial" w:cs="Arial"/>
            <w:sz w:val="22"/>
            <w:szCs w:val="22"/>
          </w:rPr>
          <w:tab/>
        </w:r>
      </w:hyperlink>
      <w:r w:rsidR="001F0DB9" w:rsidRPr="00A45FDA">
        <w:rPr>
          <w:rFonts w:ascii="Arial" w:hAnsi="Arial" w:cs="Arial"/>
          <w:sz w:val="22"/>
          <w:szCs w:val="22"/>
        </w:rPr>
        <w:t>5</w:t>
      </w:r>
      <w:r w:rsidR="00C94C4E">
        <w:rPr>
          <w:rFonts w:ascii="Arial" w:hAnsi="Arial" w:cs="Arial"/>
          <w:sz w:val="22"/>
          <w:szCs w:val="22"/>
        </w:rPr>
        <w:t>5</w:t>
      </w:r>
    </w:p>
    <w:p w:rsidR="00D96C60" w:rsidRPr="00A45FDA" w:rsidRDefault="00D96C60" w:rsidP="00D96C60">
      <w:pPr>
        <w:pStyle w:val="Standarduser"/>
        <w:rPr>
          <w:rFonts w:ascii="Arial" w:hAnsi="Arial" w:cs="Arial"/>
          <w:sz w:val="22"/>
          <w:szCs w:val="22"/>
        </w:rPr>
      </w:pPr>
    </w:p>
    <w:p w:rsidR="00E21832" w:rsidRPr="000F16F1" w:rsidRDefault="00E21832">
      <w:pPr>
        <w:pStyle w:val="Standarduser"/>
        <w:tabs>
          <w:tab w:val="right" w:leader="dot" w:pos="9360"/>
        </w:tabs>
        <w:rPr>
          <w:rFonts w:ascii="Arial" w:hAnsi="Arial" w:cs="Arial"/>
        </w:rPr>
      </w:pPr>
    </w:p>
    <w:p w:rsidR="00E21832" w:rsidRPr="000F16F1" w:rsidRDefault="00E21832">
      <w:pPr>
        <w:pStyle w:val="Standarduser"/>
        <w:tabs>
          <w:tab w:val="right" w:leader="dot" w:pos="9360"/>
        </w:tabs>
        <w:rPr>
          <w:rFonts w:ascii="Arial" w:hAnsi="Arial" w:cs="Arial"/>
        </w:rPr>
      </w:pPr>
    </w:p>
    <w:p w:rsidR="00E21832" w:rsidRPr="000F16F1" w:rsidRDefault="00E21832">
      <w:pPr>
        <w:pStyle w:val="Standarduser"/>
        <w:tabs>
          <w:tab w:val="right" w:leader="dot" w:pos="9360"/>
        </w:tabs>
        <w:spacing w:after="120" w:line="20" w:lineRule="atLeast"/>
        <w:rPr>
          <w:rFonts w:ascii="Arial" w:hAnsi="Arial" w:cs="Arial"/>
        </w:rPr>
      </w:pPr>
    </w:p>
    <w:p w:rsidR="00E21832" w:rsidRPr="000F16F1" w:rsidRDefault="00583682">
      <w:pPr>
        <w:pStyle w:val="Standarduser"/>
        <w:spacing w:after="120" w:line="20" w:lineRule="atLeast"/>
        <w:rPr>
          <w:rFonts w:ascii="Arial" w:hAnsi="Arial" w:cs="Arial"/>
        </w:rPr>
      </w:pPr>
      <w:r w:rsidRPr="000F16F1">
        <w:rPr>
          <w:rFonts w:ascii="Arial" w:hAnsi="Arial" w:cs="Arial"/>
        </w:rPr>
        <w:fldChar w:fldCharType="end"/>
      </w:r>
    </w:p>
    <w:p w:rsidR="00E21832" w:rsidRPr="000F16F1" w:rsidRDefault="00E21832">
      <w:pPr>
        <w:pStyle w:val="Standarduser"/>
        <w:spacing w:after="120" w:line="20" w:lineRule="atLeast"/>
        <w:rPr>
          <w:rFonts w:ascii="Arial" w:hAnsi="Arial" w:cs="Arial"/>
        </w:rPr>
      </w:pPr>
    </w:p>
    <w:p w:rsidR="00E21832" w:rsidRPr="000F16F1" w:rsidRDefault="00583682">
      <w:pPr>
        <w:pStyle w:val="Antrat1"/>
        <w:pageBreakBefore/>
        <w:spacing w:before="0" w:line="20" w:lineRule="atLeast"/>
        <w:rPr>
          <w:rFonts w:ascii="Arial" w:hAnsi="Arial" w:cs="Arial"/>
          <w:sz w:val="36"/>
          <w:szCs w:val="36"/>
        </w:rPr>
      </w:pPr>
      <w:bookmarkStart w:id="0" w:name="_Toc167436660"/>
      <w:r w:rsidRPr="000F16F1">
        <w:rPr>
          <w:rFonts w:ascii="Arial" w:hAnsi="Arial" w:cs="Arial"/>
          <w:sz w:val="36"/>
          <w:szCs w:val="36"/>
        </w:rPr>
        <w:lastRenderedPageBreak/>
        <w:t>1. Bendra informacija</w:t>
      </w:r>
      <w:bookmarkEnd w:id="0"/>
    </w:p>
    <w:p w:rsidR="000D1398" w:rsidRPr="000D1398" w:rsidRDefault="00583682" w:rsidP="000D1398">
      <w:pPr>
        <w:pStyle w:val="Sraopastraipa"/>
        <w:numPr>
          <w:ilvl w:val="1"/>
          <w:numId w:val="111"/>
        </w:numPr>
        <w:tabs>
          <w:tab w:val="left" w:pos="993"/>
        </w:tabs>
        <w:spacing w:after="0" w:line="20" w:lineRule="atLeast"/>
        <w:ind w:left="0" w:firstLine="567"/>
        <w:jc w:val="both"/>
        <w:rPr>
          <w:rFonts w:ascii="Arial" w:eastAsia="Calibri" w:hAnsi="Arial" w:cs="Arial"/>
          <w:sz w:val="22"/>
          <w:szCs w:val="22"/>
        </w:rPr>
      </w:pPr>
      <w:r w:rsidRPr="00D93A0A">
        <w:rPr>
          <w:rFonts w:ascii="Arial" w:hAnsi="Arial" w:cs="Arial"/>
          <w:sz w:val="22"/>
          <w:szCs w:val="22"/>
        </w:rPr>
        <w:t>Perkančioji organizacija</w:t>
      </w:r>
      <w:r w:rsidR="00D93A0A" w:rsidRPr="00D93A0A">
        <w:rPr>
          <w:rFonts w:ascii="Arial" w:hAnsi="Arial" w:cs="Arial"/>
          <w:sz w:val="22"/>
          <w:szCs w:val="22"/>
        </w:rPr>
        <w:t xml:space="preserve"> – </w:t>
      </w:r>
      <w:r w:rsidRPr="00D93A0A">
        <w:rPr>
          <w:rFonts w:ascii="Arial" w:hAnsi="Arial" w:cs="Arial"/>
          <w:sz w:val="22"/>
          <w:szCs w:val="22"/>
        </w:rPr>
        <w:t>Prienų</w:t>
      </w:r>
      <w:r w:rsidR="000A379C">
        <w:rPr>
          <w:rFonts w:ascii="Arial" w:hAnsi="Arial" w:cs="Arial"/>
          <w:sz w:val="22"/>
          <w:szCs w:val="22"/>
        </w:rPr>
        <w:t xml:space="preserve"> r.</w:t>
      </w:r>
      <w:r w:rsidR="00C51E87">
        <w:rPr>
          <w:rFonts w:ascii="Arial" w:hAnsi="Arial" w:cs="Arial"/>
          <w:sz w:val="22"/>
          <w:szCs w:val="22"/>
        </w:rPr>
        <w:t xml:space="preserve"> Užnemunės pagrindinė mokykla</w:t>
      </w:r>
      <w:r w:rsidR="00D93A0A">
        <w:rPr>
          <w:rFonts w:ascii="Arial" w:hAnsi="Arial" w:cs="Arial"/>
          <w:sz w:val="22"/>
          <w:szCs w:val="22"/>
        </w:rPr>
        <w:t>, j</w:t>
      </w:r>
      <w:r w:rsidR="00E44550" w:rsidRPr="00D93A0A">
        <w:rPr>
          <w:rFonts w:ascii="Arial" w:eastAsia="Calibri" w:hAnsi="Arial" w:cs="Arial"/>
          <w:sz w:val="22"/>
          <w:szCs w:val="22"/>
        </w:rPr>
        <w:t>uridinio asmens kodas</w:t>
      </w:r>
      <w:r w:rsidR="00D93A0A" w:rsidRPr="00D93A0A">
        <w:rPr>
          <w:rFonts w:ascii="Arial" w:hAnsi="Arial" w:cs="Arial"/>
          <w:color w:val="212529"/>
          <w:shd w:val="clear" w:color="auto" w:fill="F8F8F8"/>
        </w:rPr>
        <w:t xml:space="preserve"> </w:t>
      </w:r>
      <w:r w:rsidR="00C51E87">
        <w:rPr>
          <w:rFonts w:ascii="Arial" w:eastAsia="Calibri" w:hAnsi="Arial" w:cs="Arial"/>
          <w:sz w:val="22"/>
          <w:szCs w:val="22"/>
        </w:rPr>
        <w:t>307399715</w:t>
      </w:r>
      <w:r w:rsidRPr="00D93A0A">
        <w:rPr>
          <w:rFonts w:ascii="Arial" w:eastAsia="Calibri" w:hAnsi="Arial" w:cs="Arial"/>
          <w:sz w:val="22"/>
          <w:szCs w:val="22"/>
        </w:rPr>
        <w:t xml:space="preserve">, adresas </w:t>
      </w:r>
      <w:r w:rsidR="00C51E87" w:rsidRPr="00C51E87">
        <w:rPr>
          <w:rFonts w:ascii="Arial" w:eastAsia="Calibri" w:hAnsi="Arial" w:cs="Arial"/>
          <w:sz w:val="22"/>
          <w:szCs w:val="22"/>
        </w:rPr>
        <w:t>Mokyklos g. 1,</w:t>
      </w:r>
      <w:r w:rsidR="00C51E87">
        <w:rPr>
          <w:rFonts w:ascii="Arial" w:eastAsia="Calibri" w:hAnsi="Arial" w:cs="Arial"/>
          <w:sz w:val="22"/>
          <w:szCs w:val="22"/>
        </w:rPr>
        <w:t xml:space="preserve"> Išlaužo k., LT-59305 Prienų r. </w:t>
      </w:r>
      <w:r w:rsidRPr="00D93A0A">
        <w:rPr>
          <w:rFonts w:ascii="Arial" w:eastAsia="Calibri" w:hAnsi="Arial" w:cs="Arial"/>
          <w:sz w:val="22"/>
          <w:szCs w:val="22"/>
          <w:lang w:eastAsia="en-US"/>
        </w:rPr>
        <w:t>Perkančioji organizacija nėra PVM mokėtoja</w:t>
      </w:r>
      <w:r w:rsidR="00D93A0A">
        <w:rPr>
          <w:rFonts w:ascii="Arial" w:eastAsia="Calibri" w:hAnsi="Arial" w:cs="Arial"/>
          <w:sz w:val="22"/>
          <w:szCs w:val="22"/>
          <w:lang w:eastAsia="en-US"/>
        </w:rPr>
        <w:t>.</w:t>
      </w:r>
    </w:p>
    <w:p w:rsidR="00D60A57" w:rsidRPr="000F16F1" w:rsidRDefault="00583682">
      <w:pPr>
        <w:pStyle w:val="Sraopastraipa"/>
        <w:spacing w:after="0" w:line="240" w:lineRule="auto"/>
        <w:ind w:left="0" w:firstLine="567"/>
        <w:jc w:val="both"/>
        <w:rPr>
          <w:rFonts w:ascii="Arial" w:hAnsi="Arial" w:cs="Arial"/>
          <w:color w:val="000000"/>
          <w:sz w:val="22"/>
          <w:szCs w:val="22"/>
        </w:rPr>
      </w:pPr>
      <w:r w:rsidRPr="000F16F1">
        <w:rPr>
          <w:rFonts w:ascii="Arial" w:hAnsi="Arial" w:cs="Arial"/>
          <w:color w:val="000000"/>
          <w:sz w:val="22"/>
          <w:szCs w:val="22"/>
        </w:rPr>
        <w:t xml:space="preserve">1.2. </w:t>
      </w:r>
      <w:r w:rsidR="00D60A57" w:rsidRPr="000F16F1">
        <w:rPr>
          <w:rFonts w:ascii="Arial" w:hAnsi="Arial" w:cs="Arial"/>
          <w:color w:val="000000"/>
          <w:sz w:val="22"/>
          <w:szCs w:val="22"/>
        </w:rPr>
        <w:t>Pirkimą perkančiosios organizacijos vardu atlieka centrinė perkančioji organizacija: Prienų rajono savivaldybės administracija, juridinio asmens kodas 288742590, adresas Laisvės a. 12, 59126 Prienai. Sutartį pasirašys perkančioji organizacija.</w:t>
      </w:r>
    </w:p>
    <w:p w:rsidR="000A379C" w:rsidRPr="000A379C" w:rsidRDefault="00D60A57" w:rsidP="000A379C">
      <w:pPr>
        <w:pStyle w:val="Sraopastraipa"/>
        <w:spacing w:after="0" w:line="240" w:lineRule="auto"/>
        <w:ind w:left="0" w:firstLine="567"/>
        <w:jc w:val="both"/>
        <w:rPr>
          <w:rFonts w:ascii="Arial" w:hAnsi="Arial" w:cs="Arial"/>
          <w:color w:val="000000"/>
          <w:sz w:val="22"/>
          <w:szCs w:val="22"/>
        </w:rPr>
      </w:pPr>
      <w:r w:rsidRPr="000F16F1">
        <w:rPr>
          <w:rFonts w:ascii="Arial" w:hAnsi="Arial" w:cs="Arial"/>
          <w:color w:val="000000"/>
          <w:sz w:val="22"/>
          <w:szCs w:val="22"/>
        </w:rPr>
        <w:t xml:space="preserve">1.3. </w:t>
      </w:r>
      <w:r w:rsidR="00583682" w:rsidRPr="000F16F1">
        <w:rPr>
          <w:rFonts w:ascii="Arial" w:hAnsi="Arial" w:cs="Arial"/>
          <w:color w:val="000000"/>
          <w:sz w:val="22"/>
          <w:szCs w:val="22"/>
        </w:rPr>
        <w:t>Pirkimas neatliekamas naudojantis centralizuotų pirkimų katalogu</w:t>
      </w:r>
      <w:r w:rsidR="000A379C" w:rsidRPr="000A379C">
        <w:rPr>
          <w:rFonts w:ascii="Arial" w:hAnsi="Arial" w:cs="Arial"/>
          <w:color w:val="000000"/>
          <w:sz w:val="22"/>
          <w:szCs w:val="22"/>
        </w:rPr>
        <w:t xml:space="preserve"> (toliau – CPO.</w:t>
      </w:r>
      <w:r w:rsidR="00475820">
        <w:rPr>
          <w:rFonts w:ascii="Arial" w:hAnsi="Arial" w:cs="Arial"/>
          <w:color w:val="000000"/>
          <w:sz w:val="22"/>
          <w:szCs w:val="22"/>
        </w:rPr>
        <w:t>lt</w:t>
      </w:r>
      <w:r w:rsidR="000A379C" w:rsidRPr="000A379C">
        <w:rPr>
          <w:rFonts w:ascii="Arial" w:hAnsi="Arial" w:cs="Arial"/>
          <w:color w:val="000000"/>
          <w:sz w:val="22"/>
          <w:szCs w:val="22"/>
        </w:rPr>
        <w:t>), nes centralizuotų pirkimų kataloge perkamų paslaugų techninė specifikacija, sutarties sąlygos bei nugalėtojo nustatymo metodika neatitinka perkančiosios organizacijos poreikio ir interesų. CPO.</w:t>
      </w:r>
      <w:r w:rsidR="00475820">
        <w:rPr>
          <w:rFonts w:ascii="Arial" w:hAnsi="Arial" w:cs="Arial"/>
          <w:color w:val="000000"/>
          <w:sz w:val="22"/>
          <w:szCs w:val="22"/>
        </w:rPr>
        <w:t>lt</w:t>
      </w:r>
      <w:r w:rsidR="000A379C" w:rsidRPr="000A379C">
        <w:rPr>
          <w:rFonts w:ascii="Arial" w:hAnsi="Arial" w:cs="Arial"/>
          <w:color w:val="000000"/>
          <w:sz w:val="22"/>
          <w:szCs w:val="22"/>
        </w:rPr>
        <w:t xml:space="preserve"> katalogo sutartyje nustatyta Perkančiajai organizacijai nepriimtina sutarties 6.4</w:t>
      </w:r>
      <w:r w:rsidR="000A379C">
        <w:rPr>
          <w:rFonts w:ascii="Arial" w:hAnsi="Arial" w:cs="Arial"/>
          <w:color w:val="000000"/>
          <w:sz w:val="22"/>
          <w:szCs w:val="22"/>
        </w:rPr>
        <w:t xml:space="preserve"> p</w:t>
      </w:r>
      <w:r w:rsidR="005B61EF">
        <w:rPr>
          <w:rFonts w:ascii="Arial" w:hAnsi="Arial" w:cs="Arial"/>
          <w:color w:val="000000"/>
          <w:sz w:val="22"/>
          <w:szCs w:val="22"/>
        </w:rPr>
        <w:t xml:space="preserve">. </w:t>
      </w:r>
      <w:r w:rsidR="000A379C" w:rsidRPr="000A379C">
        <w:rPr>
          <w:rFonts w:ascii="Arial" w:hAnsi="Arial" w:cs="Arial"/>
          <w:color w:val="000000"/>
          <w:sz w:val="22"/>
          <w:szCs w:val="22"/>
        </w:rPr>
        <w:t>nuostata dėl baudos taikymo: „U</w:t>
      </w:r>
      <w:r w:rsidR="005B61EF">
        <w:rPr>
          <w:rFonts w:ascii="Arial" w:hAnsi="Arial" w:cs="Arial"/>
          <w:color w:val="000000"/>
          <w:sz w:val="22"/>
          <w:szCs w:val="22"/>
        </w:rPr>
        <w:t xml:space="preserve">žsakovui </w:t>
      </w:r>
      <w:r w:rsidR="000A379C" w:rsidRPr="000A379C">
        <w:rPr>
          <w:rFonts w:ascii="Arial" w:hAnsi="Arial" w:cs="Arial"/>
          <w:color w:val="000000"/>
          <w:sz w:val="22"/>
          <w:szCs w:val="22"/>
        </w:rPr>
        <w:t>neįvykdžius pareigos per Pirkimo sutarties galiojimo terminą nupirkti Paslaugų už ne mažiau kaip [nuo 30 iki 100] procentų Pradinės sutarties vertės ir Šalims nepratęsus Pirkimo sutarties galiojimo, U</w:t>
      </w:r>
      <w:r w:rsidR="00475820">
        <w:rPr>
          <w:rFonts w:ascii="Arial" w:hAnsi="Arial" w:cs="Arial"/>
          <w:color w:val="000000"/>
          <w:sz w:val="22"/>
          <w:szCs w:val="22"/>
        </w:rPr>
        <w:t xml:space="preserve">žsakovas </w:t>
      </w:r>
      <w:r w:rsidR="000A379C" w:rsidRPr="000A379C">
        <w:rPr>
          <w:rFonts w:ascii="Arial" w:hAnsi="Arial" w:cs="Arial"/>
          <w:color w:val="000000"/>
          <w:sz w:val="22"/>
          <w:szCs w:val="22"/>
        </w:rPr>
        <w:t xml:space="preserve">sumoka 10 procentų dydžio baudą nuo neišpirktos Pirkimo sutarties įsipareigotos išpirkti Pradinės sutarties vertės per 5 (penkias) darbo dienas nuo </w:t>
      </w:r>
      <w:r w:rsidR="00475820">
        <w:rPr>
          <w:rFonts w:ascii="Arial" w:hAnsi="Arial" w:cs="Arial"/>
          <w:color w:val="000000"/>
          <w:sz w:val="22"/>
          <w:szCs w:val="22"/>
        </w:rPr>
        <w:t xml:space="preserve">Tiekėjo </w:t>
      </w:r>
      <w:r w:rsidR="000A379C" w:rsidRPr="000A379C">
        <w:rPr>
          <w:rFonts w:ascii="Arial" w:hAnsi="Arial" w:cs="Arial"/>
          <w:color w:val="000000"/>
          <w:sz w:val="22"/>
          <w:szCs w:val="22"/>
        </w:rPr>
        <w:t xml:space="preserve">rašytinio pareikalavimo gavimo dienos.“ Perkančioji organizacija negali </w:t>
      </w:r>
      <w:r w:rsidR="001E5A34">
        <w:rPr>
          <w:rFonts w:ascii="Arial" w:hAnsi="Arial" w:cs="Arial"/>
          <w:color w:val="000000"/>
          <w:sz w:val="22"/>
          <w:szCs w:val="22"/>
        </w:rPr>
        <w:t xml:space="preserve">daryti įtakos </w:t>
      </w:r>
      <w:r w:rsidR="000A379C" w:rsidRPr="000A379C">
        <w:rPr>
          <w:rFonts w:ascii="Arial" w:hAnsi="Arial" w:cs="Arial"/>
          <w:color w:val="000000"/>
          <w:sz w:val="22"/>
          <w:szCs w:val="22"/>
        </w:rPr>
        <w:t>nemokamą maitinimą gaunančių mokinių skaičiaus mažėjim</w:t>
      </w:r>
      <w:r w:rsidR="005B61EF">
        <w:rPr>
          <w:rFonts w:ascii="Arial" w:hAnsi="Arial" w:cs="Arial"/>
          <w:color w:val="000000"/>
          <w:sz w:val="22"/>
          <w:szCs w:val="22"/>
        </w:rPr>
        <w:t>ui</w:t>
      </w:r>
      <w:r w:rsidR="000A379C" w:rsidRPr="000A379C">
        <w:rPr>
          <w:rFonts w:ascii="Arial" w:hAnsi="Arial" w:cs="Arial"/>
          <w:color w:val="000000"/>
          <w:sz w:val="22"/>
          <w:szCs w:val="22"/>
        </w:rPr>
        <w:t xml:space="preserve"> bei mokamu maitinamu besinaudojančių asmenų skaičiaus, kuris tiesiogiai priklauso nuo maitinimo kokybės, tačiau atsakomybė už sumažėjusį maitinimo paslaugų kiekį vienašališkai perkeliama perkančiajai org</w:t>
      </w:r>
      <w:r w:rsidR="00475820">
        <w:rPr>
          <w:rFonts w:ascii="Arial" w:hAnsi="Arial" w:cs="Arial"/>
          <w:color w:val="000000"/>
          <w:sz w:val="22"/>
          <w:szCs w:val="22"/>
        </w:rPr>
        <w:t>anizacijai. Taip pat P</w:t>
      </w:r>
      <w:r w:rsidR="000A379C" w:rsidRPr="000A379C">
        <w:rPr>
          <w:rFonts w:ascii="Arial" w:hAnsi="Arial" w:cs="Arial"/>
          <w:color w:val="000000"/>
          <w:sz w:val="22"/>
          <w:szCs w:val="22"/>
        </w:rPr>
        <w:t>erkančiajai organizacijai priėmus sprendimą nepratęsti Paslaugų sutarties būtų taikoma nustatyt</w:t>
      </w:r>
      <w:r w:rsidR="000A379C">
        <w:rPr>
          <w:rFonts w:ascii="Arial" w:hAnsi="Arial" w:cs="Arial"/>
          <w:color w:val="000000"/>
          <w:sz w:val="22"/>
          <w:szCs w:val="22"/>
        </w:rPr>
        <w:t>o dydžio b</w:t>
      </w:r>
      <w:r w:rsidR="000A379C" w:rsidRPr="000A379C">
        <w:rPr>
          <w:rFonts w:ascii="Arial" w:hAnsi="Arial" w:cs="Arial"/>
          <w:color w:val="000000"/>
          <w:sz w:val="22"/>
          <w:szCs w:val="22"/>
        </w:rPr>
        <w:t xml:space="preserve">auda. Tokia sutarties nuostata yra naudinga tik vienai sutarties šaliai – tiekėjui, nėra abipusiai proporcinga, pažeidžia </w:t>
      </w:r>
      <w:r w:rsidR="00475820">
        <w:rPr>
          <w:rFonts w:ascii="Arial" w:hAnsi="Arial" w:cs="Arial"/>
          <w:color w:val="000000"/>
          <w:sz w:val="22"/>
          <w:szCs w:val="22"/>
        </w:rPr>
        <w:t>P</w:t>
      </w:r>
      <w:r w:rsidR="000A379C" w:rsidRPr="000A379C">
        <w:rPr>
          <w:rFonts w:ascii="Arial" w:hAnsi="Arial" w:cs="Arial"/>
          <w:color w:val="000000"/>
          <w:sz w:val="22"/>
          <w:szCs w:val="22"/>
        </w:rPr>
        <w:t xml:space="preserve">erkančiosios organizacijos interesus. Be to, pirkimą atliekant savarankiškai būtų sutaupyta 0,6 procento pirkimo objekto vertės. Jeigu pirkimas būtų vykdomas naudojantis VšĮ CPO LT centralizuotų pirkimų katalogu, </w:t>
      </w:r>
      <w:r w:rsidR="00475820">
        <w:rPr>
          <w:rFonts w:ascii="Arial" w:hAnsi="Arial" w:cs="Arial"/>
          <w:color w:val="000000"/>
          <w:sz w:val="22"/>
          <w:szCs w:val="22"/>
        </w:rPr>
        <w:t>P</w:t>
      </w:r>
      <w:r w:rsidR="000A379C" w:rsidRPr="000A379C">
        <w:rPr>
          <w:rFonts w:ascii="Arial" w:hAnsi="Arial" w:cs="Arial"/>
          <w:color w:val="000000"/>
          <w:sz w:val="22"/>
          <w:szCs w:val="22"/>
        </w:rPr>
        <w:t>erkančioji organizacija už pirkimo objektą permokėtų 0,6 procento nuo visos pirkimo objekto vertės, nes pirkimą laimėjęs tiekėjas į pasiūlymo kainą įskaičiuotų ir 0,6 procento mokestį (skaičiuojamą nuo tiekėjo pasiūlymo kainos), kurį</w:t>
      </w:r>
      <w:r w:rsidR="00444BC7">
        <w:rPr>
          <w:rFonts w:ascii="Arial" w:hAnsi="Arial" w:cs="Arial"/>
          <w:color w:val="000000"/>
          <w:sz w:val="22"/>
          <w:szCs w:val="22"/>
        </w:rPr>
        <w:t>,</w:t>
      </w:r>
      <w:r w:rsidR="000A379C" w:rsidRPr="000A379C">
        <w:rPr>
          <w:rFonts w:ascii="Arial" w:hAnsi="Arial" w:cs="Arial"/>
          <w:color w:val="000000"/>
          <w:sz w:val="22"/>
          <w:szCs w:val="22"/>
        </w:rPr>
        <w:t xml:space="preserve"> vadovaujantis </w:t>
      </w:r>
      <w:r w:rsidR="00444BC7">
        <w:rPr>
          <w:rFonts w:ascii="Arial" w:hAnsi="Arial" w:cs="Arial"/>
          <w:color w:val="000000"/>
          <w:sz w:val="22"/>
          <w:szCs w:val="22"/>
        </w:rPr>
        <w:t xml:space="preserve">VšĮ CPO LT direktoriaus 2025-06-04 įsakymo Nr. 3V-115 „Dėl viešosios įstaigos CPO LT teikiamų paslaugų kainų ir tarifų patvirtinimo“ 1.1.3 </w:t>
      </w:r>
      <w:r w:rsidR="000A379C" w:rsidRPr="000A379C">
        <w:rPr>
          <w:rFonts w:ascii="Arial" w:hAnsi="Arial" w:cs="Arial"/>
          <w:color w:val="000000"/>
          <w:sz w:val="22"/>
          <w:szCs w:val="22"/>
        </w:rPr>
        <w:t xml:space="preserve">p., tiekėjas turės mokėti </w:t>
      </w:r>
      <w:r w:rsidR="00475820">
        <w:rPr>
          <w:rFonts w:ascii="Arial" w:hAnsi="Arial" w:cs="Arial"/>
          <w:color w:val="000000"/>
          <w:sz w:val="22"/>
          <w:szCs w:val="22"/>
        </w:rPr>
        <w:t xml:space="preserve">VšĮ </w:t>
      </w:r>
      <w:r w:rsidR="000A379C" w:rsidRPr="000A379C">
        <w:rPr>
          <w:rFonts w:ascii="Arial" w:hAnsi="Arial" w:cs="Arial"/>
          <w:color w:val="000000"/>
          <w:sz w:val="22"/>
          <w:szCs w:val="22"/>
        </w:rPr>
        <w:t>CPO LT už naudojimąsi elektroniniu moduliu.</w:t>
      </w:r>
    </w:p>
    <w:p w:rsidR="00300CD1" w:rsidRPr="000F16F1" w:rsidRDefault="00300CD1" w:rsidP="00300CD1">
      <w:pPr>
        <w:pStyle w:val="Standarduser"/>
        <w:spacing w:after="0" w:line="240" w:lineRule="auto"/>
        <w:ind w:firstLine="567"/>
        <w:rPr>
          <w:rFonts w:ascii="Arial" w:eastAsia="Times New Roman" w:hAnsi="Arial" w:cs="Arial"/>
          <w:sz w:val="22"/>
          <w:szCs w:val="22"/>
        </w:rPr>
      </w:pPr>
      <w:r w:rsidRPr="000F16F1">
        <w:rPr>
          <w:rFonts w:ascii="Arial" w:hAnsi="Arial" w:cs="Arial"/>
          <w:sz w:val="22"/>
          <w:szCs w:val="22"/>
        </w:rPr>
        <w:t>1.4</w:t>
      </w:r>
      <w:r w:rsidR="00583682" w:rsidRPr="000F16F1">
        <w:rPr>
          <w:rFonts w:ascii="Arial" w:hAnsi="Arial" w:cs="Arial"/>
          <w:sz w:val="22"/>
          <w:szCs w:val="22"/>
        </w:rPr>
        <w:t xml:space="preserve">. </w:t>
      </w:r>
      <w:r w:rsidR="00583682" w:rsidRPr="000F16F1">
        <w:rPr>
          <w:rFonts w:ascii="Arial" w:eastAsia="Times New Roman" w:hAnsi="Arial" w:cs="Arial"/>
          <w:sz w:val="22"/>
          <w:szCs w:val="22"/>
        </w:rPr>
        <w:t>Perkančioji organizacija nerezervuoja teisės dalyvauti pirkime.</w:t>
      </w:r>
    </w:p>
    <w:p w:rsidR="00E21832" w:rsidRPr="000F16F1" w:rsidRDefault="00583682" w:rsidP="00300CD1">
      <w:pPr>
        <w:pStyle w:val="Standarduser"/>
        <w:spacing w:after="0" w:line="240" w:lineRule="auto"/>
        <w:ind w:firstLine="567"/>
        <w:rPr>
          <w:rFonts w:ascii="Arial" w:hAnsi="Arial" w:cs="Arial"/>
          <w:sz w:val="22"/>
          <w:szCs w:val="22"/>
        </w:rPr>
      </w:pPr>
      <w:r w:rsidRPr="000F16F1">
        <w:rPr>
          <w:rFonts w:ascii="Arial" w:hAnsi="Arial" w:cs="Arial"/>
          <w:sz w:val="22"/>
          <w:szCs w:val="22"/>
        </w:rPr>
        <w:t>1.</w:t>
      </w:r>
      <w:r w:rsidR="00300CD1" w:rsidRPr="000F16F1">
        <w:rPr>
          <w:rFonts w:ascii="Arial" w:hAnsi="Arial" w:cs="Arial"/>
          <w:sz w:val="22"/>
          <w:szCs w:val="22"/>
        </w:rPr>
        <w:t>5</w:t>
      </w:r>
      <w:r w:rsidRPr="000F16F1">
        <w:rPr>
          <w:rFonts w:ascii="Arial" w:hAnsi="Arial" w:cs="Arial"/>
          <w:sz w:val="22"/>
          <w:szCs w:val="22"/>
        </w:rPr>
        <w:t>. Stebėtojai dalyvauti Komisijos posėdžiuose nėra kviečiami.</w:t>
      </w:r>
    </w:p>
    <w:p w:rsidR="00E21832" w:rsidRPr="000F16F1" w:rsidRDefault="00583682">
      <w:pPr>
        <w:pStyle w:val="Sraopastraipa"/>
        <w:spacing w:after="0" w:line="240" w:lineRule="auto"/>
        <w:ind w:left="0" w:firstLine="567"/>
        <w:jc w:val="both"/>
        <w:rPr>
          <w:rFonts w:ascii="Arial" w:hAnsi="Arial" w:cs="Arial"/>
        </w:rPr>
      </w:pPr>
      <w:r w:rsidRPr="000F16F1">
        <w:rPr>
          <w:rFonts w:ascii="Arial" w:hAnsi="Arial" w:cs="Arial"/>
          <w:sz w:val="22"/>
          <w:szCs w:val="22"/>
        </w:rPr>
        <w:t>1</w:t>
      </w:r>
      <w:r w:rsidR="00300CD1" w:rsidRPr="000F16F1">
        <w:rPr>
          <w:rFonts w:ascii="Arial" w:hAnsi="Arial" w:cs="Arial"/>
          <w:sz w:val="22"/>
          <w:szCs w:val="22"/>
        </w:rPr>
        <w:t>.6</w:t>
      </w:r>
      <w:r w:rsidRPr="000F16F1">
        <w:rPr>
          <w:rFonts w:ascii="Arial" w:hAnsi="Arial" w:cs="Arial"/>
          <w:sz w:val="22"/>
          <w:szCs w:val="22"/>
        </w:rPr>
        <w:t>. Atliekamas žaliasis pirkimas. 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w:t>
      </w:r>
      <w:r w:rsidR="00300CD1" w:rsidRPr="000F16F1">
        <w:rPr>
          <w:rFonts w:ascii="Arial" w:hAnsi="Arial" w:cs="Arial"/>
          <w:sz w:val="22"/>
          <w:szCs w:val="22"/>
        </w:rPr>
        <w:t xml:space="preserve"> </w:t>
      </w:r>
      <w:r w:rsidRPr="000F16F1">
        <w:rPr>
          <w:rFonts w:ascii="Arial" w:hAnsi="Arial" w:cs="Arial"/>
          <w:sz w:val="22"/>
          <w:szCs w:val="22"/>
        </w:rPr>
        <w:t xml:space="preserve">(aktualia </w:t>
      </w:r>
      <w:r w:rsidRPr="005F3437">
        <w:rPr>
          <w:rFonts w:ascii="Arial" w:hAnsi="Arial" w:cs="Arial"/>
          <w:sz w:val="22"/>
          <w:szCs w:val="22"/>
        </w:rPr>
        <w:t xml:space="preserve">redakcija), 4.1 </w:t>
      </w:r>
      <w:r w:rsidR="00951127" w:rsidRPr="005F3437">
        <w:rPr>
          <w:rFonts w:ascii="Arial" w:hAnsi="Arial" w:cs="Arial"/>
          <w:sz w:val="22"/>
          <w:szCs w:val="22"/>
        </w:rPr>
        <w:t xml:space="preserve">ir 4.4.4 </w:t>
      </w:r>
      <w:r w:rsidRPr="005F3437">
        <w:rPr>
          <w:rFonts w:ascii="Arial" w:hAnsi="Arial" w:cs="Arial"/>
          <w:sz w:val="22"/>
          <w:szCs w:val="22"/>
        </w:rPr>
        <w:t>papunkči</w:t>
      </w:r>
      <w:r w:rsidR="00951127" w:rsidRPr="005F3437">
        <w:rPr>
          <w:rFonts w:ascii="Arial" w:hAnsi="Arial" w:cs="Arial"/>
          <w:sz w:val="22"/>
          <w:szCs w:val="22"/>
        </w:rPr>
        <w:t xml:space="preserve">ais. </w:t>
      </w:r>
      <w:r w:rsidRPr="005F3437">
        <w:rPr>
          <w:rFonts w:ascii="Arial" w:hAnsi="Arial" w:cs="Arial"/>
          <w:sz w:val="22"/>
          <w:szCs w:val="22"/>
        </w:rPr>
        <w:t xml:space="preserve">Aplinkos apsaugos kriterijai nustatyti </w:t>
      </w:r>
      <w:r w:rsidR="00300CD1" w:rsidRPr="005F3437">
        <w:rPr>
          <w:rFonts w:ascii="Arial" w:hAnsi="Arial" w:cs="Arial"/>
          <w:sz w:val="22"/>
          <w:szCs w:val="22"/>
        </w:rPr>
        <w:t xml:space="preserve">techninėje specifikacijoje (2 priedas „Techninė specifikacija“) ir </w:t>
      </w:r>
      <w:r w:rsidRPr="005F3437">
        <w:rPr>
          <w:rFonts w:ascii="Arial" w:hAnsi="Arial" w:cs="Arial"/>
          <w:sz w:val="22"/>
          <w:szCs w:val="22"/>
        </w:rPr>
        <w:t>sutarties vykdymo sąlygose (8 priedas „Sutarties  projektas“).</w:t>
      </w:r>
    </w:p>
    <w:p w:rsidR="00E21832" w:rsidRPr="000F16F1" w:rsidRDefault="00300CD1">
      <w:pPr>
        <w:pStyle w:val="Sraopastraipa"/>
        <w:spacing w:after="0" w:line="240" w:lineRule="auto"/>
        <w:ind w:left="0" w:firstLine="567"/>
        <w:jc w:val="both"/>
        <w:rPr>
          <w:rFonts w:ascii="Arial" w:hAnsi="Arial" w:cs="Arial"/>
        </w:rPr>
      </w:pPr>
      <w:r w:rsidRPr="000F16F1">
        <w:rPr>
          <w:rFonts w:ascii="Arial" w:hAnsi="Arial" w:cs="Arial"/>
          <w:sz w:val="22"/>
          <w:szCs w:val="22"/>
        </w:rPr>
        <w:t>1.7</w:t>
      </w:r>
      <w:r w:rsidR="00583682" w:rsidRPr="000F16F1">
        <w:rPr>
          <w:rFonts w:ascii="Arial" w:hAnsi="Arial" w:cs="Arial"/>
          <w:sz w:val="22"/>
          <w:szCs w:val="22"/>
        </w:rPr>
        <w:t xml:space="preserve">. </w:t>
      </w:r>
      <w:r w:rsidR="00583682" w:rsidRPr="000F16F1">
        <w:rPr>
          <w:rFonts w:ascii="Arial" w:eastAsia="Arial" w:hAnsi="Arial" w:cs="Arial"/>
          <w:sz w:val="22"/>
          <w:szCs w:val="22"/>
        </w:rPr>
        <w:t>Išankstinis skelbimas apie pirkimą nebuvo paskelbtas.</w:t>
      </w:r>
    </w:p>
    <w:p w:rsidR="00E21832" w:rsidRPr="000F16F1" w:rsidRDefault="00300CD1">
      <w:pPr>
        <w:pStyle w:val="Sraopastraipa"/>
        <w:spacing w:after="0" w:line="240" w:lineRule="auto"/>
        <w:ind w:left="0" w:firstLine="567"/>
        <w:jc w:val="both"/>
        <w:rPr>
          <w:rFonts w:ascii="Arial" w:hAnsi="Arial" w:cs="Arial"/>
        </w:rPr>
      </w:pPr>
      <w:r w:rsidRPr="000F16F1">
        <w:rPr>
          <w:rFonts w:ascii="Arial" w:eastAsia="Arial" w:hAnsi="Arial" w:cs="Arial"/>
          <w:sz w:val="22"/>
          <w:szCs w:val="22"/>
        </w:rPr>
        <w:t>1.8</w:t>
      </w:r>
      <w:r w:rsidR="00583682" w:rsidRPr="000F16F1">
        <w:rPr>
          <w:rFonts w:ascii="Arial" w:eastAsia="Arial" w:hAnsi="Arial" w:cs="Arial"/>
          <w:sz w:val="22"/>
          <w:szCs w:val="22"/>
        </w:rPr>
        <w:t xml:space="preserve">. </w:t>
      </w:r>
      <w:r w:rsidR="00583682" w:rsidRPr="000F16F1">
        <w:rPr>
          <w:rFonts w:ascii="Arial" w:hAnsi="Arial" w:cs="Arial"/>
          <w:sz w:val="22"/>
          <w:szCs w:val="22"/>
          <w:lang w:eastAsia="en-US"/>
        </w:rPr>
        <w:t xml:space="preserve">Pirkime </w:t>
      </w:r>
      <w:r w:rsidR="00583682" w:rsidRPr="000F16F1">
        <w:rPr>
          <w:rFonts w:ascii="Arial" w:hAnsi="Arial" w:cs="Arial"/>
          <w:sz w:val="22"/>
          <w:szCs w:val="22"/>
        </w:rPr>
        <w:t>perkančioji organizacija</w:t>
      </w:r>
      <w:r w:rsidR="00583682" w:rsidRPr="000F16F1">
        <w:rPr>
          <w:rFonts w:ascii="Arial" w:hAnsi="Arial" w:cs="Arial"/>
          <w:sz w:val="22"/>
          <w:szCs w:val="22"/>
          <w:lang w:eastAsia="en-US"/>
        </w:rPr>
        <w:t xml:space="preserve"> nenumato skelbti pranešimo dėl savanoriško </w:t>
      </w:r>
      <w:r w:rsidR="00583682" w:rsidRPr="000F16F1">
        <w:rPr>
          <w:rFonts w:ascii="Arial" w:hAnsi="Arial" w:cs="Arial"/>
          <w:i/>
          <w:iCs/>
          <w:sz w:val="22"/>
          <w:szCs w:val="22"/>
          <w:lang w:eastAsia="en-US"/>
        </w:rPr>
        <w:t>ex ante</w:t>
      </w:r>
      <w:r w:rsidR="00583682" w:rsidRPr="000F16F1">
        <w:rPr>
          <w:rFonts w:ascii="Arial" w:hAnsi="Arial" w:cs="Arial"/>
          <w:sz w:val="22"/>
          <w:szCs w:val="22"/>
          <w:lang w:eastAsia="en-US"/>
        </w:rPr>
        <w:t xml:space="preserve"> skaidrumo.</w:t>
      </w:r>
    </w:p>
    <w:p w:rsidR="00E21832" w:rsidRPr="000F16F1" w:rsidRDefault="00300CD1">
      <w:pPr>
        <w:pStyle w:val="Sraopastraipa"/>
        <w:spacing w:after="0" w:line="240" w:lineRule="auto"/>
        <w:ind w:left="0" w:firstLine="567"/>
        <w:jc w:val="both"/>
        <w:rPr>
          <w:rFonts w:ascii="Arial" w:hAnsi="Arial" w:cs="Arial"/>
        </w:rPr>
      </w:pPr>
      <w:r w:rsidRPr="000F16F1">
        <w:rPr>
          <w:rFonts w:ascii="Arial" w:hAnsi="Arial" w:cs="Arial"/>
          <w:sz w:val="22"/>
          <w:szCs w:val="22"/>
          <w:lang w:eastAsia="en-US"/>
        </w:rPr>
        <w:t>1.9</w:t>
      </w:r>
      <w:r w:rsidR="00583682" w:rsidRPr="000F16F1">
        <w:rPr>
          <w:rFonts w:ascii="Arial" w:hAnsi="Arial" w:cs="Arial"/>
          <w:sz w:val="22"/>
          <w:szCs w:val="22"/>
          <w:lang w:eastAsia="en-US"/>
        </w:rPr>
        <w:t xml:space="preserve">. </w:t>
      </w:r>
      <w:r w:rsidR="00583682" w:rsidRPr="000F16F1">
        <w:rPr>
          <w:rFonts w:ascii="Arial" w:hAnsi="Arial" w:cs="Arial"/>
          <w:sz w:val="22"/>
          <w:szCs w:val="22"/>
        </w:rPr>
        <w:t>Pirkime neleidžiama pateikti alternatyvių pasiūlymų.</w:t>
      </w:r>
    </w:p>
    <w:p w:rsidR="00E21832" w:rsidRDefault="00583682">
      <w:pPr>
        <w:pStyle w:val="Sraopastraipa"/>
        <w:spacing w:after="0" w:line="240" w:lineRule="auto"/>
        <w:ind w:left="0" w:firstLine="567"/>
        <w:jc w:val="both"/>
        <w:rPr>
          <w:rFonts w:ascii="Arial" w:eastAsia="Arial" w:hAnsi="Arial" w:cs="Arial"/>
          <w:sz w:val="22"/>
          <w:szCs w:val="22"/>
        </w:rPr>
      </w:pPr>
      <w:r w:rsidRPr="000F16F1">
        <w:rPr>
          <w:rFonts w:ascii="Arial" w:hAnsi="Arial" w:cs="Arial"/>
          <w:sz w:val="22"/>
          <w:szCs w:val="22"/>
        </w:rPr>
        <w:t>1.</w:t>
      </w:r>
      <w:r w:rsidR="00300CD1" w:rsidRPr="000F16F1">
        <w:rPr>
          <w:rFonts w:ascii="Arial" w:hAnsi="Arial" w:cs="Arial"/>
          <w:sz w:val="22"/>
          <w:szCs w:val="22"/>
        </w:rPr>
        <w:t>10</w:t>
      </w:r>
      <w:r w:rsidRPr="000F16F1">
        <w:rPr>
          <w:rFonts w:ascii="Arial" w:hAnsi="Arial" w:cs="Arial"/>
          <w:sz w:val="22"/>
          <w:szCs w:val="22"/>
        </w:rPr>
        <w:t xml:space="preserve">. </w:t>
      </w:r>
      <w:r w:rsidRPr="000F16F1">
        <w:rPr>
          <w:rFonts w:ascii="Arial" w:eastAsia="Arial" w:hAnsi="Arial" w:cs="Arial"/>
          <w:sz w:val="22"/>
          <w:szCs w:val="22"/>
        </w:rPr>
        <w:t>Bendrosios pirkimo sąlygos yra neatskiriama šių pirkimo sąlygų dalis.</w:t>
      </w:r>
    </w:p>
    <w:p w:rsidR="005D7D36" w:rsidRPr="00FB48FA" w:rsidRDefault="005D7D36">
      <w:pPr>
        <w:pStyle w:val="Sraopastraipa"/>
        <w:spacing w:after="0" w:line="240" w:lineRule="auto"/>
        <w:ind w:left="0" w:firstLine="567"/>
        <w:jc w:val="both"/>
        <w:rPr>
          <w:rFonts w:ascii="Arial" w:hAnsi="Arial" w:cs="Arial"/>
          <w:sz w:val="22"/>
          <w:szCs w:val="22"/>
        </w:rPr>
      </w:pPr>
      <w:r w:rsidRPr="00FB48FA">
        <w:rPr>
          <w:rFonts w:ascii="Arial" w:hAnsi="Arial" w:cs="Arial"/>
          <w:sz w:val="22"/>
          <w:szCs w:val="22"/>
        </w:rPr>
        <w:t>1.11. Tiesioginį ryšį su tiekėjais įgalioti palaikyti perkančiosios organizacijos atstovai: viešųjų pirkimų klausimais – Giedrė Aukštakalnė, Prienų rajono savivaldybės administracijos Statybos ir ekonominės plėtros skyriaus vyriausioji specialistė, tel. +370 644 10471, el. p. giedre.aukstakalne@prienai.lt.</w:t>
      </w:r>
    </w:p>
    <w:p w:rsidR="00E21832" w:rsidRPr="000F16F1" w:rsidRDefault="00583682">
      <w:pPr>
        <w:pStyle w:val="Antrat1"/>
        <w:spacing w:line="20" w:lineRule="atLeast"/>
        <w:rPr>
          <w:rFonts w:ascii="Arial" w:hAnsi="Arial" w:cs="Arial"/>
          <w:sz w:val="36"/>
          <w:szCs w:val="36"/>
        </w:rPr>
      </w:pPr>
      <w:bookmarkStart w:id="1" w:name="_Toc335201954"/>
      <w:bookmarkStart w:id="2" w:name="_Ref39426338"/>
      <w:bookmarkStart w:id="3" w:name="_Ref39426332"/>
      <w:bookmarkStart w:id="4" w:name="_Toc167436661"/>
      <w:bookmarkEnd w:id="1"/>
      <w:r w:rsidRPr="000F16F1">
        <w:rPr>
          <w:rFonts w:ascii="Arial" w:hAnsi="Arial" w:cs="Arial"/>
          <w:sz w:val="36"/>
          <w:szCs w:val="36"/>
        </w:rPr>
        <w:t>2. Pirkimo objektas</w:t>
      </w:r>
      <w:bookmarkEnd w:id="2"/>
      <w:bookmarkEnd w:id="3"/>
      <w:bookmarkEnd w:id="4"/>
    </w:p>
    <w:p w:rsidR="00614638" w:rsidRDefault="00583682" w:rsidP="00614638">
      <w:pPr>
        <w:pStyle w:val="Betarp"/>
        <w:tabs>
          <w:tab w:val="left" w:pos="993"/>
        </w:tabs>
        <w:ind w:firstLine="562"/>
        <w:jc w:val="both"/>
        <w:rPr>
          <w:rFonts w:ascii="Arial" w:hAnsi="Arial" w:cs="Arial"/>
          <w:sz w:val="22"/>
          <w:szCs w:val="22"/>
        </w:rPr>
      </w:pPr>
      <w:r w:rsidRPr="000F16F1">
        <w:rPr>
          <w:rFonts w:ascii="Arial" w:eastAsia="Calibri" w:hAnsi="Arial" w:cs="Arial"/>
          <w:color w:val="000000"/>
          <w:sz w:val="22"/>
          <w:szCs w:val="22"/>
        </w:rPr>
        <w:t>2</w:t>
      </w:r>
      <w:r w:rsidRPr="00DB4CD3">
        <w:rPr>
          <w:rFonts w:ascii="Arial" w:eastAsia="Calibri" w:hAnsi="Arial" w:cs="Arial"/>
          <w:color w:val="000000"/>
          <w:sz w:val="22"/>
          <w:szCs w:val="22"/>
        </w:rPr>
        <w:t xml:space="preserve">.1. Perkančioji organizacija </w:t>
      </w:r>
      <w:r w:rsidRPr="006E724A">
        <w:rPr>
          <w:rFonts w:ascii="Arial" w:eastAsia="Calibri" w:hAnsi="Arial" w:cs="Arial"/>
          <w:color w:val="000000"/>
          <w:sz w:val="22"/>
          <w:szCs w:val="22"/>
        </w:rPr>
        <w:t>numato įsigyti</w:t>
      </w:r>
      <w:r w:rsidR="00DF497A" w:rsidRPr="006E724A">
        <w:rPr>
          <w:rFonts w:ascii="Arial" w:hAnsi="Arial" w:cs="Arial"/>
          <w:sz w:val="22"/>
          <w:szCs w:val="22"/>
        </w:rPr>
        <w:t xml:space="preserve"> </w:t>
      </w:r>
      <w:r w:rsidR="00EB742A" w:rsidRPr="00EB742A">
        <w:rPr>
          <w:rFonts w:ascii="Arial" w:eastAsia="Calibri" w:hAnsi="Arial" w:cs="Arial"/>
          <w:b/>
          <w:color w:val="000000"/>
          <w:sz w:val="22"/>
          <w:szCs w:val="22"/>
        </w:rPr>
        <w:t>ikimokyklinio, priešmokyklinio ugdymo grupių vaikų, mokinių</w:t>
      </w:r>
      <w:r w:rsidR="00FA67EF">
        <w:rPr>
          <w:rFonts w:ascii="Arial" w:eastAsia="Calibri" w:hAnsi="Arial" w:cs="Arial"/>
          <w:b/>
          <w:color w:val="000000"/>
          <w:sz w:val="22"/>
          <w:szCs w:val="22"/>
        </w:rPr>
        <w:t xml:space="preserve"> </w:t>
      </w:r>
      <w:r w:rsidR="00EB742A" w:rsidRPr="00EB742A">
        <w:rPr>
          <w:rFonts w:ascii="Arial" w:eastAsia="Calibri" w:hAnsi="Arial" w:cs="Arial"/>
          <w:b/>
          <w:color w:val="000000"/>
          <w:sz w:val="22"/>
          <w:szCs w:val="22"/>
        </w:rPr>
        <w:t>(nemokamo ir mokamo)</w:t>
      </w:r>
      <w:r w:rsidR="00FA67EF">
        <w:rPr>
          <w:rFonts w:ascii="Arial" w:eastAsia="Calibri" w:hAnsi="Arial" w:cs="Arial"/>
          <w:b/>
          <w:color w:val="000000"/>
          <w:sz w:val="22"/>
          <w:szCs w:val="22"/>
        </w:rPr>
        <w:t xml:space="preserve"> </w:t>
      </w:r>
      <w:r w:rsidR="00EB742A">
        <w:rPr>
          <w:rFonts w:ascii="Arial" w:eastAsia="Calibri" w:hAnsi="Arial" w:cs="Arial"/>
          <w:b/>
          <w:color w:val="000000"/>
          <w:sz w:val="22"/>
          <w:szCs w:val="22"/>
        </w:rPr>
        <w:t>bei darbuotojų maitinimo paslaugas</w:t>
      </w:r>
      <w:r w:rsidR="00FA67EF">
        <w:rPr>
          <w:rFonts w:ascii="Arial" w:eastAsia="Calibri" w:hAnsi="Arial" w:cs="Arial"/>
          <w:b/>
          <w:color w:val="000000"/>
          <w:sz w:val="22"/>
          <w:szCs w:val="22"/>
        </w:rPr>
        <w:t xml:space="preserve"> Prienų r. Užnemunės pagrindinės mokyklos Išlaužo, Pakuonio ir Balbieriškio skyriams</w:t>
      </w:r>
      <w:r w:rsidR="00EB742A">
        <w:rPr>
          <w:rFonts w:ascii="Arial" w:eastAsia="Calibri" w:hAnsi="Arial" w:cs="Arial"/>
          <w:b/>
          <w:color w:val="000000"/>
          <w:sz w:val="22"/>
          <w:szCs w:val="22"/>
        </w:rPr>
        <w:t xml:space="preserve"> </w:t>
      </w:r>
      <w:r w:rsidR="00DF497A" w:rsidRPr="006E724A">
        <w:rPr>
          <w:rFonts w:ascii="Arial" w:eastAsia="Calibri" w:hAnsi="Arial" w:cs="Arial"/>
          <w:color w:val="000000"/>
          <w:sz w:val="22"/>
          <w:szCs w:val="22"/>
        </w:rPr>
        <w:t>(toliau – Paslaugos).</w:t>
      </w:r>
      <w:r w:rsidR="008C27F6" w:rsidRPr="006E724A">
        <w:rPr>
          <w:rFonts w:ascii="Arial" w:eastAsia="Calibri" w:hAnsi="Arial" w:cs="Arial"/>
          <w:color w:val="000000"/>
          <w:sz w:val="22"/>
          <w:szCs w:val="22"/>
        </w:rPr>
        <w:t xml:space="preserve"> </w:t>
      </w:r>
      <w:r w:rsidRPr="006E724A">
        <w:rPr>
          <w:rFonts w:ascii="Arial" w:hAnsi="Arial" w:cs="Arial"/>
          <w:sz w:val="22"/>
          <w:szCs w:val="22"/>
        </w:rPr>
        <w:t xml:space="preserve">Reikalavimai </w:t>
      </w:r>
      <w:r w:rsidRPr="006E724A">
        <w:rPr>
          <w:rFonts w:ascii="Arial" w:hAnsi="Arial" w:cs="Arial"/>
          <w:sz w:val="22"/>
          <w:szCs w:val="22"/>
        </w:rPr>
        <w:lastRenderedPageBreak/>
        <w:t>pirkimo objektui nustatyti specialiųjų pirkimo sąlygų 2 priede „Techninė</w:t>
      </w:r>
      <w:r w:rsidRPr="00DB4CD3">
        <w:rPr>
          <w:rFonts w:ascii="Arial" w:hAnsi="Arial" w:cs="Arial"/>
          <w:sz w:val="22"/>
          <w:szCs w:val="22"/>
        </w:rPr>
        <w:t xml:space="preserve"> specifikacija“</w:t>
      </w:r>
      <w:r w:rsidR="00614638">
        <w:rPr>
          <w:rFonts w:ascii="Arial" w:hAnsi="Arial" w:cs="Arial"/>
          <w:sz w:val="22"/>
          <w:szCs w:val="22"/>
        </w:rPr>
        <w:t>.</w:t>
      </w:r>
      <w:r w:rsidR="00836D7D">
        <w:rPr>
          <w:rFonts w:ascii="Arial" w:hAnsi="Arial" w:cs="Arial"/>
          <w:sz w:val="22"/>
          <w:szCs w:val="22"/>
        </w:rPr>
        <w:t xml:space="preserve"> </w:t>
      </w:r>
      <w:r w:rsidR="00614638" w:rsidRPr="00A475FE">
        <w:rPr>
          <w:rFonts w:ascii="Arial" w:hAnsi="Arial" w:cs="Arial"/>
          <w:sz w:val="22"/>
          <w:szCs w:val="22"/>
        </w:rPr>
        <w:t>Kiekvienai pirkimo daliai parengta atskira techninė specifikacija.</w:t>
      </w:r>
      <w:r w:rsidR="00614638">
        <w:rPr>
          <w:rFonts w:ascii="Arial" w:hAnsi="Arial" w:cs="Arial"/>
          <w:sz w:val="22"/>
          <w:szCs w:val="22"/>
        </w:rPr>
        <w:t xml:space="preserve"> </w:t>
      </w:r>
    </w:p>
    <w:p w:rsidR="00614638" w:rsidRDefault="00861C24">
      <w:pPr>
        <w:pStyle w:val="Betarp"/>
        <w:tabs>
          <w:tab w:val="left" w:pos="993"/>
        </w:tabs>
        <w:ind w:firstLine="562"/>
        <w:jc w:val="both"/>
        <w:rPr>
          <w:rFonts w:ascii="Arial" w:hAnsi="Arial" w:cs="Arial"/>
          <w:sz w:val="22"/>
          <w:szCs w:val="22"/>
        </w:rPr>
      </w:pPr>
      <w:r>
        <w:rPr>
          <w:rFonts w:ascii="Arial" w:hAnsi="Arial" w:cs="Arial"/>
          <w:sz w:val="22"/>
          <w:szCs w:val="22"/>
        </w:rPr>
        <w:t xml:space="preserve">2.2. </w:t>
      </w:r>
      <w:r w:rsidR="00615DD8" w:rsidRPr="00615DD8">
        <w:rPr>
          <w:rFonts w:ascii="Arial" w:hAnsi="Arial" w:cs="Arial"/>
          <w:sz w:val="22"/>
          <w:szCs w:val="22"/>
        </w:rPr>
        <w:t xml:space="preserve">Pirkimo objektas </w:t>
      </w:r>
      <w:r w:rsidR="00614638">
        <w:rPr>
          <w:rFonts w:ascii="Arial" w:hAnsi="Arial" w:cs="Arial"/>
          <w:sz w:val="22"/>
          <w:szCs w:val="22"/>
        </w:rPr>
        <w:t>skaidomas į dvi dalis:</w:t>
      </w:r>
    </w:p>
    <w:p w:rsidR="00614638" w:rsidRDefault="00614638" w:rsidP="00614638">
      <w:pPr>
        <w:pStyle w:val="Betarp"/>
        <w:tabs>
          <w:tab w:val="left" w:pos="993"/>
        </w:tabs>
        <w:ind w:firstLine="562"/>
        <w:jc w:val="both"/>
        <w:rPr>
          <w:rFonts w:ascii="Arial" w:hAnsi="Arial" w:cs="Arial"/>
          <w:sz w:val="22"/>
          <w:szCs w:val="22"/>
        </w:rPr>
      </w:pPr>
      <w:r w:rsidRPr="00412AA5">
        <w:rPr>
          <w:rFonts w:ascii="Arial" w:hAnsi="Arial" w:cs="Arial"/>
          <w:b/>
          <w:sz w:val="22"/>
          <w:szCs w:val="22"/>
        </w:rPr>
        <w:t>I pirkimo dalis.</w:t>
      </w:r>
      <w:r w:rsidRPr="00861C24">
        <w:rPr>
          <w:rFonts w:ascii="Arial" w:hAnsi="Arial" w:cs="Arial"/>
          <w:sz w:val="22"/>
          <w:szCs w:val="22"/>
        </w:rPr>
        <w:t xml:space="preserve"> </w:t>
      </w:r>
      <w:r w:rsidRPr="0031165C">
        <w:rPr>
          <w:rFonts w:ascii="Arial" w:hAnsi="Arial" w:cs="Arial"/>
          <w:sz w:val="22"/>
          <w:szCs w:val="22"/>
        </w:rPr>
        <w:t xml:space="preserve">Maitinimo paslaugų pirkimas Prienų </w:t>
      </w:r>
      <w:r>
        <w:rPr>
          <w:rFonts w:ascii="Arial" w:hAnsi="Arial" w:cs="Arial"/>
          <w:sz w:val="22"/>
          <w:szCs w:val="22"/>
        </w:rPr>
        <w:t xml:space="preserve">r. </w:t>
      </w:r>
      <w:r w:rsidR="005E6F52">
        <w:rPr>
          <w:rFonts w:ascii="Arial" w:hAnsi="Arial" w:cs="Arial"/>
          <w:sz w:val="22"/>
          <w:szCs w:val="22"/>
        </w:rPr>
        <w:t>Užnemunės pagrindinės mokyklos Išlaužo ir Pakuonio skyriams</w:t>
      </w:r>
      <w:r>
        <w:rPr>
          <w:rFonts w:ascii="Arial" w:hAnsi="Arial" w:cs="Arial"/>
          <w:sz w:val="22"/>
          <w:szCs w:val="22"/>
        </w:rPr>
        <w:t xml:space="preserve">. </w:t>
      </w:r>
      <w:r w:rsidRPr="00861C24">
        <w:rPr>
          <w:rFonts w:ascii="Arial" w:hAnsi="Arial" w:cs="Arial"/>
          <w:sz w:val="22"/>
          <w:szCs w:val="22"/>
        </w:rPr>
        <w:t xml:space="preserve"> </w:t>
      </w:r>
    </w:p>
    <w:p w:rsidR="00614638" w:rsidRDefault="00614638" w:rsidP="00614638">
      <w:pPr>
        <w:pStyle w:val="Betarp"/>
        <w:tabs>
          <w:tab w:val="left" w:pos="993"/>
        </w:tabs>
        <w:ind w:firstLine="562"/>
        <w:jc w:val="both"/>
        <w:rPr>
          <w:rFonts w:ascii="Arial" w:hAnsi="Arial" w:cs="Arial"/>
          <w:sz w:val="22"/>
          <w:szCs w:val="22"/>
        </w:rPr>
      </w:pPr>
      <w:r w:rsidRPr="00412AA5">
        <w:rPr>
          <w:rFonts w:ascii="Arial" w:hAnsi="Arial" w:cs="Arial"/>
          <w:b/>
          <w:sz w:val="22"/>
          <w:szCs w:val="22"/>
        </w:rPr>
        <w:t>II pirkimo dalis.</w:t>
      </w:r>
      <w:r w:rsidRPr="00E768C4">
        <w:rPr>
          <w:rFonts w:ascii="Arial" w:hAnsi="Arial" w:cs="Arial"/>
          <w:sz w:val="22"/>
          <w:szCs w:val="22"/>
        </w:rPr>
        <w:t xml:space="preserve"> </w:t>
      </w:r>
      <w:r w:rsidRPr="0031165C">
        <w:rPr>
          <w:rFonts w:ascii="Arial" w:hAnsi="Arial" w:cs="Arial"/>
          <w:sz w:val="22"/>
          <w:szCs w:val="22"/>
        </w:rPr>
        <w:t xml:space="preserve">Maitinimo paslaugų pirkimas </w:t>
      </w:r>
      <w:r w:rsidR="005E6F52" w:rsidRPr="0031165C">
        <w:rPr>
          <w:rFonts w:ascii="Arial" w:hAnsi="Arial" w:cs="Arial"/>
          <w:sz w:val="22"/>
          <w:szCs w:val="22"/>
        </w:rPr>
        <w:t xml:space="preserve">Prienų </w:t>
      </w:r>
      <w:r w:rsidR="005E6F52">
        <w:rPr>
          <w:rFonts w:ascii="Arial" w:hAnsi="Arial" w:cs="Arial"/>
          <w:sz w:val="22"/>
          <w:szCs w:val="22"/>
        </w:rPr>
        <w:t xml:space="preserve">r. Užnemunės pagrindinės mokyklos Balbieriškio </w:t>
      </w:r>
      <w:r>
        <w:rPr>
          <w:rFonts w:ascii="Arial" w:hAnsi="Arial" w:cs="Arial"/>
          <w:sz w:val="22"/>
          <w:szCs w:val="22"/>
        </w:rPr>
        <w:t>skyriui.</w:t>
      </w:r>
    </w:p>
    <w:p w:rsidR="00614638" w:rsidRDefault="00614638">
      <w:pPr>
        <w:pStyle w:val="Betarp"/>
        <w:tabs>
          <w:tab w:val="left" w:pos="993"/>
        </w:tabs>
        <w:ind w:firstLine="562"/>
        <w:jc w:val="both"/>
        <w:rPr>
          <w:rFonts w:ascii="Arial" w:hAnsi="Arial" w:cs="Arial"/>
          <w:sz w:val="22"/>
          <w:szCs w:val="22"/>
        </w:rPr>
      </w:pPr>
      <w:r w:rsidRPr="00E768C4">
        <w:rPr>
          <w:rFonts w:ascii="Arial" w:hAnsi="Arial" w:cs="Arial"/>
          <w:sz w:val="22"/>
          <w:szCs w:val="22"/>
        </w:rPr>
        <w:t>Atskirų pirkimo dalių apimtys ir dalykas, reikalavimai ir techninė specifikacija apibrėžti specialiųjų pirkimo sąlygų 2 priede (pagal pirkimo dalis). Tiekėja</w:t>
      </w:r>
      <w:r>
        <w:rPr>
          <w:rFonts w:ascii="Arial" w:hAnsi="Arial" w:cs="Arial"/>
          <w:sz w:val="22"/>
          <w:szCs w:val="22"/>
        </w:rPr>
        <w:t xml:space="preserve">s gali teikti pasiūlymą vienai </w:t>
      </w:r>
      <w:r w:rsidRPr="00E768C4">
        <w:rPr>
          <w:rFonts w:ascii="Arial" w:hAnsi="Arial" w:cs="Arial"/>
          <w:sz w:val="22"/>
          <w:szCs w:val="22"/>
        </w:rPr>
        <w:t xml:space="preserve">arba </w:t>
      </w:r>
      <w:r>
        <w:rPr>
          <w:rFonts w:ascii="Arial" w:hAnsi="Arial" w:cs="Arial"/>
          <w:sz w:val="22"/>
          <w:szCs w:val="22"/>
        </w:rPr>
        <w:t xml:space="preserve">abiem </w:t>
      </w:r>
      <w:r w:rsidRPr="00E768C4">
        <w:rPr>
          <w:rFonts w:ascii="Arial" w:hAnsi="Arial" w:cs="Arial"/>
          <w:sz w:val="22"/>
          <w:szCs w:val="22"/>
        </w:rPr>
        <w:t xml:space="preserve">pirkimo dalims. </w:t>
      </w:r>
      <w:r w:rsidR="00DF2DF8" w:rsidRPr="00DF2DF8">
        <w:rPr>
          <w:rFonts w:ascii="Arial" w:hAnsi="Arial" w:cs="Arial"/>
          <w:sz w:val="22"/>
          <w:szCs w:val="22"/>
        </w:rPr>
        <w:t>Bus sudaromos atskiros sutartys dėl skirtingų pirkimo dalių, dėl kurių laimėtoju bus nustatytas tas pats tiekėjas.</w:t>
      </w:r>
    </w:p>
    <w:p w:rsidR="006B13D1" w:rsidRPr="006B13D1" w:rsidRDefault="006B13D1" w:rsidP="006B13D1">
      <w:pPr>
        <w:pStyle w:val="Sraopastraipa"/>
        <w:spacing w:after="0" w:line="240" w:lineRule="auto"/>
        <w:ind w:left="0" w:firstLine="567"/>
        <w:jc w:val="both"/>
        <w:rPr>
          <w:rFonts w:ascii="Arial" w:hAnsi="Arial" w:cs="Arial"/>
          <w:sz w:val="22"/>
          <w:szCs w:val="22"/>
        </w:rPr>
      </w:pPr>
      <w:bookmarkStart w:id="5" w:name="_Toc167436662"/>
      <w:r w:rsidRPr="006B13D1">
        <w:rPr>
          <w:rFonts w:ascii="Arial" w:hAnsi="Arial" w:cs="Arial"/>
          <w:sz w:val="22"/>
          <w:szCs w:val="22"/>
        </w:rPr>
        <w:t>2.</w:t>
      </w:r>
      <w:r>
        <w:rPr>
          <w:rFonts w:ascii="Arial" w:hAnsi="Arial" w:cs="Arial"/>
          <w:sz w:val="22"/>
          <w:szCs w:val="22"/>
        </w:rPr>
        <w:t>3</w:t>
      </w:r>
      <w:r w:rsidRPr="006B13D1">
        <w:rPr>
          <w:rFonts w:ascii="Arial" w:hAnsi="Arial" w:cs="Arial"/>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6B13D1" w:rsidRPr="006B13D1" w:rsidRDefault="006B13D1" w:rsidP="006B13D1">
      <w:pPr>
        <w:pStyle w:val="Sraopastraipa"/>
        <w:spacing w:after="0" w:line="240" w:lineRule="auto"/>
        <w:ind w:left="0" w:firstLine="567"/>
        <w:jc w:val="both"/>
        <w:rPr>
          <w:rFonts w:ascii="Arial" w:hAnsi="Arial" w:cs="Arial"/>
          <w:sz w:val="22"/>
          <w:szCs w:val="22"/>
        </w:rPr>
      </w:pPr>
      <w:r w:rsidRPr="006B13D1">
        <w:rPr>
          <w:rFonts w:ascii="Arial" w:hAnsi="Arial" w:cs="Arial"/>
          <w:sz w:val="22"/>
          <w:szCs w:val="22"/>
        </w:rPr>
        <w:t>2.</w:t>
      </w:r>
      <w:r>
        <w:rPr>
          <w:rFonts w:ascii="Arial" w:hAnsi="Arial" w:cs="Arial"/>
          <w:sz w:val="22"/>
          <w:szCs w:val="22"/>
        </w:rPr>
        <w:t>4</w:t>
      </w:r>
      <w:r w:rsidRPr="006B13D1">
        <w:rPr>
          <w:rFonts w:ascii="Arial" w:hAnsi="Arial" w:cs="Arial"/>
          <w:sz w:val="22"/>
          <w:szCs w:val="22"/>
        </w:rPr>
        <w:t xml:space="preserve">. Jeigu apibūdinant pirkimo objektą techninėje specifikacijoje nurodytas standartas, </w:t>
      </w:r>
      <w:r w:rsidRPr="006B13D1">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B13D1">
        <w:rPr>
          <w:rFonts w:ascii="Arial" w:hAnsi="Arial" w:cs="Arial"/>
          <w:sz w:val="22"/>
          <w:szCs w:val="22"/>
        </w:rPr>
        <w:t xml:space="preserve">turi būti laikoma, kad kiekviena tokia nuoroda yra pateikta su žodžiais „arba lygiavertis“. </w:t>
      </w:r>
    </w:p>
    <w:p w:rsidR="00E21832" w:rsidRPr="000F16F1" w:rsidRDefault="00583682">
      <w:pPr>
        <w:pStyle w:val="Antrat1"/>
        <w:rPr>
          <w:rFonts w:ascii="Arial" w:hAnsi="Arial" w:cs="Arial"/>
        </w:rPr>
      </w:pPr>
      <w:r w:rsidRPr="000F16F1">
        <w:rPr>
          <w:rFonts w:ascii="Arial" w:hAnsi="Arial" w:cs="Arial"/>
          <w:sz w:val="36"/>
          <w:szCs w:val="36"/>
        </w:rPr>
        <w:t xml:space="preserve">3. </w:t>
      </w:r>
      <w:bookmarkStart w:id="6" w:name="_Ref39427927"/>
      <w:bookmarkStart w:id="7" w:name="_Ref39427921"/>
      <w:bookmarkStart w:id="8" w:name="_Ref39740354"/>
      <w:r w:rsidRPr="000F16F1">
        <w:rPr>
          <w:rFonts w:ascii="Arial" w:hAnsi="Arial" w:cs="Arial"/>
          <w:sz w:val="36"/>
          <w:szCs w:val="36"/>
        </w:rPr>
        <w:t>Susitikimai su tiekėjais</w:t>
      </w:r>
      <w:bookmarkEnd w:id="6"/>
      <w:bookmarkEnd w:id="7"/>
      <w:r w:rsidRPr="000F16F1">
        <w:rPr>
          <w:rFonts w:ascii="Arial" w:hAnsi="Arial" w:cs="Arial"/>
          <w:sz w:val="36"/>
          <w:szCs w:val="36"/>
        </w:rPr>
        <w:t xml:space="preserve"> ir objekto apžiūra</w:t>
      </w:r>
      <w:bookmarkEnd w:id="5"/>
      <w:bookmarkEnd w:id="8"/>
    </w:p>
    <w:p w:rsidR="00E21832" w:rsidRPr="000F16F1" w:rsidRDefault="00583682">
      <w:pPr>
        <w:pStyle w:val="Sraopastraipa"/>
        <w:spacing w:after="0" w:line="240" w:lineRule="auto"/>
        <w:ind w:left="0" w:firstLine="567"/>
        <w:jc w:val="both"/>
        <w:rPr>
          <w:rFonts w:ascii="Arial" w:hAnsi="Arial" w:cs="Arial"/>
        </w:rPr>
      </w:pPr>
      <w:r w:rsidRPr="000F16F1">
        <w:rPr>
          <w:rFonts w:ascii="Arial" w:hAnsi="Arial" w:cs="Arial"/>
          <w:iCs/>
          <w:sz w:val="22"/>
          <w:szCs w:val="22"/>
        </w:rPr>
        <w:t>3.1.</w:t>
      </w:r>
      <w:r w:rsidRPr="000F16F1">
        <w:rPr>
          <w:rFonts w:ascii="Arial" w:hAnsi="Arial" w:cs="Arial"/>
          <w:i/>
          <w:color w:val="FF0000"/>
          <w:sz w:val="22"/>
          <w:szCs w:val="22"/>
        </w:rPr>
        <w:t xml:space="preserve"> </w:t>
      </w:r>
      <w:r w:rsidRPr="000F16F1">
        <w:rPr>
          <w:rFonts w:ascii="Arial" w:hAnsi="Arial" w:cs="Arial"/>
          <w:sz w:val="22"/>
          <w:szCs w:val="22"/>
        </w:rPr>
        <w:t>Perkančioji organizacija nerengs susitikimo su tiekėjais dėl pirkimo sąlygų paaiškinimo.</w:t>
      </w:r>
    </w:p>
    <w:p w:rsidR="00E21832" w:rsidRPr="000F16F1" w:rsidRDefault="00583682">
      <w:pPr>
        <w:pStyle w:val="Sraopastraipa"/>
        <w:spacing w:after="0" w:line="240" w:lineRule="auto"/>
        <w:ind w:left="0" w:firstLine="567"/>
        <w:jc w:val="both"/>
        <w:rPr>
          <w:rFonts w:ascii="Arial" w:hAnsi="Arial" w:cs="Arial"/>
        </w:rPr>
      </w:pPr>
      <w:r w:rsidRPr="000F16F1">
        <w:rPr>
          <w:rFonts w:ascii="Arial" w:hAnsi="Arial" w:cs="Arial"/>
          <w:sz w:val="22"/>
          <w:szCs w:val="22"/>
        </w:rPr>
        <w:t xml:space="preserve">3.2. </w:t>
      </w:r>
      <w:r w:rsidRPr="000F16F1">
        <w:rPr>
          <w:rFonts w:ascii="Arial" w:eastAsia="Calibri" w:hAnsi="Arial" w:cs="Arial"/>
          <w:sz w:val="22"/>
          <w:szCs w:val="22"/>
          <w:lang w:eastAsia="en-US"/>
        </w:rPr>
        <w:t>P</w:t>
      </w:r>
      <w:r w:rsidRPr="000F16F1">
        <w:rPr>
          <w:rFonts w:ascii="Arial" w:hAnsi="Arial" w:cs="Arial"/>
          <w:sz w:val="22"/>
          <w:szCs w:val="22"/>
        </w:rPr>
        <w:t>erkančioji organizacija nerengs objekto apžiūros.</w:t>
      </w:r>
    </w:p>
    <w:p w:rsidR="00E21832" w:rsidRPr="000F16F1" w:rsidRDefault="00583682">
      <w:pPr>
        <w:pStyle w:val="Antrat1"/>
        <w:spacing w:line="20" w:lineRule="atLeast"/>
        <w:rPr>
          <w:rFonts w:ascii="Arial" w:hAnsi="Arial" w:cs="Arial"/>
        </w:rPr>
      </w:pPr>
      <w:bookmarkStart w:id="9" w:name="_Ref39474188"/>
      <w:bookmarkStart w:id="10" w:name="_Ref39473761"/>
      <w:bookmarkStart w:id="11" w:name="_Ref39473754"/>
      <w:bookmarkStart w:id="12" w:name="_Toc167436663"/>
      <w:r w:rsidRPr="000F16F1">
        <w:rPr>
          <w:rFonts w:ascii="Arial" w:hAnsi="Arial" w:cs="Arial"/>
          <w:sz w:val="36"/>
          <w:szCs w:val="36"/>
        </w:rPr>
        <w:t>4. Tiekėjų pašalinimo pagrindai</w:t>
      </w:r>
      <w:bookmarkEnd w:id="9"/>
      <w:bookmarkEnd w:id="10"/>
      <w:bookmarkEnd w:id="11"/>
      <w:r w:rsidRPr="000F16F1">
        <w:rPr>
          <w:rFonts w:ascii="Arial" w:hAnsi="Arial" w:cs="Arial"/>
          <w:sz w:val="36"/>
          <w:szCs w:val="36"/>
        </w:rPr>
        <w:t xml:space="preserve"> ir kvalifikacijos reikalavimai</w:t>
      </w:r>
      <w:bookmarkEnd w:id="12"/>
    </w:p>
    <w:p w:rsidR="00E21832" w:rsidRPr="000F16F1" w:rsidRDefault="00583682">
      <w:pPr>
        <w:pStyle w:val="Sraopastraipa"/>
        <w:spacing w:after="0" w:line="20" w:lineRule="atLeast"/>
        <w:ind w:left="0" w:firstLine="562"/>
        <w:jc w:val="both"/>
        <w:rPr>
          <w:rFonts w:ascii="Arial" w:hAnsi="Arial" w:cs="Arial"/>
        </w:rPr>
      </w:pPr>
      <w:r w:rsidRPr="000F16F1">
        <w:rPr>
          <w:rFonts w:ascii="Arial" w:hAnsi="Arial" w:cs="Arial"/>
          <w:sz w:val="22"/>
          <w:szCs w:val="22"/>
        </w:rPr>
        <w:t>4.1. Reikalavimai dėl tiekėjo ir</w:t>
      </w:r>
      <w:bookmarkStart w:id="13" w:name="_Hlk41039660"/>
      <w:r w:rsidRPr="000F16F1">
        <w:rPr>
          <w:rFonts w:ascii="Arial" w:hAnsi="Arial" w:cs="Arial"/>
          <w:sz w:val="22"/>
          <w:szCs w:val="22"/>
        </w:rPr>
        <w:t xml:space="preserve"> subtiekėjų (jei taikoma), ūkio subjektų, kurių pajėgumais tiekėjas remiasi, </w:t>
      </w:r>
      <w:bookmarkEnd w:id="13"/>
      <w:r w:rsidRPr="000F16F1">
        <w:rPr>
          <w:rFonts w:ascii="Arial" w:hAnsi="Arial" w:cs="Arial"/>
          <w:sz w:val="22"/>
          <w:szCs w:val="22"/>
        </w:rPr>
        <w:t xml:space="preserve">pašalinimo pagrindų nebuvimo bei jų nebuvimą patvirtinantys dokumentai nurodyti specialiųjų </w:t>
      </w:r>
      <w:r w:rsidRPr="000F16F1">
        <w:rPr>
          <w:rFonts w:ascii="Arial" w:eastAsia="Calibri" w:hAnsi="Arial" w:cs="Arial"/>
          <w:sz w:val="22"/>
          <w:szCs w:val="22"/>
        </w:rPr>
        <w:t>pirkimo sąlygų 3 priede „Tiekėjų pašalinimo pagrindai“.</w:t>
      </w:r>
    </w:p>
    <w:p w:rsidR="00E21832" w:rsidRPr="000F16F1" w:rsidRDefault="00583682">
      <w:pPr>
        <w:pStyle w:val="Sraopastraipa"/>
        <w:tabs>
          <w:tab w:val="left" w:pos="851"/>
        </w:tabs>
        <w:spacing w:after="0" w:line="20" w:lineRule="atLeast"/>
        <w:ind w:left="0" w:firstLine="562"/>
        <w:jc w:val="both"/>
        <w:rPr>
          <w:rFonts w:ascii="Arial" w:hAnsi="Arial" w:cs="Arial"/>
        </w:rPr>
      </w:pPr>
      <w:r w:rsidRPr="000F16F1">
        <w:rPr>
          <w:rFonts w:ascii="Arial" w:hAnsi="Arial" w:cs="Arial"/>
          <w:sz w:val="22"/>
          <w:szCs w:val="22"/>
        </w:rPr>
        <w:t xml:space="preserve">4.2. Tiekėjams </w:t>
      </w:r>
      <w:r w:rsidRPr="002B2CA1">
        <w:rPr>
          <w:rFonts w:ascii="Arial" w:hAnsi="Arial" w:cs="Arial"/>
          <w:sz w:val="22"/>
          <w:szCs w:val="22"/>
        </w:rPr>
        <w:t>nustatomi</w:t>
      </w:r>
      <w:r w:rsidRPr="000F16F1">
        <w:rPr>
          <w:rFonts w:ascii="Arial" w:hAnsi="Arial" w:cs="Arial"/>
          <w:sz w:val="22"/>
          <w:szCs w:val="22"/>
        </w:rPr>
        <w:t xml:space="preserve"> kvalifikacijos reikalavimai ir (arba) reikalavimai dėl kokybės vadybos sistemos ir (arba) aplinkos apsaugos vadybos sistemos standartų laikymosi ir jų atitiktį patvirtinantys dokumentai nurodyti specialiųjų pirkimo sąlygų 4 </w:t>
      </w:r>
      <w:r w:rsidRPr="000F16F1">
        <w:rPr>
          <w:rFonts w:ascii="Arial" w:hAnsi="Arial" w:cs="Arial"/>
          <w:color w:val="000000"/>
          <w:sz w:val="22"/>
          <w:szCs w:val="22"/>
        </w:rPr>
        <w:t>priede „Tiekėjų kvalifikacijos reikalavimai ir reikalaujami kokybės bei aplinkos apsaugos vadybos sistemų standartai“.</w:t>
      </w:r>
    </w:p>
    <w:p w:rsidR="00E21832" w:rsidRPr="000F16F1" w:rsidRDefault="00583682">
      <w:pPr>
        <w:pStyle w:val="Antrat1"/>
        <w:tabs>
          <w:tab w:val="left" w:pos="567"/>
        </w:tabs>
        <w:spacing w:after="0"/>
        <w:jc w:val="both"/>
        <w:rPr>
          <w:rFonts w:ascii="Arial" w:hAnsi="Arial" w:cs="Arial"/>
          <w:sz w:val="36"/>
          <w:szCs w:val="36"/>
        </w:rPr>
      </w:pPr>
      <w:bookmarkStart w:id="14" w:name="_Toc167436664"/>
      <w:r w:rsidRPr="000F16F1">
        <w:rPr>
          <w:rFonts w:ascii="Arial" w:hAnsi="Arial" w:cs="Arial"/>
          <w:sz w:val="36"/>
          <w:szCs w:val="36"/>
        </w:rPr>
        <w:t>5. Reikalavimai, susiję su nacionaliniu saugumu</w:t>
      </w:r>
      <w:bookmarkEnd w:id="14"/>
    </w:p>
    <w:p w:rsidR="00B132CF" w:rsidRPr="000F16F1" w:rsidRDefault="00B132CF">
      <w:pPr>
        <w:pStyle w:val="Standarduser"/>
        <w:spacing w:after="0" w:line="240" w:lineRule="auto"/>
        <w:ind w:firstLine="567"/>
        <w:jc w:val="both"/>
        <w:rPr>
          <w:rFonts w:ascii="Arial" w:hAnsi="Arial" w:cs="Arial"/>
          <w:color w:val="000000"/>
          <w:sz w:val="12"/>
          <w:szCs w:val="12"/>
        </w:rPr>
      </w:pPr>
    </w:p>
    <w:p w:rsidR="00E21832" w:rsidRPr="000F16F1" w:rsidRDefault="00583682">
      <w:pPr>
        <w:pStyle w:val="Standarduser"/>
        <w:spacing w:after="0" w:line="240" w:lineRule="auto"/>
        <w:ind w:firstLine="567"/>
        <w:jc w:val="both"/>
        <w:rPr>
          <w:rFonts w:ascii="Arial" w:hAnsi="Arial" w:cs="Arial"/>
          <w:color w:val="000000"/>
          <w:sz w:val="22"/>
          <w:szCs w:val="22"/>
        </w:rPr>
      </w:pPr>
      <w:r w:rsidRPr="000F16F1">
        <w:rPr>
          <w:rFonts w:ascii="Arial" w:hAnsi="Arial" w:cs="Arial"/>
          <w:color w:val="000000"/>
          <w:sz w:val="22"/>
          <w:szCs w:val="22"/>
        </w:rPr>
        <w:t>5.1. Pirkimui netaikomi reikalavimai, susiję su nacionaliniu saugumu.</w:t>
      </w:r>
    </w:p>
    <w:p w:rsidR="00E21832" w:rsidRPr="000F16F1" w:rsidRDefault="00583682">
      <w:pPr>
        <w:pStyle w:val="Antrat1"/>
        <w:spacing w:line="20" w:lineRule="atLeast"/>
        <w:rPr>
          <w:rFonts w:ascii="Arial" w:hAnsi="Arial" w:cs="Arial"/>
          <w:sz w:val="36"/>
          <w:szCs w:val="36"/>
        </w:rPr>
      </w:pPr>
      <w:bookmarkStart w:id="15" w:name="_Ref39666796"/>
      <w:bookmarkStart w:id="16" w:name="_Ref39666794"/>
      <w:bookmarkStart w:id="17" w:name="_Toc167436665"/>
      <w:r w:rsidRPr="000F16F1">
        <w:rPr>
          <w:rFonts w:ascii="Arial" w:hAnsi="Arial" w:cs="Arial"/>
          <w:sz w:val="36"/>
          <w:szCs w:val="36"/>
        </w:rPr>
        <w:t>6. Specialieji reikalavimai pasiūlymų rengimui ir pateikimui</w:t>
      </w:r>
      <w:bookmarkEnd w:id="15"/>
      <w:bookmarkEnd w:id="16"/>
      <w:bookmarkEnd w:id="17"/>
    </w:p>
    <w:p w:rsidR="00E21832" w:rsidRPr="000F16F1" w:rsidRDefault="00583682">
      <w:pPr>
        <w:pStyle w:val="Standarduser"/>
        <w:spacing w:after="0" w:line="20" w:lineRule="atLeast"/>
        <w:ind w:firstLine="567"/>
        <w:jc w:val="both"/>
        <w:rPr>
          <w:rFonts w:ascii="Arial" w:hAnsi="Arial" w:cs="Arial"/>
          <w:sz w:val="22"/>
          <w:szCs w:val="22"/>
        </w:rPr>
      </w:pPr>
      <w:r w:rsidRPr="000F16F1">
        <w:rPr>
          <w:rFonts w:ascii="Arial" w:hAnsi="Arial" w:cs="Arial"/>
          <w:sz w:val="22"/>
          <w:szCs w:val="22"/>
        </w:rPr>
        <w:t>6.1. Tiekėjo pasiūlymą sudaro CVP IS pateikiamų ir žemiau nurodytų dokumentų visuma:</w:t>
      </w:r>
    </w:p>
    <w:p w:rsidR="00E21832" w:rsidRPr="000F16F1" w:rsidRDefault="00583682">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0F16F1">
        <w:rPr>
          <w:rFonts w:ascii="Arial" w:hAnsi="Arial" w:cs="Arial"/>
          <w:sz w:val="22"/>
          <w:szCs w:val="22"/>
        </w:rPr>
        <w:t>tiekėjo pasiūlymas, parengtas pagal specialiųjų pirkimo sąlygų 6 priede pateiktą pasiūlymo formą;</w:t>
      </w:r>
    </w:p>
    <w:p w:rsidR="00E21832" w:rsidRPr="000F16F1" w:rsidRDefault="00583682">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0F16F1">
        <w:rPr>
          <w:rFonts w:ascii="Arial" w:hAnsi="Arial" w:cs="Arial"/>
          <w:sz w:val="22"/>
          <w:szCs w:val="22"/>
        </w:rPr>
        <w:lastRenderedPageBreak/>
        <w:t>užpildytas EBVPD (specialiųjų pirkimo sąlygų 5 priedas). Pa</w:t>
      </w:r>
      <w:r w:rsidR="000173AD">
        <w:rPr>
          <w:rFonts w:ascii="Arial" w:hAnsi="Arial" w:cs="Arial"/>
          <w:sz w:val="22"/>
          <w:szCs w:val="22"/>
        </w:rPr>
        <w:t>teikdamas</w:t>
      </w:r>
      <w:r w:rsidRPr="000F16F1">
        <w:rPr>
          <w:rFonts w:ascii="Arial" w:hAnsi="Arial" w:cs="Arial"/>
          <w:sz w:val="22"/>
          <w:szCs w:val="22"/>
        </w:rPr>
        <w:t xml:space="preserve"> pasiūlymą, tiekėjas patvirtina ir EBVPD tikrumą;</w:t>
      </w:r>
    </w:p>
    <w:p w:rsidR="00E21832" w:rsidRPr="000F16F1" w:rsidRDefault="00583682">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0F16F1">
        <w:rPr>
          <w:rFonts w:ascii="Arial" w:hAnsi="Arial" w:cs="Arial"/>
          <w:sz w:val="22"/>
          <w:szCs w:val="22"/>
        </w:rPr>
        <w:t>jungtinės veiklos sutarties kopija (jeigu pirkime dalyvauja ūkio subjektų grupė jungtinės veiklos sutarties pagrindu);</w:t>
      </w:r>
    </w:p>
    <w:p w:rsidR="00E21832" w:rsidRPr="000F16F1" w:rsidRDefault="00583682">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0F16F1">
        <w:rPr>
          <w:rFonts w:ascii="Arial" w:hAnsi="Arial" w:cs="Arial"/>
          <w:sz w:val="22"/>
          <w:szCs w:val="22"/>
        </w:rPr>
        <w:t>dokumentas, patvirtinantis, kad asmuo, kuris pa</w:t>
      </w:r>
      <w:r w:rsidR="00170993">
        <w:rPr>
          <w:rFonts w:ascii="Arial" w:hAnsi="Arial" w:cs="Arial"/>
          <w:sz w:val="22"/>
          <w:szCs w:val="22"/>
        </w:rPr>
        <w:t xml:space="preserve">teikė </w:t>
      </w:r>
      <w:r w:rsidRPr="000F16F1">
        <w:rPr>
          <w:rFonts w:ascii="Arial" w:hAnsi="Arial" w:cs="Arial"/>
          <w:sz w:val="22"/>
          <w:szCs w:val="22"/>
        </w:rPr>
        <w:t>pasiūlymą (jei jis ne tiekėjo vadovas), turėjo teisę jį pa</w:t>
      </w:r>
      <w:r w:rsidR="00170993">
        <w:rPr>
          <w:rFonts w:ascii="Arial" w:hAnsi="Arial" w:cs="Arial"/>
          <w:sz w:val="22"/>
          <w:szCs w:val="22"/>
        </w:rPr>
        <w:t>teikti</w:t>
      </w:r>
      <w:r w:rsidRPr="000F16F1">
        <w:rPr>
          <w:rFonts w:ascii="Arial" w:hAnsi="Arial" w:cs="Arial"/>
          <w:sz w:val="22"/>
          <w:szCs w:val="22"/>
        </w:rPr>
        <w:t>;</w:t>
      </w:r>
    </w:p>
    <w:p w:rsidR="00E21832" w:rsidRPr="00FA1C7E" w:rsidRDefault="00583682">
      <w:pPr>
        <w:pStyle w:val="Sraopastraipa"/>
        <w:numPr>
          <w:ilvl w:val="2"/>
          <w:numId w:val="110"/>
        </w:numPr>
        <w:tabs>
          <w:tab w:val="left" w:pos="1170"/>
          <w:tab w:val="left" w:pos="1276"/>
        </w:tabs>
        <w:spacing w:after="0" w:line="240" w:lineRule="auto"/>
        <w:ind w:left="0" w:firstLine="567"/>
        <w:jc w:val="both"/>
        <w:rPr>
          <w:rFonts w:ascii="Arial" w:hAnsi="Arial" w:cs="Arial"/>
          <w:sz w:val="22"/>
          <w:szCs w:val="22"/>
        </w:rPr>
      </w:pPr>
      <w:r w:rsidRPr="00FA1C7E">
        <w:rPr>
          <w:rFonts w:ascii="Arial" w:hAnsi="Arial" w:cs="Arial"/>
          <w:sz w:val="22"/>
          <w:szCs w:val="22"/>
        </w:rPr>
        <w:t>pasiūlymo galiojimą užtikrinantis dokumentas;</w:t>
      </w:r>
    </w:p>
    <w:p w:rsidR="00E21832" w:rsidRPr="000F16F1" w:rsidRDefault="00583682">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FA1C7E">
        <w:rPr>
          <w:rFonts w:ascii="Arial" w:hAnsi="Arial" w:cs="Arial"/>
          <w:sz w:val="22"/>
          <w:szCs w:val="22"/>
        </w:rPr>
        <w:t>jei tiekėjas pasitelkia ūkio subjektus, kurių pajėgumais</w:t>
      </w:r>
      <w:r w:rsidRPr="000F16F1">
        <w:rPr>
          <w:rFonts w:ascii="Arial" w:hAnsi="Arial" w:cs="Arial"/>
          <w:sz w:val="22"/>
          <w:szCs w:val="22"/>
        </w:rPr>
        <w:t xml:space="preserve"> remiasi, – įrodymai, kad šie ištekliai bus prieinami per visą sutartinių įsipareigojimų vykdymo laikotarpį;</w:t>
      </w:r>
    </w:p>
    <w:p w:rsidR="00B132CF" w:rsidRPr="000173AD" w:rsidRDefault="00583682">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0F16F1">
        <w:rPr>
          <w:rFonts w:ascii="Arial" w:hAnsi="Arial" w:cs="Arial"/>
          <w:sz w:val="22"/>
          <w:szCs w:val="22"/>
        </w:rPr>
        <w:t xml:space="preserve">jei tiekėjas pasitelkia subtiekėjus, subtiekėjo deklaracija ar kitas dokumentas, patvirtinantis jo </w:t>
      </w:r>
      <w:r w:rsidRPr="000173AD">
        <w:rPr>
          <w:rFonts w:ascii="Arial" w:hAnsi="Arial" w:cs="Arial"/>
          <w:sz w:val="22"/>
          <w:szCs w:val="22"/>
        </w:rPr>
        <w:t>sutikimą būti subtiekėju pirkime</w:t>
      </w:r>
      <w:r w:rsidR="009854E5" w:rsidRPr="000173AD">
        <w:rPr>
          <w:rFonts w:ascii="Arial" w:hAnsi="Arial" w:cs="Arial"/>
          <w:sz w:val="22"/>
          <w:szCs w:val="22"/>
        </w:rPr>
        <w:t>.</w:t>
      </w:r>
    </w:p>
    <w:p w:rsidR="000173AD" w:rsidRPr="000173AD" w:rsidRDefault="000173AD" w:rsidP="000173AD">
      <w:pPr>
        <w:pStyle w:val="Sraopastraipa"/>
        <w:tabs>
          <w:tab w:val="left" w:pos="0"/>
          <w:tab w:val="left" w:pos="851"/>
        </w:tabs>
        <w:spacing w:after="0" w:line="240" w:lineRule="auto"/>
        <w:ind w:left="567"/>
        <w:jc w:val="both"/>
        <w:rPr>
          <w:rFonts w:ascii="Arial" w:hAnsi="Arial" w:cs="Arial"/>
          <w:sz w:val="22"/>
          <w:szCs w:val="22"/>
        </w:rPr>
      </w:pPr>
      <w:r w:rsidRPr="000173AD">
        <w:rPr>
          <w:rFonts w:ascii="Arial" w:hAnsi="Arial" w:cs="Arial"/>
          <w:sz w:val="22"/>
          <w:szCs w:val="22"/>
        </w:rPr>
        <w:t>6.2. Perkančioji organizacija nereikalauja, kad pasiūlymas būtų pasirašytas.</w:t>
      </w:r>
    </w:p>
    <w:p w:rsidR="000173AD" w:rsidRPr="000173AD" w:rsidRDefault="000173AD" w:rsidP="000173AD">
      <w:pPr>
        <w:pStyle w:val="Sraopastraipa"/>
        <w:tabs>
          <w:tab w:val="left" w:pos="0"/>
          <w:tab w:val="left" w:pos="851"/>
          <w:tab w:val="left" w:pos="1134"/>
        </w:tabs>
        <w:spacing w:after="0" w:line="240" w:lineRule="auto"/>
        <w:ind w:left="0" w:firstLine="567"/>
        <w:jc w:val="both"/>
        <w:rPr>
          <w:rFonts w:ascii="Arial" w:hAnsi="Arial" w:cs="Arial"/>
          <w:sz w:val="22"/>
          <w:szCs w:val="22"/>
        </w:rPr>
      </w:pPr>
      <w:r w:rsidRPr="000173AD">
        <w:rPr>
          <w:rFonts w:ascii="Arial" w:hAnsi="Arial" w:cs="Arial"/>
          <w:sz w:val="22"/>
          <w:szCs w:val="22"/>
        </w:rPr>
        <w:t>6.3. Pasiūlymas turi būti parengtas lietuvių kalba</w:t>
      </w:r>
      <w:r w:rsidRPr="000173AD">
        <w:rPr>
          <w:rFonts w:ascii="Arial" w:hAnsi="Arial" w:cs="Arial"/>
          <w:color w:val="00B050"/>
          <w:sz w:val="22"/>
          <w:szCs w:val="22"/>
        </w:rPr>
        <w:t>.</w:t>
      </w:r>
      <w:r w:rsidRPr="000173AD">
        <w:rPr>
          <w:rFonts w:ascii="Arial" w:hAnsi="Arial" w:cs="Arial"/>
          <w:color w:val="7030A0"/>
          <w:sz w:val="22"/>
          <w:szCs w:val="22"/>
        </w:rPr>
        <w:t xml:space="preserve"> </w:t>
      </w:r>
      <w:r w:rsidRPr="000173AD">
        <w:rPr>
          <w:rFonts w:ascii="Arial" w:eastAsia="Arial" w:hAnsi="Arial" w:cs="Arial"/>
          <w:sz w:val="22"/>
          <w:szCs w:val="22"/>
        </w:rPr>
        <w:t xml:space="preserve">Jei kurie nors su pasiūlymu teikiami dokumentai parengti ne ta kalba, kuria reikalaujama, turi būti pateiktas tikslus vertimas į reikalaujamą kalbą. </w:t>
      </w:r>
      <w:r w:rsidRPr="000173AD">
        <w:rPr>
          <w:rFonts w:ascii="Arial" w:hAnsi="Arial" w:cs="Arial"/>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Tinkamu gali būti laikomas ir tiekėjo vadovo patvirtintas vertimas.</w:t>
      </w:r>
    </w:p>
    <w:p w:rsidR="000173AD" w:rsidRPr="000173AD" w:rsidRDefault="000173AD" w:rsidP="000173AD">
      <w:pPr>
        <w:pStyle w:val="Standard"/>
        <w:tabs>
          <w:tab w:val="left" w:pos="0"/>
          <w:tab w:val="left" w:pos="1276"/>
        </w:tabs>
        <w:ind w:firstLine="567"/>
        <w:jc w:val="both"/>
        <w:rPr>
          <w:rFonts w:ascii="Arial" w:hAnsi="Arial" w:cs="Arial"/>
          <w:sz w:val="22"/>
          <w:szCs w:val="22"/>
        </w:rPr>
      </w:pPr>
      <w:r w:rsidRPr="000173AD">
        <w:rPr>
          <w:rFonts w:ascii="Arial" w:hAnsi="Arial" w:cs="Arial"/>
          <w:sz w:val="22"/>
          <w:szCs w:val="22"/>
        </w:rPr>
        <w:t xml:space="preserve">6.4. </w:t>
      </w:r>
      <w:r w:rsidRPr="000173AD">
        <w:rPr>
          <w:rFonts w:ascii="Arial" w:eastAsia="Arial" w:hAnsi="Arial" w:cs="Arial"/>
          <w:sz w:val="22"/>
          <w:szCs w:val="22"/>
        </w:rPr>
        <w:t>Bendra pasiūlymo kaina (sąnaudos) su PVM  turi būti nurodoma dviejų skaičių po kablelio tikslumu. Šią kainą sudarančios kainos sudedamosios dalys ar įkainiai gali būti išreikštos neribojant skaičių po kablelio kiekio.</w:t>
      </w:r>
    </w:p>
    <w:p w:rsidR="000173AD" w:rsidRPr="000173AD" w:rsidRDefault="000173AD" w:rsidP="000173AD">
      <w:pPr>
        <w:pStyle w:val="Standard"/>
        <w:tabs>
          <w:tab w:val="left" w:pos="1276"/>
        </w:tabs>
        <w:ind w:firstLine="567"/>
        <w:jc w:val="both"/>
        <w:rPr>
          <w:rFonts w:ascii="Arial" w:hAnsi="Arial" w:cs="Arial"/>
          <w:sz w:val="22"/>
          <w:szCs w:val="22"/>
        </w:rPr>
      </w:pPr>
      <w:r w:rsidRPr="000173AD">
        <w:rPr>
          <w:rFonts w:ascii="Arial" w:eastAsia="Arial" w:hAnsi="Arial" w:cs="Arial"/>
          <w:sz w:val="22"/>
          <w:szCs w:val="22"/>
        </w:rPr>
        <w:t xml:space="preserve">6.5. Tiekėjų pasiūlymuose nurodytos kainos bus vertinamos  eurais </w:t>
      </w:r>
      <w:r w:rsidRPr="000173AD">
        <w:rPr>
          <w:rFonts w:ascii="Arial" w:hAnsi="Arial" w:cs="Arial"/>
          <w:sz w:val="22"/>
          <w:szCs w:val="22"/>
        </w:rPr>
        <w:t>ir lyginamos su visais mokesčiais, įskaitant PVM.</w:t>
      </w:r>
    </w:p>
    <w:p w:rsidR="000173AD" w:rsidRDefault="000173AD" w:rsidP="000173AD">
      <w:pPr>
        <w:pStyle w:val="Sraopastraipa"/>
        <w:tabs>
          <w:tab w:val="left" w:pos="1170"/>
        </w:tabs>
        <w:spacing w:after="0" w:line="240" w:lineRule="auto"/>
        <w:ind w:left="567"/>
        <w:jc w:val="both"/>
        <w:rPr>
          <w:rFonts w:ascii="Arial" w:hAnsi="Arial" w:cs="Arial"/>
          <w:sz w:val="22"/>
          <w:szCs w:val="22"/>
        </w:rPr>
      </w:pPr>
    </w:p>
    <w:p w:rsidR="00E21832" w:rsidRPr="000F16F1" w:rsidRDefault="00583682">
      <w:pPr>
        <w:pStyle w:val="Antrat1"/>
        <w:tabs>
          <w:tab w:val="left" w:pos="709"/>
        </w:tabs>
        <w:rPr>
          <w:rFonts w:ascii="Arial" w:hAnsi="Arial" w:cs="Arial"/>
        </w:rPr>
      </w:pPr>
      <w:bookmarkStart w:id="18" w:name="_Toc91497104"/>
      <w:bookmarkStart w:id="19" w:name="_Toc91497103"/>
      <w:bookmarkStart w:id="20" w:name="_Toc91497102"/>
      <w:bookmarkStart w:id="21" w:name="_Toc91497106"/>
      <w:bookmarkStart w:id="22" w:name="_Toc91497105"/>
      <w:bookmarkStart w:id="23" w:name="_Ref39430779"/>
      <w:bookmarkStart w:id="24" w:name="_Ref39430768"/>
      <w:bookmarkStart w:id="25" w:name="_Toc167436666"/>
      <w:bookmarkEnd w:id="18"/>
      <w:bookmarkEnd w:id="19"/>
      <w:bookmarkEnd w:id="20"/>
      <w:bookmarkEnd w:id="21"/>
      <w:bookmarkEnd w:id="22"/>
      <w:r w:rsidRPr="000F16F1">
        <w:rPr>
          <w:rFonts w:ascii="Arial" w:hAnsi="Arial" w:cs="Arial"/>
          <w:sz w:val="36"/>
          <w:szCs w:val="36"/>
        </w:rPr>
        <w:t>7. Pasiūlymo galiojimo užtikrinimas</w:t>
      </w:r>
      <w:bookmarkEnd w:id="23"/>
      <w:bookmarkEnd w:id="24"/>
      <w:bookmarkEnd w:id="25"/>
    </w:p>
    <w:p w:rsidR="00E21832" w:rsidRPr="00A7186C" w:rsidRDefault="00583682">
      <w:pPr>
        <w:pStyle w:val="Sraopastraipa"/>
        <w:spacing w:after="0" w:line="240" w:lineRule="auto"/>
        <w:ind w:left="1214" w:hanging="647"/>
        <w:jc w:val="both"/>
        <w:rPr>
          <w:rFonts w:ascii="Arial" w:hAnsi="Arial" w:cs="Arial"/>
          <w:sz w:val="22"/>
          <w:szCs w:val="22"/>
        </w:rPr>
      </w:pPr>
      <w:r w:rsidRPr="00A7186C">
        <w:rPr>
          <w:rFonts w:ascii="Arial" w:hAnsi="Arial" w:cs="Arial"/>
          <w:sz w:val="22"/>
          <w:szCs w:val="22"/>
        </w:rPr>
        <w:t>7.1. Tiekėjas privalo užtikrinti savo pasiūlymo galiojimą vienu iš šių būdų:</w:t>
      </w:r>
    </w:p>
    <w:p w:rsidR="00E21832" w:rsidRPr="00A7186C" w:rsidRDefault="00583682">
      <w:pPr>
        <w:pStyle w:val="Sraopastraipa"/>
        <w:spacing w:after="0" w:line="240" w:lineRule="auto"/>
        <w:ind w:left="0" w:firstLine="567"/>
        <w:jc w:val="both"/>
        <w:rPr>
          <w:rFonts w:ascii="Arial" w:hAnsi="Arial" w:cs="Arial"/>
          <w:sz w:val="22"/>
          <w:szCs w:val="22"/>
        </w:rPr>
      </w:pPr>
      <w:r w:rsidRPr="00A7186C">
        <w:rPr>
          <w:rFonts w:ascii="Arial" w:hAnsi="Arial" w:cs="Arial"/>
          <w:sz w:val="22"/>
          <w:szCs w:val="22"/>
        </w:rPr>
        <w:t>7.1.1. pateikiant banko išduotą besąlyginę pasiūlymo galiojimo užtikrinimo garantiją;</w:t>
      </w:r>
    </w:p>
    <w:p w:rsidR="00E21832" w:rsidRPr="00A7186C" w:rsidRDefault="00583682" w:rsidP="00A7186C">
      <w:pPr>
        <w:pStyle w:val="Sraopastraipa"/>
        <w:spacing w:after="0" w:line="240" w:lineRule="auto"/>
        <w:ind w:left="0" w:firstLine="567"/>
        <w:jc w:val="both"/>
        <w:rPr>
          <w:rFonts w:ascii="Arial" w:hAnsi="Arial" w:cs="Arial"/>
          <w:sz w:val="22"/>
          <w:szCs w:val="22"/>
        </w:rPr>
      </w:pPr>
      <w:r w:rsidRPr="00A7186C">
        <w:rPr>
          <w:rFonts w:ascii="Arial" w:hAnsi="Arial" w:cs="Arial"/>
          <w:sz w:val="22"/>
          <w:szCs w:val="22"/>
        </w:rPr>
        <w:t>7.1.2. 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rsidR="00E21832" w:rsidRPr="00A7186C" w:rsidRDefault="00583682" w:rsidP="00A7186C">
      <w:pPr>
        <w:pStyle w:val="Sraopastraipa"/>
        <w:spacing w:after="0" w:line="240" w:lineRule="auto"/>
        <w:ind w:left="0" w:firstLine="567"/>
        <w:jc w:val="both"/>
        <w:rPr>
          <w:rFonts w:ascii="Arial" w:hAnsi="Arial" w:cs="Arial"/>
          <w:sz w:val="22"/>
          <w:szCs w:val="22"/>
        </w:rPr>
      </w:pPr>
      <w:r w:rsidRPr="00A7186C">
        <w:rPr>
          <w:rFonts w:ascii="Arial" w:hAnsi="Arial" w:cs="Arial"/>
          <w:sz w:val="22"/>
          <w:szCs w:val="22"/>
        </w:rPr>
        <w:t xml:space="preserve">7.1.3. atliekant pavedimą į </w:t>
      </w:r>
      <w:r w:rsidR="00091FCF" w:rsidRPr="00A7186C">
        <w:rPr>
          <w:rFonts w:ascii="Arial" w:hAnsi="Arial" w:cs="Arial"/>
          <w:sz w:val="22"/>
          <w:szCs w:val="22"/>
        </w:rPr>
        <w:t xml:space="preserve">nurodytą </w:t>
      </w:r>
      <w:r w:rsidR="00091FCF">
        <w:rPr>
          <w:rFonts w:ascii="Arial" w:hAnsi="Arial" w:cs="Arial"/>
          <w:sz w:val="22"/>
          <w:szCs w:val="22"/>
        </w:rPr>
        <w:t xml:space="preserve">Prienų rajono savivaldybės administracijos </w:t>
      </w:r>
      <w:r w:rsidRPr="00A7186C">
        <w:rPr>
          <w:rFonts w:ascii="Arial" w:hAnsi="Arial" w:cs="Arial"/>
          <w:sz w:val="22"/>
          <w:szCs w:val="22"/>
        </w:rPr>
        <w:t xml:space="preserve">banko sąskaitą (AB bankas </w:t>
      </w:r>
      <w:r w:rsidR="005234A3">
        <w:rPr>
          <w:rFonts w:ascii="Arial" w:hAnsi="Arial" w:cs="Arial"/>
          <w:sz w:val="22"/>
          <w:szCs w:val="22"/>
        </w:rPr>
        <w:t>„</w:t>
      </w:r>
      <w:r w:rsidRPr="00A7186C">
        <w:rPr>
          <w:rFonts w:ascii="Arial" w:hAnsi="Arial" w:cs="Arial"/>
          <w:sz w:val="22"/>
          <w:szCs w:val="22"/>
        </w:rPr>
        <w:t>Swedbank“, sąskaitos Nr. LT337300010076937146).</w:t>
      </w:r>
    </w:p>
    <w:p w:rsidR="00614638" w:rsidRPr="00A7186C" w:rsidRDefault="00614638" w:rsidP="00614638">
      <w:pPr>
        <w:pStyle w:val="Sraopastraipa"/>
        <w:spacing w:after="0" w:line="240" w:lineRule="auto"/>
        <w:ind w:left="0" w:firstLine="567"/>
        <w:jc w:val="both"/>
        <w:rPr>
          <w:rFonts w:ascii="Arial" w:hAnsi="Arial" w:cs="Arial"/>
          <w:sz w:val="22"/>
          <w:szCs w:val="22"/>
        </w:rPr>
      </w:pPr>
      <w:r w:rsidRPr="00A7186C">
        <w:rPr>
          <w:rFonts w:ascii="Arial" w:hAnsi="Arial" w:cs="Arial"/>
          <w:sz w:val="22"/>
          <w:szCs w:val="22"/>
        </w:rPr>
        <w:t xml:space="preserve">7.2. Tiekėjas privalo užtikrinti savo pasiūlymo galiojimą </w:t>
      </w:r>
      <w:r w:rsidRPr="00A7186C">
        <w:rPr>
          <w:rFonts w:ascii="Arial" w:hAnsi="Arial" w:cs="Arial"/>
          <w:b/>
          <w:sz w:val="22"/>
          <w:szCs w:val="22"/>
        </w:rPr>
        <w:t>ne mažesne</w:t>
      </w:r>
      <w:r w:rsidRPr="00A7186C">
        <w:rPr>
          <w:rFonts w:ascii="Arial" w:hAnsi="Arial" w:cs="Arial"/>
          <w:sz w:val="22"/>
          <w:szCs w:val="22"/>
        </w:rPr>
        <w:t xml:space="preserve"> kaip 7.2.1.–7.2.2. papunkčiuose nurodyta suma ar keliomis sumomis, jeigu pasiūlymą teikia daugiau nei vienai pirkimo daliai: </w:t>
      </w:r>
    </w:p>
    <w:p w:rsidR="00614638" w:rsidRPr="00023781" w:rsidRDefault="00614638" w:rsidP="00614638">
      <w:pPr>
        <w:pStyle w:val="Sraopastraipa"/>
        <w:spacing w:after="0" w:line="240" w:lineRule="auto"/>
        <w:ind w:left="0" w:firstLine="567"/>
        <w:jc w:val="both"/>
        <w:rPr>
          <w:rFonts w:ascii="Arial" w:hAnsi="Arial" w:cs="Arial"/>
          <w:b/>
          <w:sz w:val="22"/>
          <w:szCs w:val="22"/>
        </w:rPr>
      </w:pPr>
      <w:r w:rsidRPr="00023781">
        <w:rPr>
          <w:rFonts w:ascii="Arial" w:hAnsi="Arial" w:cs="Arial"/>
          <w:sz w:val="22"/>
          <w:szCs w:val="22"/>
        </w:rPr>
        <w:t xml:space="preserve">7.2.1. I pirkimo dalis – </w:t>
      </w:r>
      <w:r w:rsidR="0023493F">
        <w:rPr>
          <w:rFonts w:ascii="Arial" w:hAnsi="Arial" w:cs="Arial"/>
          <w:b/>
          <w:sz w:val="22"/>
          <w:szCs w:val="22"/>
        </w:rPr>
        <w:t>4</w:t>
      </w:r>
      <w:r w:rsidR="005E034E">
        <w:rPr>
          <w:rFonts w:ascii="Arial" w:hAnsi="Arial" w:cs="Arial"/>
          <w:b/>
          <w:sz w:val="22"/>
          <w:szCs w:val="22"/>
        </w:rPr>
        <w:t>5</w:t>
      </w:r>
      <w:r w:rsidRPr="00023781">
        <w:rPr>
          <w:rFonts w:ascii="Arial" w:hAnsi="Arial" w:cs="Arial"/>
          <w:b/>
          <w:sz w:val="22"/>
          <w:szCs w:val="22"/>
        </w:rPr>
        <w:t>00 Eur;</w:t>
      </w:r>
    </w:p>
    <w:p w:rsidR="00614638" w:rsidRPr="00023781" w:rsidRDefault="00614638" w:rsidP="00614638">
      <w:pPr>
        <w:pStyle w:val="Sraopastraipa"/>
        <w:spacing w:after="0" w:line="240" w:lineRule="auto"/>
        <w:ind w:left="0" w:firstLine="567"/>
        <w:jc w:val="both"/>
        <w:rPr>
          <w:rFonts w:ascii="Arial" w:hAnsi="Arial" w:cs="Arial"/>
          <w:sz w:val="22"/>
          <w:szCs w:val="22"/>
        </w:rPr>
      </w:pPr>
      <w:r w:rsidRPr="00023781">
        <w:rPr>
          <w:rFonts w:ascii="Arial" w:hAnsi="Arial" w:cs="Arial"/>
          <w:sz w:val="22"/>
          <w:szCs w:val="22"/>
        </w:rPr>
        <w:t xml:space="preserve">7.2.2. II pirkimo dalis – </w:t>
      </w:r>
      <w:r w:rsidR="0023493F">
        <w:rPr>
          <w:rFonts w:ascii="Arial" w:hAnsi="Arial" w:cs="Arial"/>
          <w:b/>
          <w:sz w:val="22"/>
          <w:szCs w:val="22"/>
        </w:rPr>
        <w:t>2</w:t>
      </w:r>
      <w:r w:rsidR="00C874FC">
        <w:rPr>
          <w:rFonts w:ascii="Arial" w:hAnsi="Arial" w:cs="Arial"/>
          <w:b/>
          <w:sz w:val="22"/>
          <w:szCs w:val="22"/>
        </w:rPr>
        <w:t>5</w:t>
      </w:r>
      <w:r w:rsidRPr="00023781">
        <w:rPr>
          <w:rFonts w:ascii="Arial" w:hAnsi="Arial" w:cs="Arial"/>
          <w:b/>
          <w:sz w:val="22"/>
          <w:szCs w:val="22"/>
        </w:rPr>
        <w:t>00 Eur.</w:t>
      </w:r>
      <w:r w:rsidRPr="00023781">
        <w:rPr>
          <w:rFonts w:ascii="Arial" w:hAnsi="Arial" w:cs="Arial"/>
          <w:sz w:val="22"/>
          <w:szCs w:val="22"/>
        </w:rPr>
        <w:t xml:space="preserve"> </w:t>
      </w:r>
    </w:p>
    <w:p w:rsidR="00E21832" w:rsidRPr="00A7186C" w:rsidRDefault="00583682" w:rsidP="00A7186C">
      <w:pPr>
        <w:pStyle w:val="Sraopastraipa"/>
        <w:spacing w:after="0" w:line="240" w:lineRule="auto"/>
        <w:ind w:left="567"/>
        <w:jc w:val="both"/>
        <w:rPr>
          <w:rFonts w:ascii="Arial" w:hAnsi="Arial" w:cs="Arial"/>
          <w:color w:val="000000"/>
          <w:sz w:val="22"/>
          <w:szCs w:val="22"/>
        </w:rPr>
      </w:pPr>
      <w:r w:rsidRPr="00023781">
        <w:rPr>
          <w:rFonts w:ascii="Arial" w:hAnsi="Arial" w:cs="Arial"/>
          <w:color w:val="000000"/>
          <w:sz w:val="22"/>
          <w:szCs w:val="22"/>
        </w:rPr>
        <w:t>7.3. Tiekėjas netenka pasiūlymo galiojimo užtikrinimo esant bent vienai šių sąlygų:</w:t>
      </w:r>
    </w:p>
    <w:p w:rsidR="00E21832" w:rsidRPr="00A7186C" w:rsidRDefault="00583682" w:rsidP="00A7186C">
      <w:pPr>
        <w:pStyle w:val="Sraopastraipa"/>
        <w:spacing w:after="0" w:line="240" w:lineRule="auto"/>
        <w:ind w:left="0" w:firstLine="567"/>
        <w:jc w:val="both"/>
        <w:rPr>
          <w:rFonts w:ascii="Arial" w:hAnsi="Arial" w:cs="Arial"/>
          <w:sz w:val="22"/>
          <w:szCs w:val="22"/>
        </w:rPr>
      </w:pPr>
      <w:r w:rsidRPr="00A7186C">
        <w:rPr>
          <w:rFonts w:ascii="Arial" w:hAnsi="Arial" w:cs="Arial"/>
          <w:sz w:val="22"/>
          <w:szCs w:val="22"/>
        </w:rPr>
        <w:t>7.3.1. pasiūlymo galiojimo laikotarpiu tiekėjas atsisako savo pasiūlymo arba jo dalies (pasiūlyme nurodyto pirkimo objekto, jo kiekio (apimties), siūlomų kainų, tiekimo ar mokėjimo terminų, kitų pasiūlyme nurodytų sąlygų);</w:t>
      </w:r>
    </w:p>
    <w:p w:rsidR="00E21832" w:rsidRPr="00A7186C" w:rsidRDefault="00583682" w:rsidP="00A7186C">
      <w:pPr>
        <w:pStyle w:val="Sraopastraipa"/>
        <w:spacing w:after="0" w:line="240" w:lineRule="auto"/>
        <w:ind w:left="0" w:firstLine="567"/>
        <w:jc w:val="both"/>
        <w:rPr>
          <w:rFonts w:ascii="Arial" w:hAnsi="Arial" w:cs="Arial"/>
          <w:iCs/>
          <w:sz w:val="22"/>
          <w:szCs w:val="22"/>
        </w:rPr>
      </w:pPr>
      <w:r w:rsidRPr="00A7186C">
        <w:rPr>
          <w:rFonts w:ascii="Arial" w:hAnsi="Arial" w:cs="Arial"/>
          <w:iCs/>
          <w:sz w:val="22"/>
          <w:szCs w:val="22"/>
        </w:rPr>
        <w:t>7.3.2. tiekėjas, perkančiajai organizacijai paprašius, netikslina ar nepateikia trūkstamų duomenų ar dokumentų apie atitiktį pirkimo dokumentų reikalavimams;</w:t>
      </w:r>
    </w:p>
    <w:p w:rsidR="00E21832" w:rsidRPr="00A7186C" w:rsidRDefault="00583682" w:rsidP="00A7186C">
      <w:pPr>
        <w:pStyle w:val="Sraopastraipa"/>
        <w:spacing w:after="0" w:line="240" w:lineRule="auto"/>
        <w:ind w:left="0" w:firstLine="567"/>
        <w:jc w:val="both"/>
        <w:rPr>
          <w:rFonts w:ascii="Arial" w:hAnsi="Arial" w:cs="Arial"/>
          <w:sz w:val="22"/>
          <w:szCs w:val="22"/>
        </w:rPr>
      </w:pPr>
      <w:r w:rsidRPr="00A7186C">
        <w:rPr>
          <w:rFonts w:ascii="Arial" w:hAnsi="Arial" w:cs="Arial"/>
          <w:iCs/>
          <w:sz w:val="22"/>
          <w:szCs w:val="22"/>
        </w:rPr>
        <w:t xml:space="preserve">7.3.3. </w:t>
      </w:r>
      <w:r w:rsidRPr="00A7186C">
        <w:rPr>
          <w:rFonts w:ascii="Arial" w:hAnsi="Arial" w:cs="Arial"/>
          <w:sz w:val="22"/>
          <w:szCs w:val="22"/>
        </w:rPr>
        <w:t>perkančiajai organizacijai paprašius pagrįsti neįprastai mažą kainą, tiekėjas nepateikia jokio pagrindimo;</w:t>
      </w:r>
    </w:p>
    <w:p w:rsidR="00E21832" w:rsidRPr="000F16F1" w:rsidRDefault="00583682" w:rsidP="00A7186C">
      <w:pPr>
        <w:pStyle w:val="Standarduser"/>
        <w:tabs>
          <w:tab w:val="left" w:pos="1701"/>
        </w:tabs>
        <w:spacing w:after="0" w:line="240" w:lineRule="auto"/>
        <w:ind w:firstLine="567"/>
        <w:jc w:val="both"/>
        <w:rPr>
          <w:rFonts w:ascii="Arial" w:hAnsi="Arial" w:cs="Arial"/>
          <w:iCs/>
          <w:sz w:val="22"/>
          <w:szCs w:val="22"/>
        </w:rPr>
      </w:pPr>
      <w:r w:rsidRPr="00A7186C">
        <w:rPr>
          <w:rFonts w:ascii="Arial" w:hAnsi="Arial" w:cs="Arial"/>
          <w:iCs/>
          <w:sz w:val="22"/>
          <w:szCs w:val="22"/>
        </w:rPr>
        <w:t>7.3.4.</w:t>
      </w:r>
      <w:r w:rsidRPr="000F16F1">
        <w:rPr>
          <w:rFonts w:ascii="Arial" w:hAnsi="Arial" w:cs="Arial"/>
          <w:iCs/>
          <w:sz w:val="22"/>
          <w:szCs w:val="22"/>
        </w:rPr>
        <w:t xml:space="preserve">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rsidR="00E21832" w:rsidRPr="000F16F1" w:rsidRDefault="00583682" w:rsidP="00A7186C">
      <w:pPr>
        <w:pStyle w:val="Standarduser"/>
        <w:tabs>
          <w:tab w:val="left" w:pos="1701"/>
        </w:tabs>
        <w:spacing w:after="0" w:line="240" w:lineRule="auto"/>
        <w:ind w:firstLine="567"/>
        <w:jc w:val="both"/>
        <w:rPr>
          <w:rFonts w:ascii="Arial" w:hAnsi="Arial" w:cs="Arial"/>
          <w:iCs/>
          <w:sz w:val="22"/>
          <w:szCs w:val="22"/>
        </w:rPr>
      </w:pPr>
      <w:r w:rsidRPr="000F16F1">
        <w:rPr>
          <w:rFonts w:ascii="Arial" w:hAnsi="Arial" w:cs="Arial"/>
          <w:iCs/>
          <w:sz w:val="22"/>
          <w:szCs w:val="22"/>
        </w:rPr>
        <w:lastRenderedPageBreak/>
        <w:t>7.3.5. laimėjęs pirkimą ir pasirašęs sutartį tiekėjas per sutartyje nustatytą terminą nepateikia sutarties įvykdymo užtikrinimo – nepateikia sutarties įvykdymą užtikrinančio dokumento.</w:t>
      </w:r>
    </w:p>
    <w:p w:rsidR="00E21832" w:rsidRPr="000F16F1" w:rsidRDefault="00583682" w:rsidP="00A7186C">
      <w:pPr>
        <w:pStyle w:val="Standarduser"/>
        <w:tabs>
          <w:tab w:val="left" w:pos="1701"/>
        </w:tabs>
        <w:spacing w:after="0" w:line="240" w:lineRule="auto"/>
        <w:ind w:firstLine="567"/>
        <w:jc w:val="both"/>
        <w:rPr>
          <w:rFonts w:ascii="Arial" w:hAnsi="Arial" w:cs="Arial"/>
        </w:rPr>
      </w:pPr>
      <w:r w:rsidRPr="000F16F1">
        <w:rPr>
          <w:rFonts w:ascii="Arial" w:hAnsi="Arial" w:cs="Arial"/>
          <w:iCs/>
          <w:sz w:val="22"/>
          <w:szCs w:val="22"/>
        </w:rPr>
        <w:t xml:space="preserve">7.4. </w:t>
      </w:r>
      <w:r w:rsidRPr="000F16F1">
        <w:rPr>
          <w:rFonts w:ascii="Arial" w:hAnsi="Arial" w:cs="Arial"/>
          <w:sz w:val="22"/>
          <w:szCs w:val="22"/>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rsidR="00E21832" w:rsidRPr="000F16F1" w:rsidRDefault="00583682">
      <w:pPr>
        <w:pStyle w:val="Standarduser"/>
        <w:tabs>
          <w:tab w:val="left" w:pos="1701"/>
        </w:tabs>
        <w:spacing w:after="0" w:line="240" w:lineRule="auto"/>
        <w:ind w:firstLine="567"/>
        <w:jc w:val="both"/>
        <w:rPr>
          <w:rFonts w:ascii="Arial" w:hAnsi="Arial" w:cs="Arial"/>
        </w:rPr>
      </w:pPr>
      <w:r w:rsidRPr="000F16F1">
        <w:rPr>
          <w:rFonts w:ascii="Arial" w:hAnsi="Arial" w:cs="Arial"/>
          <w:sz w:val="22"/>
          <w:szCs w:val="22"/>
        </w:rPr>
        <w:t>7.5.</w:t>
      </w:r>
      <w:r w:rsidRPr="000F16F1">
        <w:rPr>
          <w:rFonts w:ascii="Arial" w:hAnsi="Arial" w:cs="Arial"/>
          <w:color w:val="7030A0"/>
          <w:sz w:val="22"/>
          <w:szCs w:val="22"/>
        </w:rPr>
        <w:t xml:space="preserve"> </w:t>
      </w:r>
      <w:r w:rsidRPr="000F16F1">
        <w:rPr>
          <w:rFonts w:ascii="Arial" w:hAnsi="Arial" w:cs="Arial"/>
          <w:sz w:val="22"/>
          <w:szCs w:val="22"/>
        </w:rPr>
        <w:t>Perkančioji organizacija gali prašyti pratęsti pasiūlymo galiojimo užtikrinimo laiką iki konkrečiai nurodytos datos.</w:t>
      </w:r>
    </w:p>
    <w:p w:rsidR="00E21832" w:rsidRPr="000F16F1" w:rsidRDefault="00583682">
      <w:pPr>
        <w:pStyle w:val="Standarduser"/>
        <w:tabs>
          <w:tab w:val="left" w:pos="1701"/>
        </w:tabs>
        <w:spacing w:after="0" w:line="240" w:lineRule="auto"/>
        <w:ind w:firstLine="567"/>
        <w:jc w:val="both"/>
        <w:rPr>
          <w:rFonts w:ascii="Arial" w:hAnsi="Arial" w:cs="Arial"/>
        </w:rPr>
      </w:pPr>
      <w:r w:rsidRPr="000F16F1">
        <w:rPr>
          <w:rFonts w:ascii="Arial" w:hAnsi="Arial" w:cs="Arial"/>
          <w:sz w:val="22"/>
          <w:szCs w:val="22"/>
        </w:rPr>
        <w:t xml:space="preserve">7.6. </w:t>
      </w:r>
      <w:r w:rsidRPr="000F16F1">
        <w:rPr>
          <w:rFonts w:ascii="Arial" w:hAnsi="Arial" w:cs="Arial"/>
          <w:color w:val="000000"/>
          <w:sz w:val="22"/>
          <w:szCs w:val="22"/>
        </w:rPr>
        <w:t xml:space="preserve">Pasiūlymo galiojimo užtikrinimas grąžinamas (arba atsisakoma teisių į jį) </w:t>
      </w:r>
      <w:r w:rsidRPr="000F16F1">
        <w:rPr>
          <w:rFonts w:ascii="Arial" w:hAnsi="Arial" w:cs="Arial"/>
          <w:sz w:val="22"/>
          <w:szCs w:val="22"/>
        </w:rPr>
        <w:t>per specialiųjų p</w:t>
      </w:r>
      <w:r w:rsidRPr="000F16F1">
        <w:rPr>
          <w:rFonts w:ascii="Arial" w:hAnsi="Arial" w:cs="Arial"/>
          <w:color w:val="000000"/>
          <w:sz w:val="22"/>
          <w:szCs w:val="22"/>
          <w:shd w:val="clear" w:color="auto" w:fill="FFFFFF"/>
        </w:rPr>
        <w:t xml:space="preserve">irkimo sąlygų 1 priede </w:t>
      </w:r>
      <w:r w:rsidRPr="000F16F1">
        <w:rPr>
          <w:rFonts w:ascii="Arial" w:hAnsi="Arial" w:cs="Arial"/>
          <w:sz w:val="22"/>
          <w:szCs w:val="22"/>
          <w:shd w:val="clear" w:color="auto" w:fill="FFFFFF"/>
        </w:rPr>
        <w:t xml:space="preserve">„Terminai“ </w:t>
      </w:r>
      <w:r w:rsidRPr="000F16F1">
        <w:rPr>
          <w:rFonts w:ascii="Arial" w:hAnsi="Arial" w:cs="Arial"/>
          <w:sz w:val="22"/>
          <w:szCs w:val="22"/>
        </w:rPr>
        <w:t xml:space="preserve">nustatytą terminą </w:t>
      </w:r>
      <w:r w:rsidRPr="000F16F1">
        <w:rPr>
          <w:rFonts w:ascii="Arial" w:hAnsi="Arial" w:cs="Arial"/>
          <w:color w:val="000000"/>
          <w:sz w:val="22"/>
          <w:szCs w:val="22"/>
        </w:rPr>
        <w:t>įvykus bent vienai iš šių sąlygų:</w:t>
      </w:r>
    </w:p>
    <w:p w:rsidR="00E21832" w:rsidRPr="000F16F1" w:rsidRDefault="00583682">
      <w:pPr>
        <w:pStyle w:val="Standarduser"/>
        <w:tabs>
          <w:tab w:val="left" w:pos="1701"/>
        </w:tabs>
        <w:spacing w:after="0" w:line="240" w:lineRule="auto"/>
        <w:ind w:firstLine="567"/>
        <w:jc w:val="both"/>
        <w:rPr>
          <w:rFonts w:ascii="Arial" w:hAnsi="Arial" w:cs="Arial"/>
        </w:rPr>
      </w:pPr>
      <w:r w:rsidRPr="000F16F1">
        <w:rPr>
          <w:rFonts w:ascii="Arial" w:hAnsi="Arial" w:cs="Arial"/>
          <w:color w:val="000000"/>
          <w:sz w:val="22"/>
          <w:szCs w:val="22"/>
        </w:rPr>
        <w:t>7.6.1. pasibaigia pasiūlymų užtikrinimo galiojimo laikas ir dalyvis jo nepratęsia ir (ar) ne</w:t>
      </w:r>
      <w:r w:rsidRPr="000F16F1">
        <w:rPr>
          <w:rFonts w:ascii="Arial" w:hAnsi="Arial" w:cs="Arial"/>
          <w:sz w:val="22"/>
          <w:szCs w:val="22"/>
        </w:rPr>
        <w:t>pateikia naujo pasiūlymo galiojimo užtikrinimą patvirtinančio dokumento (jeigu jo reikalaujama)</w:t>
      </w:r>
      <w:r w:rsidRPr="000F16F1">
        <w:rPr>
          <w:rFonts w:ascii="Arial" w:hAnsi="Arial" w:cs="Arial"/>
          <w:color w:val="000000"/>
          <w:sz w:val="22"/>
          <w:szCs w:val="22"/>
        </w:rPr>
        <w:t>;</w:t>
      </w:r>
    </w:p>
    <w:p w:rsidR="00E21832" w:rsidRPr="000F16F1" w:rsidRDefault="00583682">
      <w:pPr>
        <w:pStyle w:val="Standarduser"/>
        <w:tabs>
          <w:tab w:val="left" w:pos="1701"/>
        </w:tabs>
        <w:spacing w:after="0" w:line="240" w:lineRule="auto"/>
        <w:ind w:firstLine="567"/>
        <w:jc w:val="both"/>
        <w:rPr>
          <w:rFonts w:ascii="Arial" w:hAnsi="Arial" w:cs="Arial"/>
          <w:color w:val="000000"/>
          <w:sz w:val="22"/>
          <w:szCs w:val="22"/>
        </w:rPr>
      </w:pPr>
      <w:r w:rsidRPr="000F16F1">
        <w:rPr>
          <w:rFonts w:ascii="Arial" w:hAnsi="Arial" w:cs="Arial"/>
          <w:color w:val="000000"/>
          <w:sz w:val="22"/>
          <w:szCs w:val="22"/>
        </w:rPr>
        <w:t>7.6.2. įsigalioja pasirašyta sutartis;</w:t>
      </w:r>
    </w:p>
    <w:p w:rsidR="00E21832" w:rsidRPr="000F16F1" w:rsidRDefault="00583682">
      <w:pPr>
        <w:pStyle w:val="Standarduser"/>
        <w:tabs>
          <w:tab w:val="left" w:pos="1701"/>
        </w:tabs>
        <w:spacing w:after="0" w:line="240" w:lineRule="auto"/>
        <w:ind w:firstLine="567"/>
        <w:jc w:val="both"/>
        <w:rPr>
          <w:rFonts w:ascii="Arial" w:hAnsi="Arial" w:cs="Arial"/>
          <w:color w:val="000000"/>
          <w:sz w:val="22"/>
          <w:szCs w:val="22"/>
        </w:rPr>
      </w:pPr>
      <w:r w:rsidRPr="000F16F1">
        <w:rPr>
          <w:rFonts w:ascii="Arial" w:hAnsi="Arial" w:cs="Arial"/>
          <w:color w:val="000000"/>
          <w:sz w:val="22"/>
          <w:szCs w:val="22"/>
        </w:rPr>
        <w:t>7.6.3. nutraukiamos pirkimo procedūros.</w:t>
      </w:r>
    </w:p>
    <w:p w:rsidR="00E21832" w:rsidRPr="000F16F1" w:rsidRDefault="00583682">
      <w:pPr>
        <w:pStyle w:val="Antrat1"/>
        <w:tabs>
          <w:tab w:val="left" w:pos="709"/>
        </w:tabs>
        <w:spacing w:line="20" w:lineRule="atLeast"/>
        <w:rPr>
          <w:rFonts w:ascii="Arial" w:hAnsi="Arial" w:cs="Arial"/>
          <w:sz w:val="36"/>
          <w:szCs w:val="36"/>
        </w:rPr>
      </w:pPr>
      <w:bookmarkStart w:id="26" w:name="_Ref39658226"/>
      <w:bookmarkStart w:id="27" w:name="_Ref39658218"/>
      <w:bookmarkStart w:id="28" w:name="_Toc167436667"/>
      <w:bookmarkStart w:id="29" w:name="_Ref39658251"/>
      <w:bookmarkStart w:id="30" w:name="_Ref39658248"/>
      <w:r w:rsidRPr="000F16F1">
        <w:rPr>
          <w:rFonts w:ascii="Arial" w:hAnsi="Arial" w:cs="Arial"/>
          <w:sz w:val="36"/>
          <w:szCs w:val="36"/>
        </w:rPr>
        <w:t>8. Elektroninis aukcionas</w:t>
      </w:r>
      <w:bookmarkEnd w:id="26"/>
      <w:bookmarkEnd w:id="27"/>
      <w:bookmarkEnd w:id="28"/>
      <w:bookmarkEnd w:id="29"/>
      <w:bookmarkEnd w:id="30"/>
    </w:p>
    <w:p w:rsidR="00E21832" w:rsidRPr="000F16F1" w:rsidRDefault="00583682">
      <w:pPr>
        <w:pStyle w:val="Standarduser"/>
        <w:spacing w:after="0" w:line="240" w:lineRule="auto"/>
        <w:ind w:firstLine="567"/>
        <w:rPr>
          <w:rFonts w:ascii="Arial" w:hAnsi="Arial" w:cs="Arial"/>
          <w:sz w:val="22"/>
          <w:szCs w:val="22"/>
        </w:rPr>
      </w:pPr>
      <w:r w:rsidRPr="000F16F1">
        <w:rPr>
          <w:rFonts w:ascii="Arial" w:hAnsi="Arial" w:cs="Arial"/>
          <w:sz w:val="22"/>
          <w:szCs w:val="22"/>
        </w:rPr>
        <w:t>8.1. Perkančioji organizacija pirkime netaikys elektroninio aukciono.</w:t>
      </w:r>
    </w:p>
    <w:p w:rsidR="00E21832" w:rsidRPr="00FA1C7E" w:rsidRDefault="00583682">
      <w:pPr>
        <w:pStyle w:val="Antrat1"/>
        <w:tabs>
          <w:tab w:val="left" w:pos="709"/>
        </w:tabs>
        <w:spacing w:line="20" w:lineRule="atLeast"/>
        <w:rPr>
          <w:rFonts w:ascii="Arial" w:hAnsi="Arial" w:cs="Arial"/>
          <w:color w:val="auto"/>
        </w:rPr>
      </w:pPr>
      <w:bookmarkStart w:id="31" w:name="_Ref39667308"/>
      <w:bookmarkStart w:id="32" w:name="_Ref39667303"/>
      <w:bookmarkStart w:id="33" w:name="_Toc167436668"/>
      <w:bookmarkStart w:id="34" w:name="_Ref39485258"/>
      <w:bookmarkStart w:id="35" w:name="_Ref39485250"/>
      <w:r w:rsidRPr="000F16F1">
        <w:rPr>
          <w:rFonts w:ascii="Arial" w:hAnsi="Arial" w:cs="Arial"/>
          <w:sz w:val="36"/>
          <w:szCs w:val="36"/>
        </w:rPr>
        <w:t>9</w:t>
      </w:r>
      <w:r w:rsidRPr="00FA1C7E">
        <w:rPr>
          <w:rFonts w:ascii="Arial" w:hAnsi="Arial" w:cs="Arial"/>
          <w:color w:val="auto"/>
          <w:sz w:val="36"/>
          <w:szCs w:val="36"/>
        </w:rPr>
        <w:t>. Pasiūlymų vertinimas</w:t>
      </w:r>
      <w:bookmarkEnd w:id="31"/>
      <w:bookmarkEnd w:id="32"/>
      <w:bookmarkEnd w:id="33"/>
      <w:bookmarkEnd w:id="34"/>
      <w:bookmarkEnd w:id="35"/>
    </w:p>
    <w:p w:rsidR="002B2CA1" w:rsidRPr="00903ECF" w:rsidRDefault="00316E70">
      <w:pPr>
        <w:pStyle w:val="Standarduser"/>
        <w:spacing w:after="0" w:line="240" w:lineRule="auto"/>
        <w:ind w:firstLine="567"/>
        <w:jc w:val="both"/>
        <w:rPr>
          <w:rFonts w:ascii="Arial" w:hAnsi="Arial" w:cs="Arial"/>
          <w:sz w:val="22"/>
          <w:szCs w:val="22"/>
        </w:rPr>
      </w:pPr>
      <w:r w:rsidRPr="00903ECF">
        <w:rPr>
          <w:rFonts w:ascii="Arial" w:hAnsi="Arial" w:cs="Arial"/>
          <w:sz w:val="22"/>
          <w:szCs w:val="22"/>
        </w:rPr>
        <w:t xml:space="preserve">9.1. </w:t>
      </w:r>
      <w:r w:rsidR="002B2CA1" w:rsidRPr="00903ECF">
        <w:rPr>
          <w:rFonts w:ascii="Arial" w:hAnsi="Arial" w:cs="Arial"/>
          <w:sz w:val="22"/>
          <w:szCs w:val="22"/>
        </w:rPr>
        <w:t>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6 ir 7 priede.</w:t>
      </w:r>
    </w:p>
    <w:p w:rsidR="00E21832" w:rsidRPr="00E36913" w:rsidRDefault="00583682" w:rsidP="00E36913">
      <w:pPr>
        <w:pStyle w:val="Standarduser"/>
        <w:spacing w:after="0" w:line="240" w:lineRule="auto"/>
        <w:ind w:firstLine="562"/>
        <w:jc w:val="both"/>
        <w:rPr>
          <w:rFonts w:ascii="Arial" w:hAnsi="Arial" w:cs="Arial"/>
        </w:rPr>
      </w:pPr>
      <w:r w:rsidRPr="00E36913">
        <w:rPr>
          <w:rFonts w:ascii="Arial" w:hAnsi="Arial" w:cs="Arial"/>
          <w:sz w:val="22"/>
          <w:szCs w:val="22"/>
          <w:shd w:val="clear" w:color="auto" w:fill="FFFFFF"/>
        </w:rPr>
        <w:t xml:space="preserve">9.2. </w:t>
      </w:r>
      <w:r w:rsidRPr="00E36913">
        <w:rPr>
          <w:rFonts w:ascii="Arial" w:hAnsi="Arial" w:cs="Arial"/>
          <w:color w:val="000000"/>
          <w:sz w:val="22"/>
          <w:szCs w:val="22"/>
        </w:rPr>
        <w:t>Laimėjusiu pasiūlymu galės būti pripažintas tik 1 (vienas) ekonomiškai naudingiausias pasiūlymas, esantis pasiūlymų eilės pirmojoje vietoje.</w:t>
      </w:r>
    </w:p>
    <w:p w:rsidR="00E21832" w:rsidRPr="00E36913" w:rsidRDefault="00583682" w:rsidP="00E36913">
      <w:pPr>
        <w:pStyle w:val="Standarduser"/>
        <w:spacing w:after="0" w:line="240" w:lineRule="auto"/>
        <w:ind w:firstLine="562"/>
        <w:jc w:val="both"/>
        <w:rPr>
          <w:rStyle w:val="cf01"/>
          <w:rFonts w:ascii="Arial" w:hAnsi="Arial" w:cs="Arial"/>
          <w:sz w:val="22"/>
          <w:szCs w:val="22"/>
        </w:rPr>
      </w:pPr>
      <w:r w:rsidRPr="00E36913">
        <w:rPr>
          <w:rFonts w:ascii="Arial" w:hAnsi="Arial" w:cs="Arial"/>
          <w:color w:val="000000"/>
          <w:sz w:val="22"/>
          <w:szCs w:val="22"/>
        </w:rPr>
        <w:t xml:space="preserve">9.3. </w:t>
      </w:r>
      <w:r w:rsidRPr="00E36913">
        <w:rPr>
          <w:rStyle w:val="cf01"/>
          <w:rFonts w:ascii="Arial" w:hAnsi="Arial" w:cs="Arial"/>
          <w:sz w:val="22"/>
          <w:szCs w:val="22"/>
        </w:rPr>
        <w:t xml:space="preserve">Perkančioji organizacija </w:t>
      </w:r>
      <w:r w:rsidRPr="00E36913">
        <w:rPr>
          <w:rStyle w:val="cf01"/>
          <w:rFonts w:ascii="Arial" w:hAnsi="Arial" w:cs="Arial"/>
          <w:sz w:val="22"/>
          <w:szCs w:val="22"/>
          <w:u w:val="single"/>
        </w:rPr>
        <w:t>atmes</w:t>
      </w:r>
      <w:r w:rsidRPr="00E36913">
        <w:rPr>
          <w:rStyle w:val="cf01"/>
          <w:rFonts w:ascii="Arial" w:hAnsi="Arial" w:cs="Arial"/>
          <w:sz w:val="22"/>
          <w:szCs w:val="22"/>
        </w:rPr>
        <w:t xml:space="preserve"> tiekėjo pasiūlymą, jeigu kartu su pasiūlymu nebus pateikti šie pirkimo sąlygose reikalaujami pateikti dokumentai:  6.1.1 papunktyje nurodyti dokumentai.</w:t>
      </w:r>
    </w:p>
    <w:p w:rsidR="00E21832" w:rsidRPr="000F16F1" w:rsidRDefault="00583682">
      <w:pPr>
        <w:pStyle w:val="Antrat1"/>
        <w:tabs>
          <w:tab w:val="left" w:pos="567"/>
        </w:tabs>
        <w:spacing w:line="20" w:lineRule="atLeast"/>
        <w:rPr>
          <w:rFonts w:ascii="Arial" w:hAnsi="Arial" w:cs="Arial"/>
          <w:sz w:val="36"/>
          <w:szCs w:val="36"/>
        </w:rPr>
      </w:pPr>
      <w:bookmarkStart w:id="36" w:name="_Ref39426005"/>
      <w:bookmarkStart w:id="37" w:name="_Ref39425999"/>
      <w:bookmarkStart w:id="38" w:name="_Toc167436669"/>
      <w:r w:rsidRPr="000F16F1">
        <w:rPr>
          <w:rFonts w:ascii="Arial" w:hAnsi="Arial" w:cs="Arial"/>
          <w:sz w:val="36"/>
          <w:szCs w:val="36"/>
        </w:rPr>
        <w:t>10. Sutarties sudarymas</w:t>
      </w:r>
      <w:bookmarkEnd w:id="36"/>
      <w:bookmarkEnd w:id="37"/>
      <w:bookmarkEnd w:id="38"/>
    </w:p>
    <w:p w:rsidR="00437F71" w:rsidRPr="00FA1C7E" w:rsidRDefault="00583682">
      <w:pPr>
        <w:pStyle w:val="Sraopastraipa"/>
        <w:spacing w:after="0" w:line="240" w:lineRule="auto"/>
        <w:ind w:left="0" w:firstLine="567"/>
        <w:jc w:val="both"/>
        <w:rPr>
          <w:rFonts w:ascii="Arial" w:hAnsi="Arial" w:cs="Arial"/>
          <w:sz w:val="22"/>
          <w:szCs w:val="22"/>
        </w:rPr>
      </w:pPr>
      <w:r w:rsidRPr="000F16F1">
        <w:rPr>
          <w:rFonts w:ascii="Arial" w:hAnsi="Arial" w:cs="Arial"/>
          <w:color w:val="000000"/>
          <w:sz w:val="22"/>
          <w:szCs w:val="22"/>
        </w:rPr>
        <w:t xml:space="preserve">10.1. </w:t>
      </w:r>
      <w:r w:rsidR="00437F71" w:rsidRPr="000F16F1">
        <w:rPr>
          <w:rFonts w:ascii="Arial" w:hAnsi="Arial" w:cs="Arial"/>
          <w:sz w:val="22"/>
          <w:szCs w:val="22"/>
        </w:rPr>
        <w:t xml:space="preserve">Ši pirkimo procedūra atliekama siekiant sudaryti sutartį su tiekėju, kurio pasiūlymas, vadovaujantis pirkimo sąlygose nustatyta tvarka, bus pripažintas laimėjęs, o jei pirkimas skaidomas į </w:t>
      </w:r>
      <w:r w:rsidR="00437F71" w:rsidRPr="00FA1C7E">
        <w:rPr>
          <w:rFonts w:ascii="Arial" w:hAnsi="Arial" w:cs="Arial"/>
          <w:sz w:val="22"/>
          <w:szCs w:val="22"/>
        </w:rPr>
        <w:t>dalis – su tiekėjais, kurių pasiūlymai bus pripažinti laimėję. Sutarties sąlygos pateikiamos Pirkimo sąlygų 8 priede „Sutarties projektas“.</w:t>
      </w:r>
    </w:p>
    <w:p w:rsidR="00E21832" w:rsidRPr="000F16F1" w:rsidRDefault="00583682">
      <w:pPr>
        <w:pStyle w:val="Antrat1"/>
        <w:tabs>
          <w:tab w:val="left" w:pos="567"/>
        </w:tabs>
        <w:spacing w:line="20" w:lineRule="atLeast"/>
        <w:jc w:val="both"/>
        <w:rPr>
          <w:rFonts w:ascii="Arial" w:hAnsi="Arial" w:cs="Arial"/>
          <w:sz w:val="36"/>
          <w:szCs w:val="36"/>
        </w:rPr>
      </w:pPr>
      <w:bookmarkStart w:id="39" w:name="_Toc147739116"/>
      <w:bookmarkStart w:id="40" w:name="_Toc167436670"/>
      <w:bookmarkEnd w:id="39"/>
      <w:r w:rsidRPr="00FA1C7E">
        <w:rPr>
          <w:rFonts w:ascii="Arial" w:hAnsi="Arial" w:cs="Arial"/>
          <w:sz w:val="36"/>
          <w:szCs w:val="36"/>
        </w:rPr>
        <w:t>11. Kitos sąlygos</w:t>
      </w:r>
      <w:bookmarkEnd w:id="40"/>
    </w:p>
    <w:p w:rsidR="00E21832" w:rsidRPr="000F16F1" w:rsidRDefault="00583682">
      <w:pPr>
        <w:pStyle w:val="Standarduser"/>
        <w:shd w:val="clear" w:color="auto" w:fill="FFFFFF"/>
        <w:spacing w:after="0" w:line="240" w:lineRule="auto"/>
        <w:ind w:firstLine="567"/>
        <w:jc w:val="both"/>
        <w:rPr>
          <w:rFonts w:ascii="Arial" w:eastAsia="Times New Roman" w:hAnsi="Arial" w:cs="Arial"/>
          <w:color w:val="000000"/>
          <w:sz w:val="22"/>
          <w:szCs w:val="22"/>
        </w:rPr>
      </w:pPr>
      <w:r w:rsidRPr="000F16F1">
        <w:rPr>
          <w:rFonts w:ascii="Arial" w:eastAsia="Times New Roman" w:hAnsi="Arial" w:cs="Arial"/>
          <w:color w:val="000000"/>
          <w:sz w:val="22"/>
          <w:szCs w:val="22"/>
        </w:rPr>
        <w:t>11.1. Perkančioji organizacija pirkime papildomų sąlygų netaiko.</w:t>
      </w:r>
    </w:p>
    <w:p w:rsidR="00E21832" w:rsidRPr="000F16F1" w:rsidRDefault="00E21832">
      <w:pPr>
        <w:pStyle w:val="Standarduser"/>
        <w:shd w:val="clear" w:color="auto" w:fill="FFFFFF"/>
        <w:spacing w:after="0" w:line="240" w:lineRule="auto"/>
        <w:ind w:firstLine="567"/>
        <w:jc w:val="both"/>
        <w:rPr>
          <w:rFonts w:ascii="Arial" w:eastAsia="Times New Roman" w:hAnsi="Arial" w:cs="Arial"/>
          <w:color w:val="000000"/>
        </w:rPr>
      </w:pPr>
    </w:p>
    <w:p w:rsidR="00E21832" w:rsidRPr="000F16F1" w:rsidRDefault="00583682">
      <w:pPr>
        <w:pStyle w:val="Standarduser"/>
        <w:shd w:val="clear" w:color="auto" w:fill="FFFFFF"/>
        <w:spacing w:after="0" w:line="240" w:lineRule="auto"/>
        <w:jc w:val="center"/>
        <w:rPr>
          <w:rFonts w:ascii="Arial" w:eastAsia="Calibri" w:hAnsi="Arial" w:cs="Arial"/>
        </w:rPr>
      </w:pPr>
      <w:r w:rsidRPr="000F16F1">
        <w:rPr>
          <w:rFonts w:ascii="Arial" w:eastAsia="Calibri" w:hAnsi="Arial" w:cs="Arial"/>
        </w:rPr>
        <w:t>__________</w:t>
      </w: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Default="00E21832">
      <w:pPr>
        <w:pStyle w:val="Standarduser"/>
        <w:shd w:val="clear" w:color="auto" w:fill="FFFFFF"/>
        <w:spacing w:after="0" w:line="240" w:lineRule="auto"/>
        <w:jc w:val="center"/>
        <w:rPr>
          <w:rFonts w:ascii="Arial" w:eastAsia="Calibri" w:hAnsi="Arial" w:cs="Arial"/>
        </w:rPr>
      </w:pPr>
    </w:p>
    <w:p w:rsidR="009B6F2F" w:rsidRDefault="009B6F2F">
      <w:pPr>
        <w:pStyle w:val="Standarduser"/>
        <w:shd w:val="clear" w:color="auto" w:fill="FFFFFF"/>
        <w:spacing w:after="0" w:line="240" w:lineRule="auto"/>
        <w:jc w:val="center"/>
        <w:rPr>
          <w:rFonts w:ascii="Arial" w:eastAsia="Calibri" w:hAnsi="Arial" w:cs="Arial"/>
        </w:rPr>
      </w:pPr>
    </w:p>
    <w:p w:rsidR="009B6F2F" w:rsidRDefault="009B6F2F">
      <w:pPr>
        <w:pStyle w:val="Standarduser"/>
        <w:shd w:val="clear" w:color="auto" w:fill="FFFFFF"/>
        <w:spacing w:after="0" w:line="240" w:lineRule="auto"/>
        <w:jc w:val="center"/>
        <w:rPr>
          <w:rFonts w:ascii="Arial" w:eastAsia="Calibri" w:hAnsi="Arial" w:cs="Arial"/>
        </w:rPr>
      </w:pPr>
    </w:p>
    <w:p w:rsidR="00C66124" w:rsidRDefault="00C66124">
      <w:pPr>
        <w:pStyle w:val="Standarduser"/>
        <w:shd w:val="clear" w:color="auto" w:fill="FFFFFF"/>
        <w:spacing w:after="0" w:line="240" w:lineRule="auto"/>
        <w:jc w:val="center"/>
        <w:rPr>
          <w:rFonts w:ascii="Arial" w:eastAsia="Calibri" w:hAnsi="Arial" w:cs="Arial"/>
        </w:rPr>
      </w:pPr>
    </w:p>
    <w:p w:rsidR="00C66124" w:rsidRDefault="00C66124">
      <w:pPr>
        <w:pStyle w:val="Standarduser"/>
        <w:shd w:val="clear" w:color="auto" w:fill="FFFFFF"/>
        <w:spacing w:after="0" w:line="240" w:lineRule="auto"/>
        <w:jc w:val="center"/>
        <w:rPr>
          <w:rFonts w:ascii="Arial" w:eastAsia="Calibri" w:hAnsi="Arial" w:cs="Arial"/>
        </w:rPr>
      </w:pPr>
    </w:p>
    <w:p w:rsidR="00E21832" w:rsidRPr="00163CF2" w:rsidRDefault="00583682">
      <w:pPr>
        <w:pStyle w:val="Antrat1"/>
        <w:jc w:val="right"/>
        <w:rPr>
          <w:rFonts w:ascii="Arial" w:hAnsi="Arial" w:cs="Arial"/>
          <w:color w:val="0070C0"/>
          <w:sz w:val="22"/>
          <w:szCs w:val="22"/>
        </w:rPr>
      </w:pPr>
      <w:bookmarkStart w:id="41" w:name="_Toc167436671"/>
      <w:r w:rsidRPr="00163CF2">
        <w:rPr>
          <w:rFonts w:ascii="Arial" w:hAnsi="Arial" w:cs="Arial"/>
          <w:color w:val="0070C0"/>
          <w:sz w:val="22"/>
          <w:szCs w:val="22"/>
        </w:rPr>
        <w:lastRenderedPageBreak/>
        <w:t>Pirkimo sąlygų 1 priedas „Terminai“</w:t>
      </w:r>
      <w:bookmarkEnd w:id="41"/>
    </w:p>
    <w:tbl>
      <w:tblPr>
        <w:tblW w:w="10260" w:type="dxa"/>
        <w:tblInd w:w="-5" w:type="dxa"/>
        <w:tblLayout w:type="fixed"/>
        <w:tblLook w:val="0000" w:firstRow="0" w:lastRow="0" w:firstColumn="0" w:lastColumn="0" w:noHBand="0" w:noVBand="0"/>
      </w:tblPr>
      <w:tblGrid>
        <w:gridCol w:w="625"/>
        <w:gridCol w:w="3517"/>
        <w:gridCol w:w="3060"/>
        <w:gridCol w:w="3058"/>
      </w:tblGrid>
      <w:tr w:rsidR="00195AED" w:rsidRPr="00195AED" w:rsidTr="00B80D68">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95AED" w:rsidRPr="00195AED" w:rsidRDefault="00195AED" w:rsidP="005234A3">
            <w:pPr>
              <w:jc w:val="center"/>
              <w:rPr>
                <w:rFonts w:ascii="Arial" w:hAnsi="Arial" w:cs="Arial"/>
                <w:b/>
                <w:bCs/>
                <w:sz w:val="22"/>
                <w:szCs w:val="22"/>
              </w:rPr>
            </w:pPr>
            <w:r w:rsidRPr="00195AED">
              <w:rPr>
                <w:rFonts w:ascii="Arial" w:hAnsi="Arial" w:cs="Arial"/>
                <w:b/>
                <w:bCs/>
                <w:sz w:val="22"/>
                <w:szCs w:val="22"/>
              </w:rPr>
              <w:t>Eil. Nr.</w:t>
            </w:r>
          </w:p>
        </w:tc>
        <w:tc>
          <w:tcPr>
            <w:tcW w:w="35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95AED" w:rsidRPr="00195AED" w:rsidRDefault="00195AED" w:rsidP="005234A3">
            <w:pPr>
              <w:jc w:val="center"/>
              <w:rPr>
                <w:rFonts w:ascii="Arial" w:hAnsi="Arial" w:cs="Arial"/>
                <w:b/>
                <w:bCs/>
                <w:sz w:val="22"/>
                <w:szCs w:val="22"/>
              </w:rPr>
            </w:pPr>
            <w:r w:rsidRPr="00195AED">
              <w:rPr>
                <w:rFonts w:ascii="Arial" w:hAnsi="Arial" w:cs="Arial"/>
                <w:b/>
                <w:bCs/>
                <w:sz w:val="22"/>
                <w:szCs w:val="22"/>
              </w:rPr>
              <w:t>VEIKSMAS</w:t>
            </w:r>
          </w:p>
        </w:tc>
        <w:tc>
          <w:tcPr>
            <w:tcW w:w="30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95AED" w:rsidRPr="00195AED" w:rsidRDefault="00195AED" w:rsidP="005234A3">
            <w:pPr>
              <w:jc w:val="center"/>
              <w:rPr>
                <w:rFonts w:ascii="Arial" w:hAnsi="Arial" w:cs="Arial"/>
                <w:b/>
                <w:sz w:val="22"/>
                <w:szCs w:val="22"/>
              </w:rPr>
            </w:pPr>
            <w:r w:rsidRPr="00195AED">
              <w:rPr>
                <w:rFonts w:ascii="Arial" w:hAnsi="Arial" w:cs="Arial"/>
                <w:b/>
                <w:sz w:val="22"/>
                <w:szCs w:val="22"/>
              </w:rPr>
              <w:t>DATA/DIENŲ SKAIČIUS/ LAIKAS</w:t>
            </w:r>
          </w:p>
          <w:p w:rsidR="00195AED" w:rsidRPr="00195AED" w:rsidRDefault="00195AED" w:rsidP="005234A3">
            <w:pPr>
              <w:jc w:val="center"/>
              <w:rPr>
                <w:rFonts w:ascii="Arial" w:hAnsi="Arial" w:cs="Arial"/>
                <w:sz w:val="22"/>
                <w:szCs w:val="22"/>
              </w:rPr>
            </w:pPr>
            <w:r w:rsidRPr="00195AED">
              <w:rPr>
                <w:rFonts w:ascii="Arial" w:hAnsi="Arial" w:cs="Arial"/>
                <w:sz w:val="22"/>
                <w:szCs w:val="22"/>
              </w:rPr>
              <w:t>(Lietuvos laiku)</w:t>
            </w:r>
          </w:p>
        </w:tc>
        <w:tc>
          <w:tcPr>
            <w:tcW w:w="30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95AED" w:rsidRPr="00195AED" w:rsidRDefault="00195AED" w:rsidP="005234A3">
            <w:pPr>
              <w:jc w:val="center"/>
              <w:rPr>
                <w:rFonts w:ascii="Arial" w:hAnsi="Arial" w:cs="Arial"/>
                <w:b/>
                <w:sz w:val="22"/>
                <w:szCs w:val="22"/>
              </w:rPr>
            </w:pPr>
            <w:r w:rsidRPr="00195AED">
              <w:rPr>
                <w:rFonts w:ascii="Arial" w:hAnsi="Arial" w:cs="Arial"/>
                <w:b/>
                <w:sz w:val="22"/>
                <w:szCs w:val="22"/>
              </w:rPr>
              <w:t>PASTABOS</w:t>
            </w:r>
          </w:p>
        </w:tc>
      </w:tr>
      <w:tr w:rsidR="00195AED" w:rsidRPr="00195AED" w:rsidTr="00B80D68">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keepNext/>
              <w:rPr>
                <w:rFonts w:ascii="Arial" w:hAnsi="Arial" w:cs="Arial"/>
                <w:bCs/>
                <w:sz w:val="22"/>
                <w:szCs w:val="22"/>
              </w:rPr>
            </w:pPr>
            <w:r w:rsidRPr="00195AED">
              <w:rPr>
                <w:rFonts w:ascii="Arial" w:hAnsi="Arial" w:cs="Arial"/>
                <w:bCs/>
                <w:sz w:val="22"/>
                <w:szCs w:val="22"/>
              </w:rPr>
              <w:t>1.</w:t>
            </w: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keepNext/>
              <w:rPr>
                <w:rFonts w:ascii="Arial" w:hAnsi="Arial" w:cs="Arial"/>
                <w:sz w:val="22"/>
                <w:szCs w:val="22"/>
              </w:rPr>
            </w:pPr>
            <w:r w:rsidRPr="00195AED">
              <w:rPr>
                <w:rFonts w:ascii="Arial" w:hAnsi="Arial" w:cs="Arial"/>
                <w:bCs/>
                <w:sz w:val="22"/>
                <w:szCs w:val="22"/>
              </w:rPr>
              <w:t>Pasiūlymų pateikimo terminas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sz w:val="22"/>
                <w:szCs w:val="22"/>
              </w:rPr>
            </w:pPr>
            <w:r w:rsidRPr="00195AED">
              <w:rPr>
                <w:rFonts w:ascii="Arial" w:hAnsi="Arial" w:cs="Arial"/>
                <w:sz w:val="22"/>
                <w:szCs w:val="22"/>
              </w:rPr>
              <w:t>nurodytas skelbime</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iCs/>
                <w:sz w:val="22"/>
                <w:szCs w:val="22"/>
              </w:rPr>
            </w:pPr>
            <w:r w:rsidRPr="00195AED">
              <w:rPr>
                <w:rFonts w:ascii="Arial" w:hAnsi="Arial" w:cs="Arial"/>
                <w:sz w:val="22"/>
                <w:szCs w:val="22"/>
              </w:rPr>
              <w:t>Perkančioji organizacija turi teisę pratęsti pasiūlymų pateikimo terminą.</w:t>
            </w:r>
          </w:p>
        </w:tc>
      </w:tr>
      <w:tr w:rsidR="00195AED" w:rsidRPr="00195AED" w:rsidTr="00B80D68">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keepNext/>
              <w:rPr>
                <w:rFonts w:ascii="Arial" w:hAnsi="Arial" w:cs="Arial"/>
                <w:bCs/>
                <w:sz w:val="22"/>
                <w:szCs w:val="22"/>
              </w:rPr>
            </w:pPr>
            <w:r w:rsidRPr="00195AED">
              <w:rPr>
                <w:rFonts w:ascii="Arial" w:hAnsi="Arial" w:cs="Arial"/>
                <w:bCs/>
                <w:sz w:val="22"/>
                <w:szCs w:val="22"/>
              </w:rPr>
              <w:t>2.</w:t>
            </w: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keepNext/>
              <w:rPr>
                <w:rFonts w:ascii="Arial" w:hAnsi="Arial" w:cs="Arial"/>
                <w:sz w:val="22"/>
                <w:szCs w:val="22"/>
              </w:rPr>
            </w:pPr>
            <w:r w:rsidRPr="00195AED">
              <w:rPr>
                <w:rFonts w:ascii="Arial" w:eastAsia="Times New Roman" w:hAnsi="Arial" w:cs="Arial"/>
                <w:sz w:val="22"/>
                <w:szCs w:val="22"/>
              </w:rPr>
              <w:t>Pradinis susipažinimas su CVP IS priemonėmis gautais pasiūlymais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sz w:val="22"/>
                <w:szCs w:val="22"/>
              </w:rPr>
            </w:pPr>
            <w:r w:rsidRPr="00195AED">
              <w:rPr>
                <w:rFonts w:ascii="Arial" w:hAnsi="Arial" w:cs="Arial"/>
                <w:sz w:val="22"/>
                <w:szCs w:val="22"/>
              </w:rPr>
              <w:t xml:space="preserve">Pradedamas ne anksčiau nei </w:t>
            </w:r>
            <w:r w:rsidRPr="00195AED">
              <w:rPr>
                <w:rFonts w:ascii="Arial" w:hAnsi="Arial" w:cs="Arial"/>
                <w:color w:val="000000" w:themeColor="text1"/>
                <w:sz w:val="22"/>
                <w:szCs w:val="22"/>
              </w:rPr>
              <w:t>po 30 minučių</w:t>
            </w:r>
            <w:r w:rsidRPr="00195AED">
              <w:rPr>
                <w:rFonts w:ascii="Arial" w:hAnsi="Arial" w:cs="Arial"/>
                <w:sz w:val="22"/>
                <w:szCs w:val="22"/>
              </w:rPr>
              <w:t xml:space="preserve"> po pasiūlymų pateikimo termino pabaigos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iCs/>
                <w:sz w:val="22"/>
                <w:szCs w:val="22"/>
              </w:rPr>
            </w:pPr>
          </w:p>
        </w:tc>
      </w:tr>
      <w:tr w:rsidR="00195AED" w:rsidRPr="00195AED" w:rsidTr="00B80D68">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keepNext/>
              <w:rPr>
                <w:rFonts w:ascii="Arial" w:hAnsi="Arial" w:cs="Arial"/>
                <w:bCs/>
                <w:sz w:val="22"/>
                <w:szCs w:val="22"/>
              </w:rPr>
            </w:pPr>
            <w:r w:rsidRPr="00195AED">
              <w:rPr>
                <w:rFonts w:ascii="Arial" w:hAnsi="Arial" w:cs="Arial"/>
                <w:bCs/>
                <w:sz w:val="22"/>
                <w:szCs w:val="22"/>
              </w:rPr>
              <w:t>3.</w:t>
            </w: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keepNext/>
              <w:jc w:val="both"/>
              <w:rPr>
                <w:rFonts w:ascii="Arial" w:hAnsi="Arial" w:cs="Arial"/>
                <w:bCs/>
                <w:sz w:val="22"/>
                <w:szCs w:val="22"/>
              </w:rPr>
            </w:pPr>
            <w:r w:rsidRPr="00195AED">
              <w:rPr>
                <w:rFonts w:ascii="Arial" w:hAnsi="Arial" w:cs="Arial"/>
                <w:sz w:val="22"/>
                <w:szCs w:val="22"/>
              </w:rPr>
              <w:t>Prašymą paaiškinti, patikslinti pirkimo sąlygas tiekėjas turi pateikti ne vėliau kaip:</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sz w:val="22"/>
                <w:szCs w:val="22"/>
              </w:rPr>
            </w:pPr>
            <w:r w:rsidRPr="00195AED">
              <w:rPr>
                <w:rFonts w:ascii="Arial" w:hAnsi="Arial" w:cs="Arial"/>
                <w:sz w:val="22"/>
                <w:szCs w:val="22"/>
              </w:rPr>
              <w:t>6 (šešios)  dienos iki pasiūlymų pateikimo dienos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iCs/>
                <w:color w:val="7030A0"/>
                <w:sz w:val="22"/>
                <w:szCs w:val="22"/>
              </w:rPr>
            </w:pPr>
          </w:p>
        </w:tc>
      </w:tr>
      <w:tr w:rsidR="00195AED" w:rsidRPr="00195AED" w:rsidTr="00B80D68">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4"/>
              </w:numPr>
              <w:autoSpaceDN/>
              <w:spacing w:after="0" w:line="240" w:lineRule="auto"/>
              <w:contextualSpacing/>
              <w:textAlignment w:val="auto"/>
              <w:rPr>
                <w:rFonts w:ascii="Arial" w:hAnsi="Arial" w:cs="Arial"/>
                <w:bCs/>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r w:rsidRPr="00195AED">
              <w:rPr>
                <w:rFonts w:ascii="Arial" w:hAnsi="Arial" w:cs="Arial"/>
                <w:sz w:val="22"/>
                <w:szCs w:val="22"/>
              </w:rPr>
              <w:t>Perkančioji organizacija pirkimo sąlygų paaiškinimą, patikslinimą pateikia visiems tiekėjams ne vėliau kaip:</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sz w:val="22"/>
                <w:szCs w:val="22"/>
              </w:rPr>
            </w:pPr>
            <w:r w:rsidRPr="00195AED">
              <w:rPr>
                <w:rFonts w:ascii="Arial" w:hAnsi="Arial" w:cs="Arial"/>
                <w:sz w:val="22"/>
                <w:szCs w:val="22"/>
              </w:rPr>
              <w:t>4 (keturios) dienos iki pasiūlymų pateikimo dienos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r w:rsidR="00195AED" w:rsidRPr="00195AED" w:rsidTr="00B80D68">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bCs/>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r w:rsidRPr="00195AED">
              <w:rPr>
                <w:rFonts w:ascii="Arial" w:hAnsi="Arial" w:cs="Arial"/>
                <w:sz w:val="22"/>
                <w:szCs w:val="22"/>
              </w:rPr>
              <w:t>Objekto apžiūra bus vykdoma:</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iCs/>
                <w:color w:val="FF0000"/>
                <w:sz w:val="22"/>
                <w:szCs w:val="22"/>
              </w:rPr>
            </w:pPr>
            <w:r w:rsidRPr="00195AED">
              <w:rPr>
                <w:rFonts w:ascii="Arial" w:hAnsi="Arial" w:cs="Arial"/>
                <w:iCs/>
                <w:sz w:val="22"/>
                <w:szCs w:val="22"/>
              </w:rPr>
              <w:t>NETAIKOMA</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r w:rsidR="00195AED" w:rsidRPr="00195AED" w:rsidTr="00B80D68">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bCs/>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r w:rsidRPr="00195AED">
              <w:rPr>
                <w:rFonts w:ascii="Arial" w:hAnsi="Arial" w:cs="Arial"/>
                <w:sz w:val="22"/>
                <w:szCs w:val="22"/>
              </w:rPr>
              <w:t>Perkančioji organizacija rengs susitikimus su tiekėjais dėl pirkimo sąlygų paaiškinimo</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iCs/>
                <w:sz w:val="22"/>
                <w:szCs w:val="22"/>
              </w:rPr>
            </w:pPr>
            <w:r w:rsidRPr="00195AED">
              <w:rPr>
                <w:rFonts w:ascii="Arial" w:hAnsi="Arial" w:cs="Arial"/>
                <w:iCs/>
                <w:sz w:val="22"/>
                <w:szCs w:val="22"/>
              </w:rPr>
              <w:t>NETAIKOMA</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r w:rsidR="00195AED" w:rsidRPr="00195AED" w:rsidTr="00B80D68">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bCs/>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r w:rsidRPr="00195AED">
              <w:rPr>
                <w:rFonts w:ascii="Arial" w:hAnsi="Arial" w:cs="Arial"/>
                <w:sz w:val="22"/>
                <w:szCs w:val="22"/>
              </w:rPr>
              <w:t>Tiekėjai turi pateikti prekių pavyzdžius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pStyle w:val="Body2"/>
              <w:spacing w:after="0"/>
              <w:rPr>
                <w:rFonts w:ascii="Arial" w:hAnsi="Arial" w:cs="Arial"/>
                <w:color w:val="auto"/>
                <w:sz w:val="22"/>
                <w:szCs w:val="22"/>
                <w:lang w:val="lt-LT"/>
              </w:rPr>
            </w:pPr>
            <w:r w:rsidRPr="00195AED">
              <w:rPr>
                <w:rFonts w:ascii="Arial" w:hAnsi="Arial" w:cs="Arial"/>
                <w:color w:val="auto"/>
                <w:sz w:val="22"/>
                <w:szCs w:val="22"/>
                <w:lang w:val="lt-LT"/>
              </w:rPr>
              <w:t>NETAIKOMA</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r w:rsidR="00195AED" w:rsidRPr="00195AED" w:rsidTr="00B80D68">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bCs/>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bCs/>
                <w:sz w:val="22"/>
                <w:szCs w:val="22"/>
              </w:rPr>
            </w:pPr>
            <w:r w:rsidRPr="00195AED">
              <w:rPr>
                <w:rFonts w:ascii="Arial" w:hAnsi="Arial" w:cs="Arial"/>
                <w:bCs/>
                <w:sz w:val="22"/>
                <w:szCs w:val="22"/>
              </w:rPr>
              <w:t>Pasiūlymo galiojimo ir pasiūlymo galiojimo užtikrinimo (jei taikoma) terminas ne trumpesnis kaip</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iCs/>
                <w:sz w:val="22"/>
                <w:szCs w:val="22"/>
              </w:rPr>
            </w:pPr>
            <w:r w:rsidRPr="00195AED">
              <w:rPr>
                <w:rFonts w:ascii="Arial" w:hAnsi="Arial" w:cs="Arial"/>
                <w:iCs/>
                <w:sz w:val="22"/>
                <w:szCs w:val="22"/>
              </w:rPr>
              <w:t>90 (devyniasdešimt) dienų nuo pasiūlymų pateikimo galutinio termino pabaigos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r w:rsidR="00195AED" w:rsidRPr="00195AED" w:rsidTr="00B80D68">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bCs/>
                <w:sz w:val="22"/>
                <w:szCs w:val="22"/>
              </w:rPr>
            </w:pPr>
            <w:r w:rsidRPr="00195AED">
              <w:rPr>
                <w:rFonts w:ascii="Arial" w:hAnsi="Arial" w:cs="Arial"/>
                <w:sz w:val="22"/>
                <w:szCs w:val="22"/>
              </w:rPr>
              <w:t>Perkančioji organizacija atsako tiekėjui, ar ji sutinka priimti tiekėjo siūlomą pasiūlymo galiojimo užtikrinimą patvirtinantį dokumentą ne vėliau kaip per</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pStyle w:val="Body2"/>
              <w:spacing w:after="0"/>
              <w:rPr>
                <w:rFonts w:ascii="Arial" w:hAnsi="Arial" w:cs="Arial"/>
                <w:iCs/>
                <w:sz w:val="22"/>
                <w:szCs w:val="22"/>
                <w:lang w:val="lt-LT"/>
              </w:rPr>
            </w:pPr>
            <w:r w:rsidRPr="00195AED">
              <w:rPr>
                <w:rFonts w:ascii="Arial" w:hAnsi="Arial" w:cs="Arial"/>
                <w:iCs/>
                <w:sz w:val="22"/>
                <w:szCs w:val="22"/>
                <w:lang w:val="lt-LT"/>
              </w:rPr>
              <w:t>3 (tris) darbo dienas nuo prašymo gavimo dienos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r w:rsidR="00195AED" w:rsidRPr="00195AED" w:rsidTr="00B80D68">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bCs/>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bCs/>
                <w:sz w:val="22"/>
                <w:szCs w:val="22"/>
              </w:rPr>
            </w:pPr>
            <w:r w:rsidRPr="00195AED">
              <w:rPr>
                <w:rFonts w:ascii="Arial" w:hAnsi="Arial" w:cs="Arial"/>
                <w:color w:val="000000" w:themeColor="text1"/>
                <w:sz w:val="22"/>
                <w:szCs w:val="22"/>
              </w:rPr>
              <w:t>Pasiūlymo galiojimo užtikrinimas pirkimo dalyviui grąžinamas (arba atsisakoma teisių į jį) per</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8E5ADB" w:rsidP="005234A3">
            <w:pPr>
              <w:jc w:val="both"/>
              <w:rPr>
                <w:color w:val="000000"/>
                <w:sz w:val="22"/>
                <w:szCs w:val="22"/>
              </w:rPr>
            </w:pPr>
            <w:r w:rsidRPr="008E5ADB">
              <w:rPr>
                <w:rFonts w:ascii="Arial" w:hAnsi="Arial" w:cs="Arial"/>
                <w:iCs/>
                <w:color w:val="000000"/>
                <w:sz w:val="22"/>
                <w:szCs w:val="22"/>
              </w:rPr>
              <w:t>5 (penkias) darbo dienas nuo prašymo gavimo dienos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r w:rsidR="00195AED" w:rsidRPr="00195AED" w:rsidTr="00B80D68">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bCs/>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bCs/>
                <w:sz w:val="22"/>
                <w:szCs w:val="22"/>
              </w:rPr>
            </w:pPr>
            <w:r w:rsidRPr="00195AED">
              <w:rPr>
                <w:rFonts w:ascii="Arial" w:hAnsi="Arial" w:cs="Arial"/>
                <w:bCs/>
                <w:sz w:val="22"/>
                <w:szCs w:val="22"/>
              </w:rPr>
              <w:t>Perkančioji organizacija informuoja pirkimo dalyvius apie EBVPD vertinimo rezultatus ne vėliau kaip per</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bCs/>
                <w:sz w:val="22"/>
                <w:szCs w:val="22"/>
              </w:rPr>
            </w:pPr>
            <w:r w:rsidRPr="00195AED">
              <w:rPr>
                <w:rFonts w:ascii="Arial" w:hAnsi="Arial" w:cs="Arial"/>
                <w:bCs/>
                <w:sz w:val="22"/>
                <w:szCs w:val="22"/>
              </w:rPr>
              <w:t>3 (tris) darbo dienas nuo sprendimo priėmimo dienos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bCs/>
                <w:sz w:val="22"/>
                <w:szCs w:val="22"/>
              </w:rPr>
            </w:pPr>
          </w:p>
        </w:tc>
      </w:tr>
      <w:tr w:rsidR="00195AED" w:rsidRPr="00195AED" w:rsidTr="00B80D68">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bCs/>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bCs/>
                <w:sz w:val="22"/>
                <w:szCs w:val="22"/>
              </w:rPr>
            </w:pPr>
            <w:r w:rsidRPr="00195AED">
              <w:rPr>
                <w:rFonts w:ascii="Arial" w:hAnsi="Arial" w:cs="Arial"/>
                <w:bCs/>
                <w:sz w:val="22"/>
                <w:szCs w:val="22"/>
              </w:rPr>
              <w:t xml:space="preserve">Perkančioji organizacija pirkimo dalyviams praneša apie priimtą sprendimą nustatyti laimėjusį pasiūlymą, </w:t>
            </w:r>
            <w:r w:rsidRPr="00195AED">
              <w:rPr>
                <w:rFonts w:ascii="Arial" w:hAnsi="Arial" w:cs="Arial"/>
                <w:sz w:val="22"/>
                <w:szCs w:val="22"/>
              </w:rPr>
              <w:t>dėl kurio bus sudaroma</w:t>
            </w:r>
            <w:r w:rsidRPr="00195AED">
              <w:rPr>
                <w:rFonts w:ascii="Arial" w:hAnsi="Arial" w:cs="Arial"/>
                <w:bCs/>
                <w:sz w:val="22"/>
                <w:szCs w:val="22"/>
              </w:rPr>
              <w:t xml:space="preserve"> sutartis ne vėliau kaip per</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bCs/>
                <w:sz w:val="22"/>
                <w:szCs w:val="22"/>
              </w:rPr>
            </w:pPr>
            <w:r w:rsidRPr="00195AED">
              <w:rPr>
                <w:rFonts w:ascii="Arial" w:hAnsi="Arial" w:cs="Arial"/>
                <w:bCs/>
                <w:sz w:val="22"/>
                <w:szCs w:val="22"/>
              </w:rPr>
              <w:t>3 (tris) darbo dienas nuo sprendimo priėmimo dienos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r w:rsidR="00195AED" w:rsidRPr="00195AED" w:rsidTr="00B80D68">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bCs/>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bCs/>
                <w:sz w:val="22"/>
                <w:szCs w:val="22"/>
              </w:rPr>
            </w:pPr>
            <w:r w:rsidRPr="00195AED">
              <w:rPr>
                <w:rFonts w:ascii="Arial" w:hAnsi="Arial" w:cs="Arial"/>
                <w:bCs/>
                <w:sz w:val="22"/>
                <w:szCs w:val="22"/>
              </w:rPr>
              <w:t>Perkančioji organizacija, pirkimo dalyviui raštu paprašius, jam pateikia VPĮ 58 straipsnio 2 dalyje nustatytą informaciją ne vėliau kaip per</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bCs/>
                <w:sz w:val="22"/>
                <w:szCs w:val="22"/>
              </w:rPr>
            </w:pPr>
            <w:r w:rsidRPr="00195AED">
              <w:rPr>
                <w:rFonts w:ascii="Arial" w:hAnsi="Arial" w:cs="Arial"/>
                <w:bCs/>
                <w:sz w:val="22"/>
                <w:szCs w:val="22"/>
              </w:rPr>
              <w:t>15 (penkiolika) dienų nuo pirkimo dalyvio raštu pateikto prašymo gavimo dienos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pStyle w:val="tajtip"/>
              <w:shd w:val="clear" w:color="auto" w:fill="FFFFFF"/>
              <w:spacing w:after="0"/>
              <w:ind w:firstLine="313"/>
              <w:rPr>
                <w:rFonts w:ascii="Arial" w:hAnsi="Arial" w:cs="Arial"/>
                <w:sz w:val="22"/>
                <w:szCs w:val="22"/>
              </w:rPr>
            </w:pPr>
          </w:p>
        </w:tc>
      </w:tr>
      <w:tr w:rsidR="00195AED" w:rsidRPr="00195AED" w:rsidTr="00B80D68">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bCs/>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bCs/>
                <w:sz w:val="22"/>
                <w:szCs w:val="22"/>
              </w:rPr>
            </w:pPr>
            <w:r w:rsidRPr="00195AED">
              <w:rPr>
                <w:rFonts w:ascii="Arial" w:hAnsi="Arial" w:cs="Arial"/>
                <w:color w:val="000000"/>
                <w:sz w:val="22"/>
                <w:szCs w:val="22"/>
                <w:shd w:val="clear" w:color="auto" w:fill="FFFFFF"/>
              </w:rPr>
              <w:t xml:space="preserve">Tiekėjas turi teisę pateikti </w:t>
            </w:r>
            <w:r w:rsidRPr="00195AED">
              <w:rPr>
                <w:rFonts w:ascii="Arial" w:hAnsi="Arial" w:cs="Arial"/>
                <w:color w:val="000000"/>
                <w:sz w:val="22"/>
                <w:szCs w:val="22"/>
                <w:shd w:val="clear" w:color="auto" w:fill="FFFFFF"/>
              </w:rPr>
              <w:lastRenderedPageBreak/>
              <w:t xml:space="preserve">pretenziją perkančiajai organizacijai, pateikti prašymą ar pareikšti ieškinį teismui </w:t>
            </w:r>
            <w:r w:rsidRPr="00195AED">
              <w:rPr>
                <w:rFonts w:ascii="Arial" w:hAnsi="Arial" w:cs="Arial"/>
                <w:bCs/>
                <w:sz w:val="22"/>
                <w:szCs w:val="22"/>
              </w:rPr>
              <w:t>ne vėliau kaip per</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sz w:val="22"/>
                <w:szCs w:val="22"/>
              </w:rPr>
            </w:pPr>
            <w:r w:rsidRPr="00195AED">
              <w:rPr>
                <w:rFonts w:ascii="Arial" w:hAnsi="Arial" w:cs="Arial"/>
                <w:sz w:val="22"/>
                <w:szCs w:val="22"/>
              </w:rPr>
              <w:lastRenderedPageBreak/>
              <w:t xml:space="preserve">5 (penkias) dienas nuo </w:t>
            </w:r>
            <w:r w:rsidRPr="00195AED">
              <w:rPr>
                <w:rFonts w:ascii="Arial" w:eastAsia="Arial" w:hAnsi="Arial" w:cs="Arial"/>
                <w:sz w:val="22"/>
                <w:szCs w:val="22"/>
              </w:rPr>
              <w:lastRenderedPageBreak/>
              <w:t>perkančiosios organizacijos</w:t>
            </w:r>
            <w:r w:rsidRPr="00195AED">
              <w:rPr>
                <w:rFonts w:ascii="Arial" w:hAnsi="Arial" w:cs="Arial"/>
                <w:sz w:val="22"/>
                <w:szCs w:val="22"/>
              </w:rPr>
              <w:t xml:space="preserve"> pranešimo raštu apie jos priimtą sprendimą išsiuntimo tiekėjams dienos arba nuo paskelbimo apie </w:t>
            </w:r>
            <w:r w:rsidRPr="00195AED">
              <w:rPr>
                <w:rFonts w:ascii="Arial" w:eastAsia="Arial" w:hAnsi="Arial" w:cs="Arial"/>
                <w:sz w:val="22"/>
                <w:szCs w:val="22"/>
              </w:rPr>
              <w:t>perkančiosios organizacijos</w:t>
            </w:r>
            <w:r w:rsidRPr="00195AED">
              <w:rPr>
                <w:rFonts w:ascii="Arial" w:hAnsi="Arial" w:cs="Arial"/>
                <w:sz w:val="22"/>
                <w:szCs w:val="22"/>
              </w:rPr>
              <w:t xml:space="preserve"> priimtus sprendimus dienos, jei VPĮ nenumato reikalavimo raštu informuoti tiekėjus apie </w:t>
            </w:r>
            <w:r w:rsidRPr="00195AED">
              <w:rPr>
                <w:rFonts w:ascii="Arial" w:eastAsia="Arial" w:hAnsi="Arial" w:cs="Arial"/>
                <w:sz w:val="22"/>
                <w:szCs w:val="22"/>
              </w:rPr>
              <w:t xml:space="preserve"> perkančiosios organizacijos</w:t>
            </w:r>
            <w:r w:rsidRPr="00195AED">
              <w:rPr>
                <w:rFonts w:ascii="Arial" w:hAnsi="Arial" w:cs="Arial"/>
                <w:sz w:val="22"/>
                <w:szCs w:val="22"/>
              </w:rPr>
              <w:t xml:space="preserve"> priimtus sprendimus;</w:t>
            </w:r>
          </w:p>
          <w:p w:rsidR="00195AED" w:rsidRPr="00195AED" w:rsidRDefault="00195AED" w:rsidP="005234A3">
            <w:pPr>
              <w:jc w:val="both"/>
              <w:rPr>
                <w:rFonts w:ascii="Arial" w:hAnsi="Arial" w:cs="Arial"/>
                <w:sz w:val="22"/>
                <w:szCs w:val="22"/>
              </w:rPr>
            </w:pPr>
            <w:r w:rsidRPr="00195AED">
              <w:rPr>
                <w:rFonts w:ascii="Arial" w:hAnsi="Arial" w:cs="Arial"/>
                <w:sz w:val="22"/>
                <w:szCs w:val="22"/>
              </w:rPr>
              <w:t>15 (penkiolika) dienų nuo pranešimo išsiuntimo tiekėjams dienos, jeigu šis pranešimas nebuvo siunčiamas elektroninėmis priemonėmis.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bCs/>
                <w:sz w:val="22"/>
                <w:szCs w:val="22"/>
              </w:rPr>
            </w:pPr>
          </w:p>
        </w:tc>
      </w:tr>
      <w:tr w:rsidR="00195AED" w:rsidRPr="00195AED" w:rsidTr="00B80D68">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r w:rsidRPr="00195AED">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sz w:val="22"/>
                <w:szCs w:val="22"/>
              </w:rPr>
            </w:pPr>
            <w:r w:rsidRPr="00195AED">
              <w:rPr>
                <w:rFonts w:ascii="Arial" w:hAnsi="Arial" w:cs="Arial"/>
                <w:sz w:val="22"/>
                <w:szCs w:val="22"/>
              </w:rPr>
              <w:t>6 (šešias) darbo dienas nuo pretenzijos gavimo dienos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r w:rsidR="00195AED" w:rsidRPr="00195AED" w:rsidTr="00B80D68">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bCs/>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bCs/>
                <w:sz w:val="22"/>
                <w:szCs w:val="22"/>
              </w:rPr>
            </w:pPr>
            <w:r w:rsidRPr="00195AED">
              <w:rPr>
                <w:rFonts w:ascii="Arial" w:hAnsi="Arial" w:cs="Arial"/>
                <w:sz w:val="22"/>
                <w:szCs w:val="22"/>
              </w:rPr>
              <w:t>Jeigu perkančioji organizacija per nustatytą terminą neišnagrinėja jai pateiktos pretenzijos, tiekėjas turi teisę pateikti prašymą ar pareikšti ieškinį teismui per</w:t>
            </w:r>
            <w:r w:rsidRPr="00195AED">
              <w:rPr>
                <w:rFonts w:ascii="Arial" w:hAnsi="Arial" w:cs="Arial"/>
                <w:bCs/>
                <w:sz w:val="22"/>
                <w:szCs w:val="22"/>
              </w:rPr>
              <w:t xml:space="preserve"> (išskyrus </w:t>
            </w:r>
            <w:r w:rsidRPr="00195AED">
              <w:rPr>
                <w:rFonts w:ascii="Arial" w:hAnsi="Arial" w:cs="Arial"/>
                <w:sz w:val="22"/>
                <w:szCs w:val="22"/>
              </w:rPr>
              <w:t>VPĮ 102 str. 3 d. ir 4 d. numatytus atvejus)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sz w:val="22"/>
                <w:szCs w:val="22"/>
              </w:rPr>
            </w:pPr>
            <w:r w:rsidRPr="00195AED">
              <w:rPr>
                <w:rFonts w:ascii="Arial" w:hAnsi="Arial" w:cs="Arial"/>
                <w:sz w:val="22"/>
                <w:szCs w:val="22"/>
              </w:rPr>
              <w:t>per 15 (penkiolika) dienų nuo dienos, kurią perkančioji organizacija turėjo raštu pranešti apie priimtą sprendimą pretenziją pateikusiam tiekėjui,   suinteresuotiems pirkimo dalyviams.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r w:rsidR="00195AED" w:rsidRPr="00195AED" w:rsidTr="00B80D68">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r w:rsidRPr="00195AED">
              <w:rPr>
                <w:rFonts w:ascii="Arial" w:hAnsi="Arial" w:cs="Arial"/>
                <w:sz w:val="22"/>
                <w:szCs w:val="22"/>
              </w:rPr>
              <w:t>Perkančioji organizacija negali sudaryti sutarties anksčiau kaip po</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sz w:val="22"/>
                <w:szCs w:val="22"/>
              </w:rPr>
            </w:pPr>
            <w:r w:rsidRPr="00195AED">
              <w:rPr>
                <w:rFonts w:ascii="Arial" w:hAnsi="Arial" w:cs="Calibri"/>
                <w:bCs/>
                <w:sz w:val="22"/>
                <w:szCs w:val="22"/>
              </w:rPr>
              <w:t xml:space="preserve">5 (penkių) </w:t>
            </w:r>
            <w:r w:rsidRPr="00195AED">
              <w:rPr>
                <w:rFonts w:ascii="Arial" w:hAnsi="Arial" w:cs="Arial"/>
                <w:bCs/>
                <w:sz w:val="22"/>
                <w:szCs w:val="22"/>
              </w:rPr>
              <w:t xml:space="preserve"> dienų</w:t>
            </w:r>
            <w:r w:rsidRPr="00195AED">
              <w:rPr>
                <w:rFonts w:ascii="Arial" w:hAnsi="Arial" w:cs="Arial"/>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r w:rsidR="00195AED" w:rsidRPr="00195AED" w:rsidTr="00B80D68">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r w:rsidRPr="00195AED">
              <w:rPr>
                <w:rFonts w:ascii="Arial" w:hAnsi="Arial" w:cs="Arial"/>
                <w:sz w:val="22"/>
                <w:szCs w:val="22"/>
              </w:rPr>
              <w:t xml:space="preserve">Jeigu </w:t>
            </w:r>
            <w:r w:rsidRPr="00195AED">
              <w:rPr>
                <w:rFonts w:ascii="Arial" w:hAnsi="Arial" w:cs="Arial"/>
                <w:iCs/>
                <w:sz w:val="22"/>
                <w:szCs w:val="22"/>
              </w:rPr>
              <w:t xml:space="preserve">suinteresuotas dalyvis paprašys perkančiosios organizacijos pateikti laimėjusį </w:t>
            </w:r>
            <w:r w:rsidRPr="00195AED">
              <w:rPr>
                <w:rFonts w:ascii="Arial" w:hAnsi="Arial" w:cs="Arial"/>
                <w:iCs/>
                <w:sz w:val="22"/>
                <w:szCs w:val="22"/>
              </w:rPr>
              <w:lastRenderedPageBreak/>
              <w:t>pasiūlymą</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sz w:val="22"/>
                <w:szCs w:val="22"/>
              </w:rPr>
            </w:pPr>
            <w:r w:rsidRPr="00195AED">
              <w:rPr>
                <w:rFonts w:ascii="Arial" w:hAnsi="Arial" w:cs="Arial"/>
                <w:sz w:val="22"/>
                <w:szCs w:val="22"/>
              </w:rPr>
              <w:lastRenderedPageBreak/>
              <w:t xml:space="preserve">VPĮ 102 straipsnio 1 dalyje nustatytas terminas ir atidėjimo terminas pratęsiami </w:t>
            </w:r>
            <w:r w:rsidRPr="00195AED">
              <w:rPr>
                <w:rFonts w:ascii="Arial" w:hAnsi="Arial" w:cs="Arial"/>
                <w:sz w:val="22"/>
                <w:szCs w:val="22"/>
              </w:rPr>
              <w:lastRenderedPageBreak/>
              <w:t>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bl>
    <w:p w:rsidR="00E21832" w:rsidRPr="000F16F1" w:rsidRDefault="00E21832">
      <w:pPr>
        <w:pStyle w:val="Standarduser"/>
        <w:tabs>
          <w:tab w:val="left" w:pos="2977"/>
        </w:tabs>
        <w:spacing w:after="120" w:line="20" w:lineRule="atLeast"/>
        <w:jc w:val="center"/>
        <w:rPr>
          <w:rFonts w:ascii="Arial" w:eastAsia="Calibri" w:hAnsi="Arial" w:cs="Arial"/>
        </w:rPr>
      </w:pPr>
    </w:p>
    <w:p w:rsidR="00E21832" w:rsidRDefault="009A2C4A" w:rsidP="009A2C4A">
      <w:pPr>
        <w:pStyle w:val="Standarduser"/>
        <w:tabs>
          <w:tab w:val="left" w:pos="7110"/>
        </w:tabs>
        <w:jc w:val="center"/>
        <w:rPr>
          <w:rFonts w:ascii="Arial" w:eastAsia="Calibri" w:hAnsi="Arial" w:cs="Arial"/>
        </w:rPr>
      </w:pPr>
      <w:r>
        <w:rPr>
          <w:rFonts w:ascii="Arial" w:eastAsia="Calibri" w:hAnsi="Arial" w:cs="Arial"/>
        </w:rPr>
        <w:t>_______________</w:t>
      </w:r>
    </w:p>
    <w:p w:rsidR="009A2C4A" w:rsidRPr="000F16F1" w:rsidRDefault="009A2C4A" w:rsidP="009A2C4A">
      <w:pPr>
        <w:pStyle w:val="Standarduser"/>
        <w:tabs>
          <w:tab w:val="left" w:pos="7110"/>
        </w:tabs>
        <w:jc w:val="center"/>
        <w:rPr>
          <w:rFonts w:ascii="Arial" w:eastAsia="Calibri" w:hAnsi="Arial" w:cs="Arial"/>
        </w:rPr>
      </w:pPr>
    </w:p>
    <w:p w:rsidR="00E21832" w:rsidRPr="00163CF2" w:rsidRDefault="00583682" w:rsidP="00563C1A">
      <w:pPr>
        <w:pStyle w:val="Antrat2"/>
        <w:pageBreakBefore/>
        <w:spacing w:before="0"/>
        <w:ind w:left="7380"/>
        <w:rPr>
          <w:rFonts w:ascii="Arial" w:eastAsia="Calibri" w:hAnsi="Arial" w:cs="Arial"/>
          <w:color w:val="0070C0"/>
          <w:sz w:val="22"/>
          <w:szCs w:val="22"/>
        </w:rPr>
      </w:pPr>
      <w:bookmarkStart w:id="42" w:name="_Ref38541068"/>
      <w:bookmarkStart w:id="43" w:name="_Ref38539939"/>
      <w:bookmarkStart w:id="44" w:name="_Toc167436672"/>
      <w:bookmarkStart w:id="45" w:name="_Ref38899023"/>
      <w:bookmarkStart w:id="46" w:name="_Ref38885053"/>
      <w:r w:rsidRPr="00163CF2">
        <w:rPr>
          <w:rFonts w:ascii="Arial" w:eastAsia="Calibri" w:hAnsi="Arial" w:cs="Arial"/>
          <w:color w:val="0070C0"/>
          <w:sz w:val="22"/>
          <w:szCs w:val="22"/>
        </w:rPr>
        <w:lastRenderedPageBreak/>
        <w:t>Pirkimo sąlygų 2 priedas „Techninė specifikacija</w:t>
      </w:r>
      <w:r w:rsidR="00563C1A">
        <w:rPr>
          <w:rFonts w:ascii="Arial" w:eastAsia="Calibri" w:hAnsi="Arial" w:cs="Arial"/>
          <w:color w:val="0070C0"/>
          <w:sz w:val="22"/>
          <w:szCs w:val="22"/>
        </w:rPr>
        <w:t>. I pirkimo dalis</w:t>
      </w:r>
      <w:r w:rsidRPr="00163CF2">
        <w:rPr>
          <w:rFonts w:ascii="Arial" w:eastAsia="Calibri" w:hAnsi="Arial" w:cs="Arial"/>
          <w:color w:val="0070C0"/>
          <w:sz w:val="22"/>
          <w:szCs w:val="22"/>
        </w:rPr>
        <w:t>“</w:t>
      </w:r>
      <w:bookmarkEnd w:id="42"/>
      <w:bookmarkEnd w:id="43"/>
      <w:bookmarkEnd w:id="44"/>
      <w:bookmarkEnd w:id="45"/>
      <w:bookmarkEnd w:id="46"/>
      <w:r w:rsidR="00E3748D">
        <w:rPr>
          <w:rFonts w:ascii="Arial" w:eastAsia="Calibri" w:hAnsi="Arial" w:cs="Arial"/>
          <w:color w:val="0070C0"/>
          <w:sz w:val="22"/>
          <w:szCs w:val="22"/>
        </w:rPr>
        <w:t xml:space="preserve"> </w:t>
      </w:r>
    </w:p>
    <w:p w:rsidR="00346C78" w:rsidRPr="00466BDF" w:rsidRDefault="00346C78" w:rsidP="00346C78">
      <w:pPr>
        <w:pStyle w:val="Standard"/>
        <w:ind w:firstLine="357"/>
        <w:jc w:val="center"/>
        <w:rPr>
          <w:rFonts w:ascii="Arial" w:hAnsi="Arial" w:cs="Arial"/>
          <w:sz w:val="28"/>
          <w:szCs w:val="28"/>
        </w:rPr>
      </w:pPr>
    </w:p>
    <w:p w:rsidR="004B770E" w:rsidRPr="00A45FDA" w:rsidRDefault="004B770E" w:rsidP="004B770E">
      <w:pPr>
        <w:jc w:val="center"/>
        <w:rPr>
          <w:rFonts w:ascii="Arial" w:hAnsi="Arial" w:cs="Arial"/>
          <w:sz w:val="24"/>
          <w:szCs w:val="24"/>
        </w:rPr>
      </w:pPr>
      <w:r w:rsidRPr="00A45FDA">
        <w:rPr>
          <w:rFonts w:ascii="Arial" w:hAnsi="Arial" w:cs="Arial"/>
          <w:sz w:val="24"/>
          <w:szCs w:val="24"/>
        </w:rPr>
        <w:t>PRIENŲ R. UŽNEMUNĖS PAGRINDINĖS MOKYKLOS IŠLAUŽO IR PAKUONIO SKYRIŲ IKIMOKYKLINIO, PRIEŠMOKYKLINIO UGDYMO GRUPIŲ VAIKŲ, MOKINIŲ (NEMOKAMO IR MOKAMO) BEI DARBUOTOJŲ MAITINIMO</w:t>
      </w:r>
      <w:r w:rsidRPr="00A45FDA">
        <w:rPr>
          <w:rFonts w:ascii="Arial" w:hAnsi="Arial" w:cs="Arial"/>
          <w:sz w:val="24"/>
          <w:szCs w:val="24"/>
          <w:lang w:eastAsia="en-US"/>
        </w:rPr>
        <w:t xml:space="preserve"> PASLAUGŲ </w:t>
      </w:r>
      <w:r w:rsidRPr="00A45FDA">
        <w:rPr>
          <w:rFonts w:ascii="Arial" w:hAnsi="Arial" w:cs="Arial"/>
          <w:sz w:val="24"/>
          <w:szCs w:val="24"/>
        </w:rPr>
        <w:t>TECHNINĖ SPECIFIKACIJA</w:t>
      </w:r>
    </w:p>
    <w:p w:rsidR="004B770E" w:rsidRPr="004B770E" w:rsidRDefault="004B770E" w:rsidP="004B770E">
      <w:pPr>
        <w:ind w:firstLine="567"/>
        <w:jc w:val="center"/>
        <w:rPr>
          <w:rFonts w:ascii="Arial" w:hAnsi="Arial" w:cs="Arial"/>
          <w:b/>
          <w:sz w:val="24"/>
          <w:szCs w:val="24"/>
        </w:rPr>
      </w:pPr>
    </w:p>
    <w:p w:rsidR="004B770E" w:rsidRDefault="004B770E" w:rsidP="004B770E">
      <w:pPr>
        <w:suppressAutoHyphens w:val="0"/>
        <w:autoSpaceDN/>
        <w:ind w:firstLine="540"/>
        <w:contextualSpacing/>
        <w:jc w:val="both"/>
        <w:textAlignment w:val="auto"/>
        <w:rPr>
          <w:rFonts w:ascii="Arial" w:hAnsi="Arial" w:cs="Arial"/>
          <w:sz w:val="22"/>
          <w:szCs w:val="22"/>
          <w:lang w:eastAsia="en-US"/>
        </w:rPr>
      </w:pPr>
      <w:r>
        <w:rPr>
          <w:rFonts w:ascii="Arial" w:hAnsi="Arial" w:cs="Arial"/>
          <w:sz w:val="22"/>
          <w:szCs w:val="22"/>
        </w:rPr>
        <w:t xml:space="preserve">1. </w:t>
      </w:r>
      <w:r w:rsidRPr="004B770E">
        <w:rPr>
          <w:rFonts w:ascii="Arial" w:hAnsi="Arial" w:cs="Arial"/>
          <w:sz w:val="22"/>
          <w:szCs w:val="22"/>
        </w:rPr>
        <w:t xml:space="preserve">Prienų r. Užnemunės pagrindinė mokykla </w:t>
      </w:r>
      <w:r w:rsidRPr="004B770E">
        <w:rPr>
          <w:rFonts w:ascii="Arial" w:hAnsi="Arial" w:cs="Arial"/>
          <w:sz w:val="22"/>
          <w:szCs w:val="22"/>
          <w:lang w:eastAsia="en-US"/>
        </w:rPr>
        <w:t>(toliau – Perkančioji organizacija / Paslaugų gavėjas) perka Prienų r. Užnemunės pagrindinės mokyklo</w:t>
      </w:r>
      <w:r w:rsidRPr="004B770E">
        <w:rPr>
          <w:rFonts w:ascii="Arial" w:hAnsi="Arial" w:cs="Arial"/>
          <w:sz w:val="22"/>
          <w:szCs w:val="22"/>
        </w:rPr>
        <w:t xml:space="preserve">s Išlaužo </w:t>
      </w:r>
      <w:r>
        <w:rPr>
          <w:rFonts w:ascii="Arial" w:hAnsi="Arial" w:cs="Arial"/>
          <w:sz w:val="22"/>
          <w:szCs w:val="22"/>
        </w:rPr>
        <w:t xml:space="preserve">ir Pakuonio </w:t>
      </w:r>
      <w:r w:rsidRPr="004B770E">
        <w:rPr>
          <w:rFonts w:ascii="Arial" w:hAnsi="Arial" w:cs="Arial"/>
          <w:sz w:val="22"/>
          <w:szCs w:val="22"/>
        </w:rPr>
        <w:t>skyri</w:t>
      </w:r>
      <w:r>
        <w:rPr>
          <w:rFonts w:ascii="Arial" w:hAnsi="Arial" w:cs="Arial"/>
          <w:sz w:val="22"/>
          <w:szCs w:val="22"/>
        </w:rPr>
        <w:t>ų</w:t>
      </w:r>
      <w:r w:rsidRPr="004B770E">
        <w:rPr>
          <w:rFonts w:ascii="Arial" w:hAnsi="Arial" w:cs="Arial"/>
          <w:sz w:val="22"/>
          <w:szCs w:val="22"/>
        </w:rPr>
        <w:t xml:space="preserve"> ikimokyklinio, priešmokyklinio ugdymo grupių vaikų, mokinių (nemokamo ir mokamo) bei darbuotojų maitinimo</w:t>
      </w:r>
      <w:r w:rsidRPr="004B770E">
        <w:rPr>
          <w:rFonts w:ascii="Arial" w:hAnsi="Arial" w:cs="Arial"/>
          <w:sz w:val="22"/>
          <w:szCs w:val="22"/>
          <w:lang w:eastAsia="en-US"/>
        </w:rPr>
        <w:t xml:space="preserve"> paslaugas (toliau – Paslaugos).</w:t>
      </w:r>
    </w:p>
    <w:p w:rsidR="004B770E" w:rsidRDefault="004B770E" w:rsidP="004B770E">
      <w:pPr>
        <w:suppressAutoHyphens w:val="0"/>
        <w:autoSpaceDN/>
        <w:ind w:firstLine="540"/>
        <w:contextualSpacing/>
        <w:jc w:val="both"/>
        <w:textAlignment w:val="auto"/>
        <w:rPr>
          <w:rFonts w:ascii="Arial" w:hAnsi="Arial" w:cs="Arial"/>
          <w:sz w:val="22"/>
          <w:szCs w:val="22"/>
          <w:lang w:eastAsia="en-US"/>
        </w:rPr>
      </w:pPr>
      <w:r>
        <w:rPr>
          <w:rFonts w:ascii="Arial" w:hAnsi="Arial" w:cs="Arial"/>
          <w:sz w:val="22"/>
          <w:szCs w:val="22"/>
          <w:lang w:eastAsia="en-US"/>
        </w:rPr>
        <w:t xml:space="preserve">2. </w:t>
      </w:r>
      <w:r w:rsidRPr="004B770E">
        <w:rPr>
          <w:rFonts w:ascii="Arial" w:hAnsi="Arial" w:cs="Arial"/>
          <w:sz w:val="22"/>
          <w:szCs w:val="22"/>
          <w:lang w:eastAsia="en-US"/>
        </w:rPr>
        <w:t>Paslaugų teikimo terminai: 12 mėnesių nuo Sutarties įsigaliojimo dienos, su teise pratęsti Paslaugų teikimo terminą d</w:t>
      </w:r>
      <w:r w:rsidR="00C66124">
        <w:rPr>
          <w:rFonts w:ascii="Arial" w:hAnsi="Arial" w:cs="Arial"/>
          <w:sz w:val="22"/>
          <w:szCs w:val="22"/>
          <w:lang w:eastAsia="en-US"/>
        </w:rPr>
        <w:t xml:space="preserve">u kartus po </w:t>
      </w:r>
      <w:r w:rsidRPr="004B770E">
        <w:rPr>
          <w:rFonts w:ascii="Arial" w:hAnsi="Arial" w:cs="Arial"/>
          <w:sz w:val="22"/>
          <w:szCs w:val="22"/>
          <w:lang w:eastAsia="en-US"/>
        </w:rPr>
        <w:t>12 mėnesių, bet bendras Paslaugų teikimo ter</w:t>
      </w:r>
      <w:r w:rsidR="00C66124">
        <w:rPr>
          <w:rFonts w:ascii="Arial" w:hAnsi="Arial" w:cs="Arial"/>
          <w:sz w:val="22"/>
          <w:szCs w:val="22"/>
          <w:lang w:eastAsia="en-US"/>
        </w:rPr>
        <w:t>minas negali būti ilgesnis nei 36</w:t>
      </w:r>
      <w:r w:rsidRPr="004B770E">
        <w:rPr>
          <w:rFonts w:ascii="Arial" w:hAnsi="Arial" w:cs="Arial"/>
          <w:sz w:val="22"/>
          <w:szCs w:val="22"/>
          <w:lang w:eastAsia="en-US"/>
        </w:rPr>
        <w:t xml:space="preserve"> mėnesiai bendrai nuo Sutarties įsigaliojimo dienos.</w:t>
      </w:r>
    </w:p>
    <w:p w:rsidR="004B770E" w:rsidRDefault="004B770E" w:rsidP="004B770E">
      <w:pPr>
        <w:suppressAutoHyphens w:val="0"/>
        <w:autoSpaceDN/>
        <w:ind w:firstLine="540"/>
        <w:contextualSpacing/>
        <w:jc w:val="both"/>
        <w:textAlignment w:val="auto"/>
        <w:rPr>
          <w:rFonts w:ascii="Arial" w:hAnsi="Arial" w:cs="Arial"/>
          <w:sz w:val="22"/>
          <w:szCs w:val="22"/>
          <w:lang w:eastAsia="en-US"/>
        </w:rPr>
      </w:pPr>
      <w:r w:rsidRPr="004B770E">
        <w:rPr>
          <w:rFonts w:ascii="Arial" w:hAnsi="Arial" w:cs="Arial"/>
          <w:sz w:val="22"/>
          <w:szCs w:val="22"/>
          <w:lang w:eastAsia="en-US"/>
        </w:rPr>
        <w:t>2.1. Maistas turi būti gaminamas Paslaugų gavėjo tam skirtose patalpose:</w:t>
      </w:r>
    </w:p>
    <w:p w:rsidR="004B770E" w:rsidRDefault="004B770E" w:rsidP="004B770E">
      <w:pPr>
        <w:suppressAutoHyphens w:val="0"/>
        <w:autoSpaceDN/>
        <w:ind w:firstLine="540"/>
        <w:contextualSpacing/>
        <w:jc w:val="both"/>
        <w:textAlignment w:val="auto"/>
        <w:rPr>
          <w:rFonts w:ascii="Arial" w:hAnsi="Arial" w:cs="Arial"/>
          <w:bCs/>
          <w:iCs/>
          <w:sz w:val="22"/>
          <w:szCs w:val="22"/>
        </w:rPr>
      </w:pPr>
      <w:r w:rsidRPr="004B770E">
        <w:rPr>
          <w:rFonts w:ascii="Arial" w:hAnsi="Arial" w:cs="Arial"/>
          <w:sz w:val="22"/>
          <w:szCs w:val="22"/>
          <w:lang w:eastAsia="en-US"/>
        </w:rPr>
        <w:t>2.1.1. Išlaužo skyriui adresu Mokyklos g. 1, Išlaužo k., Išlaužo sen., Prienų r.</w:t>
      </w:r>
      <w:r w:rsidRPr="004B770E">
        <w:rPr>
          <w:rFonts w:ascii="Arial" w:hAnsi="Arial" w:cs="Arial"/>
          <w:bCs/>
          <w:iCs/>
          <w:sz w:val="22"/>
          <w:szCs w:val="22"/>
        </w:rPr>
        <w:t xml:space="preserve"> </w:t>
      </w:r>
    </w:p>
    <w:p w:rsidR="004B770E" w:rsidRDefault="004B770E" w:rsidP="004B770E">
      <w:pPr>
        <w:suppressAutoHyphens w:val="0"/>
        <w:autoSpaceDN/>
        <w:ind w:firstLine="540"/>
        <w:contextualSpacing/>
        <w:jc w:val="both"/>
        <w:textAlignment w:val="auto"/>
        <w:rPr>
          <w:rFonts w:ascii="Arial" w:hAnsi="Arial" w:cs="Arial"/>
          <w:bCs/>
          <w:iCs/>
          <w:sz w:val="22"/>
          <w:szCs w:val="22"/>
        </w:rPr>
      </w:pPr>
      <w:r w:rsidRPr="004B770E">
        <w:rPr>
          <w:rFonts w:ascii="Arial" w:hAnsi="Arial" w:cs="Arial"/>
          <w:bCs/>
          <w:iCs/>
          <w:sz w:val="22"/>
          <w:szCs w:val="22"/>
        </w:rPr>
        <w:t>2.1.2. Pakuonio skyriui adresu Sodų g. 36, Pakuonis, Prienų r.</w:t>
      </w:r>
    </w:p>
    <w:p w:rsidR="004B770E" w:rsidRDefault="004B770E" w:rsidP="004B770E">
      <w:pPr>
        <w:suppressAutoHyphens w:val="0"/>
        <w:autoSpaceDN/>
        <w:ind w:firstLine="540"/>
        <w:contextualSpacing/>
        <w:jc w:val="both"/>
        <w:textAlignment w:val="auto"/>
        <w:rPr>
          <w:rFonts w:ascii="Arial" w:hAnsi="Arial" w:cs="Arial"/>
          <w:bCs/>
          <w:iCs/>
          <w:sz w:val="22"/>
          <w:szCs w:val="22"/>
        </w:rPr>
      </w:pPr>
      <w:r w:rsidRPr="004B770E">
        <w:rPr>
          <w:rFonts w:ascii="Arial" w:hAnsi="Arial" w:cs="Arial"/>
          <w:bCs/>
          <w:iCs/>
          <w:sz w:val="22"/>
          <w:szCs w:val="22"/>
        </w:rPr>
        <w:t>2.2. Maistui gaminti Paslaugų teikėjui suteikiama prieiga prie virtuvės ir pagalbinių patalpų:</w:t>
      </w:r>
    </w:p>
    <w:p w:rsidR="004B770E" w:rsidRPr="004B770E" w:rsidRDefault="004B770E" w:rsidP="004B770E">
      <w:pPr>
        <w:suppressAutoHyphens w:val="0"/>
        <w:autoSpaceDN/>
        <w:ind w:firstLine="540"/>
        <w:contextualSpacing/>
        <w:jc w:val="both"/>
        <w:textAlignment w:val="auto"/>
        <w:rPr>
          <w:rFonts w:ascii="Arial" w:hAnsi="Arial" w:cs="Arial"/>
          <w:sz w:val="22"/>
          <w:szCs w:val="22"/>
        </w:rPr>
      </w:pPr>
      <w:r w:rsidRPr="004B770E">
        <w:rPr>
          <w:rFonts w:ascii="Arial" w:hAnsi="Arial" w:cs="Arial"/>
          <w:bCs/>
          <w:iCs/>
          <w:sz w:val="22"/>
          <w:szCs w:val="22"/>
        </w:rPr>
        <w:t>2.2.1. Išlaužo skyriuje maisto ruošimui, sandėliavimui ir pateikimui nuomojamas bendras patalpų plotas 169,05 m</w:t>
      </w:r>
      <w:r w:rsidRPr="004B770E">
        <w:rPr>
          <w:rFonts w:ascii="Arial" w:hAnsi="Arial" w:cs="Arial"/>
          <w:bCs/>
          <w:iCs/>
          <w:sz w:val="22"/>
          <w:szCs w:val="22"/>
          <w:vertAlign w:val="superscript"/>
        </w:rPr>
        <w:t>2</w:t>
      </w:r>
      <w:r w:rsidRPr="004B770E">
        <w:rPr>
          <w:rFonts w:ascii="Arial" w:hAnsi="Arial" w:cs="Arial"/>
          <w:bCs/>
          <w:iCs/>
          <w:sz w:val="22"/>
          <w:szCs w:val="22"/>
        </w:rPr>
        <w:t xml:space="preserve">. Paslaugų teikėjas maistą ruošti turės virtuvėje ir pagalbinėse patalpose,  pateikti -  valgyklos salėje. </w:t>
      </w:r>
      <w:r w:rsidRPr="004B770E">
        <w:rPr>
          <w:rFonts w:ascii="Arial" w:eastAsia="Times New Roman" w:hAnsi="Arial" w:cs="Arial"/>
          <w:sz w:val="22"/>
          <w:szCs w:val="22"/>
        </w:rPr>
        <w:t xml:space="preserve">Patalpų 1 kv. m nuomos kaina – </w:t>
      </w:r>
      <w:r w:rsidRPr="004B770E">
        <w:rPr>
          <w:rFonts w:ascii="Arial" w:hAnsi="Arial" w:cs="Arial"/>
          <w:sz w:val="22"/>
          <w:szCs w:val="22"/>
        </w:rPr>
        <w:t>0,63 Eur, mėnesio – 106,50 Eur. Patalpų būklės ir komunalinių išlaidų aprašymas pateikiamas 1 priede.</w:t>
      </w:r>
    </w:p>
    <w:p w:rsidR="004B770E" w:rsidRPr="004B770E" w:rsidRDefault="004B770E" w:rsidP="004B770E">
      <w:pPr>
        <w:tabs>
          <w:tab w:val="left" w:pos="709"/>
          <w:tab w:val="left" w:pos="993"/>
        </w:tabs>
        <w:ind w:firstLine="540"/>
        <w:jc w:val="both"/>
        <w:rPr>
          <w:rFonts w:ascii="Arial" w:hAnsi="Arial" w:cs="Arial"/>
          <w:sz w:val="22"/>
          <w:szCs w:val="22"/>
        </w:rPr>
      </w:pPr>
      <w:r w:rsidRPr="004B770E">
        <w:rPr>
          <w:rFonts w:ascii="Arial" w:hAnsi="Arial" w:cs="Arial"/>
          <w:sz w:val="22"/>
          <w:szCs w:val="22"/>
        </w:rPr>
        <w:t xml:space="preserve">2.2.2. Pakuonio </w:t>
      </w:r>
      <w:r w:rsidRPr="004B770E">
        <w:rPr>
          <w:rFonts w:ascii="Arial" w:hAnsi="Arial" w:cs="Arial"/>
          <w:bCs/>
          <w:iCs/>
          <w:sz w:val="22"/>
          <w:szCs w:val="22"/>
        </w:rPr>
        <w:t>skyriuje maisto ruošimui, sandėliavimui ir pateikimui nuomojamas bendras patalpų plotas 95,67 m</w:t>
      </w:r>
      <w:r w:rsidRPr="004B770E">
        <w:rPr>
          <w:rFonts w:ascii="Arial" w:hAnsi="Arial" w:cs="Arial"/>
          <w:bCs/>
          <w:iCs/>
          <w:sz w:val="22"/>
          <w:szCs w:val="22"/>
          <w:vertAlign w:val="superscript"/>
        </w:rPr>
        <w:t>2</w:t>
      </w:r>
      <w:r w:rsidRPr="004B770E">
        <w:rPr>
          <w:rFonts w:ascii="Arial" w:hAnsi="Arial" w:cs="Arial"/>
          <w:bCs/>
          <w:iCs/>
          <w:sz w:val="22"/>
          <w:szCs w:val="22"/>
        </w:rPr>
        <w:t xml:space="preserve">. Paslaugų teikėjas maistą ruošti turės virtuvėje ir pagalbinėse patalpose,  pateikti -  valgyklos salėje. </w:t>
      </w:r>
      <w:r w:rsidRPr="004B770E">
        <w:rPr>
          <w:rFonts w:ascii="Arial" w:eastAsia="Times New Roman" w:hAnsi="Arial" w:cs="Arial"/>
          <w:sz w:val="22"/>
          <w:szCs w:val="22"/>
        </w:rPr>
        <w:t xml:space="preserve">Patalpų 1 kv. m nuomos kaina – </w:t>
      </w:r>
      <w:r w:rsidRPr="004B770E">
        <w:rPr>
          <w:rFonts w:ascii="Arial" w:hAnsi="Arial" w:cs="Arial"/>
          <w:sz w:val="22"/>
          <w:szCs w:val="22"/>
        </w:rPr>
        <w:t>0,03 Eur, mėnesio – 2,87 Eur. Patalpų būklės ir komunalinių išlaidų aprašymas pateikiamas 2 priede.</w:t>
      </w:r>
    </w:p>
    <w:p w:rsidR="004B770E" w:rsidRPr="004B770E" w:rsidRDefault="004B770E" w:rsidP="004B770E">
      <w:pPr>
        <w:tabs>
          <w:tab w:val="left" w:pos="709"/>
          <w:tab w:val="left" w:pos="993"/>
        </w:tabs>
        <w:ind w:firstLine="540"/>
        <w:jc w:val="both"/>
        <w:rPr>
          <w:rFonts w:ascii="Arial" w:hAnsi="Arial" w:cs="Arial"/>
          <w:bCs/>
          <w:iCs/>
          <w:sz w:val="22"/>
          <w:szCs w:val="22"/>
        </w:rPr>
      </w:pPr>
      <w:r w:rsidRPr="004B770E">
        <w:rPr>
          <w:rFonts w:ascii="Arial" w:hAnsi="Arial" w:cs="Arial"/>
          <w:sz w:val="22"/>
          <w:szCs w:val="22"/>
        </w:rPr>
        <w:t xml:space="preserve">2.3. </w:t>
      </w:r>
      <w:r w:rsidRPr="004B770E">
        <w:rPr>
          <w:rFonts w:ascii="Arial" w:eastAsia="Times New Roman" w:hAnsi="Arial" w:cs="Arial"/>
          <w:sz w:val="22"/>
          <w:szCs w:val="22"/>
        </w:rPr>
        <w:t xml:space="preserve">Išlaužo skyrius Paslaugų teikėjui naudoti perduoda 1 priede išvardintą inventorių. </w:t>
      </w:r>
      <w:r w:rsidRPr="004B770E">
        <w:rPr>
          <w:rFonts w:ascii="Arial" w:hAnsi="Arial" w:cs="Arial"/>
          <w:bCs/>
          <w:iCs/>
          <w:sz w:val="22"/>
          <w:szCs w:val="22"/>
        </w:rPr>
        <w:t xml:space="preserve">Paslaugų gavėjas su Paslaugų teikėju pasirašys turto perdavimo ir priėmimo aktą. </w:t>
      </w:r>
      <w:r w:rsidRPr="004B770E">
        <w:rPr>
          <w:rFonts w:ascii="Arial" w:eastAsia="Times New Roman" w:hAnsi="Arial" w:cs="Arial"/>
          <w:sz w:val="22"/>
          <w:szCs w:val="22"/>
        </w:rPr>
        <w:t xml:space="preserve">Už šio inventoriaus naudojimą nustatomas 2,69 Eur/mėn. nuomos mokestis. </w:t>
      </w:r>
    </w:p>
    <w:p w:rsidR="004B770E" w:rsidRPr="004B770E" w:rsidRDefault="004B770E" w:rsidP="004B770E">
      <w:pPr>
        <w:tabs>
          <w:tab w:val="left" w:pos="709"/>
          <w:tab w:val="left" w:pos="993"/>
        </w:tabs>
        <w:ind w:firstLine="540"/>
        <w:jc w:val="both"/>
        <w:rPr>
          <w:rFonts w:ascii="Arial" w:hAnsi="Arial" w:cs="Arial"/>
          <w:bCs/>
          <w:iCs/>
          <w:sz w:val="22"/>
          <w:szCs w:val="22"/>
        </w:rPr>
      </w:pPr>
      <w:r w:rsidRPr="004B770E">
        <w:rPr>
          <w:rFonts w:ascii="Arial" w:hAnsi="Arial" w:cs="Arial"/>
          <w:bCs/>
          <w:iCs/>
          <w:sz w:val="22"/>
          <w:szCs w:val="22"/>
        </w:rPr>
        <w:t xml:space="preserve">2.4. </w:t>
      </w:r>
      <w:r w:rsidRPr="004B770E">
        <w:rPr>
          <w:rFonts w:ascii="Arial" w:eastAsia="Times New Roman" w:hAnsi="Arial" w:cs="Arial"/>
          <w:sz w:val="22"/>
          <w:szCs w:val="22"/>
        </w:rPr>
        <w:t xml:space="preserve">Už patalpų ir inventoriaus nuomą Paslaugų teikėjas turi sumokėti ne vėliau kaip iki kiekvieno mėnesio 20 d. pagal Perkančiosios organizacijos pateiktas sąskaitas faktūras. </w:t>
      </w:r>
    </w:p>
    <w:p w:rsidR="004B770E" w:rsidRPr="004B770E" w:rsidRDefault="004B770E" w:rsidP="004B770E">
      <w:pPr>
        <w:ind w:firstLine="540"/>
        <w:jc w:val="both"/>
        <w:rPr>
          <w:rFonts w:ascii="Arial" w:hAnsi="Arial" w:cs="Arial"/>
          <w:sz w:val="22"/>
          <w:szCs w:val="22"/>
        </w:rPr>
      </w:pPr>
      <w:r w:rsidRPr="004B770E">
        <w:rPr>
          <w:rFonts w:ascii="Arial" w:hAnsi="Arial" w:cs="Arial"/>
          <w:bCs/>
          <w:iCs/>
          <w:sz w:val="22"/>
          <w:szCs w:val="22"/>
        </w:rPr>
        <w:t>3.</w:t>
      </w:r>
      <w:r w:rsidRPr="004B770E">
        <w:rPr>
          <w:rFonts w:ascii="Arial" w:hAnsi="Arial" w:cs="Arial"/>
          <w:sz w:val="22"/>
          <w:szCs w:val="22"/>
        </w:rPr>
        <w:t xml:space="preserve"> Paslaugų teikėjas įsipareigoja:</w:t>
      </w:r>
    </w:p>
    <w:p w:rsidR="004B770E" w:rsidRPr="004B770E" w:rsidRDefault="004B770E" w:rsidP="004B770E">
      <w:pPr>
        <w:ind w:firstLine="540"/>
        <w:jc w:val="both"/>
        <w:rPr>
          <w:rFonts w:ascii="Arial" w:eastAsia="Times New Roman" w:hAnsi="Arial" w:cs="Arial"/>
          <w:sz w:val="22"/>
          <w:szCs w:val="22"/>
        </w:rPr>
      </w:pPr>
      <w:r w:rsidRPr="004B770E">
        <w:rPr>
          <w:rFonts w:ascii="Arial" w:hAnsi="Arial" w:cs="Arial"/>
          <w:sz w:val="22"/>
          <w:szCs w:val="22"/>
        </w:rPr>
        <w:t>3.1. a</w:t>
      </w:r>
      <w:r w:rsidRPr="004B770E">
        <w:rPr>
          <w:rFonts w:ascii="Arial" w:eastAsia="Times New Roman" w:hAnsi="Arial" w:cs="Arial"/>
          <w:sz w:val="22"/>
          <w:szCs w:val="22"/>
        </w:rPr>
        <w:t xml:space="preserve">psirūpinti visa virtuvės įranga ir visu inventoriumi technologiniam procesui užtikrinti, stalo įrankiais, indais, prietaisais (mokykla neturi stalo įrankių, indų, neturi pakankamai virtuvės įrangos, inventoriaus technologinio proceso užtikrinimui). </w:t>
      </w:r>
    </w:p>
    <w:p w:rsidR="004B770E" w:rsidRPr="004B770E" w:rsidRDefault="004B770E" w:rsidP="004B770E">
      <w:pPr>
        <w:ind w:firstLine="540"/>
        <w:jc w:val="both"/>
        <w:rPr>
          <w:rFonts w:ascii="Arial" w:eastAsia="Times New Roman" w:hAnsi="Arial" w:cs="Arial"/>
          <w:sz w:val="22"/>
          <w:szCs w:val="22"/>
          <w:lang w:eastAsia="en-US"/>
        </w:rPr>
      </w:pPr>
      <w:r w:rsidRPr="004B770E">
        <w:rPr>
          <w:rFonts w:ascii="Arial" w:eastAsia="Times New Roman" w:hAnsi="Arial" w:cs="Arial"/>
          <w:sz w:val="22"/>
          <w:szCs w:val="22"/>
        </w:rPr>
        <w:t xml:space="preserve">3.2. </w:t>
      </w:r>
      <w:r w:rsidRPr="004B770E">
        <w:rPr>
          <w:rFonts w:ascii="Arial" w:hAnsi="Arial" w:cs="Arial"/>
          <w:sz w:val="22"/>
          <w:szCs w:val="22"/>
        </w:rPr>
        <w:t>s</w:t>
      </w:r>
      <w:r w:rsidRPr="004B770E">
        <w:rPr>
          <w:rFonts w:ascii="Arial" w:eastAsia="Times New Roman" w:hAnsi="Arial" w:cs="Arial"/>
          <w:sz w:val="22"/>
          <w:szCs w:val="22"/>
        </w:rPr>
        <w:t>umokėti Paslaugų gavėjui pagal apskaitos prietaisų parodymus už sunaudotą iš Perkančiosios organizacijos gautą elektrą ir šaltą vandenį, nuotekas; atliekų surinkimą ir tvarkymą (pagal galiojančius tarifus) bei patalpų šildymą pagal plotą (maitinimo paslaugų teikėjas apmoka mėnesio išlaidas už mokyklos pastato šildymą dalinant iš nuomojamų patalpų kvadratūros) ne vėliau kaip iki kiekvieno mėnesio 20 d. pagal Perkančiosios organizacijos pateiktas sąskaitas faktūras.</w:t>
      </w:r>
    </w:p>
    <w:p w:rsidR="004B770E" w:rsidRPr="004B770E" w:rsidRDefault="004B770E" w:rsidP="004B770E">
      <w:pPr>
        <w:ind w:firstLine="540"/>
        <w:jc w:val="both"/>
        <w:rPr>
          <w:rFonts w:ascii="Arial" w:eastAsia="Times New Roman" w:hAnsi="Arial" w:cs="Arial"/>
          <w:sz w:val="22"/>
          <w:szCs w:val="22"/>
        </w:rPr>
      </w:pPr>
      <w:r w:rsidRPr="004B770E">
        <w:rPr>
          <w:rFonts w:ascii="Arial" w:eastAsia="Times New Roman" w:hAnsi="Arial" w:cs="Arial"/>
          <w:sz w:val="22"/>
          <w:szCs w:val="22"/>
        </w:rPr>
        <w:t xml:space="preserve">3.3 Išlaužo skyriuje įrengti riebalų gaudyklę arba dėl susikaupusių riebalų </w:t>
      </w:r>
      <w:r w:rsidRPr="004B770E">
        <w:rPr>
          <w:rFonts w:ascii="Arial" w:hAnsi="Arial" w:cs="Arial"/>
          <w:sz w:val="22"/>
          <w:szCs w:val="22"/>
        </w:rPr>
        <w:t>a</w:t>
      </w:r>
      <w:r w:rsidRPr="004B770E">
        <w:rPr>
          <w:rFonts w:ascii="Arial" w:eastAsia="Times New Roman" w:hAnsi="Arial" w:cs="Arial"/>
          <w:sz w:val="22"/>
          <w:szCs w:val="22"/>
        </w:rPr>
        <w:t>tlikti kanalizacijos vamzdyno praplovimus pagal poreikį (ne mažiau kaip 2 kartus per mokslo metus), apmokėti hidrodinaminės mašinos paslaugas. Pakuonio skyriuje kartą per mokslo metus atlikti riebalų gaudyklės valymo darbus (išsiurbti susikaupusius riebalus).</w:t>
      </w:r>
    </w:p>
    <w:p w:rsidR="004B770E" w:rsidRPr="004B770E" w:rsidRDefault="004B770E" w:rsidP="004B770E">
      <w:pPr>
        <w:ind w:firstLine="540"/>
        <w:jc w:val="both"/>
        <w:rPr>
          <w:rFonts w:ascii="Arial" w:eastAsia="Times New Roman" w:hAnsi="Arial" w:cs="Arial"/>
          <w:sz w:val="22"/>
          <w:szCs w:val="22"/>
        </w:rPr>
      </w:pPr>
      <w:r w:rsidRPr="004B770E">
        <w:rPr>
          <w:rFonts w:ascii="Arial" w:eastAsia="Times New Roman" w:hAnsi="Arial" w:cs="Arial"/>
          <w:sz w:val="22"/>
          <w:szCs w:val="22"/>
        </w:rPr>
        <w:t xml:space="preserve">3.4. </w:t>
      </w:r>
      <w:r w:rsidRPr="004B770E">
        <w:rPr>
          <w:rFonts w:ascii="Arial" w:hAnsi="Arial" w:cs="Arial"/>
          <w:sz w:val="22"/>
          <w:szCs w:val="22"/>
        </w:rPr>
        <w:t>v</w:t>
      </w:r>
      <w:r w:rsidRPr="004B770E">
        <w:rPr>
          <w:rFonts w:ascii="Arial" w:eastAsia="Times New Roman" w:hAnsi="Arial" w:cs="Arial"/>
          <w:sz w:val="22"/>
          <w:szCs w:val="22"/>
        </w:rPr>
        <w:t>alyti virtuvės ir pagalbines patalpas, savo lėšomis apsirūpinti reikiamomis priemonėmis plovimui, dezinfekavimui, nuriebalinimui, prižiūrėti ir atsakyti už pagal aktą priimtas patalpas ir įrengimus, patalpose esančią įrangą, inventorių: vandentiekio, kanalizacijos, elektros, gedimus remontuoti savo lėšomis, pagal visus higienos, priešgaisrinės saugos ir kitus reikalavimus, šalinti visus trūkumus, nurodytus inspektuojančių ir kontroliuojančių tarnybų.</w:t>
      </w:r>
    </w:p>
    <w:p w:rsidR="004B770E" w:rsidRPr="004B770E" w:rsidRDefault="004B770E" w:rsidP="004B770E">
      <w:pPr>
        <w:ind w:firstLine="540"/>
        <w:jc w:val="both"/>
        <w:rPr>
          <w:rFonts w:ascii="Arial" w:eastAsia="Times New Roman" w:hAnsi="Arial" w:cs="Arial"/>
          <w:sz w:val="22"/>
          <w:szCs w:val="22"/>
        </w:rPr>
      </w:pPr>
      <w:r w:rsidRPr="004B770E">
        <w:rPr>
          <w:rFonts w:ascii="Arial" w:eastAsia="Times New Roman" w:hAnsi="Arial" w:cs="Arial"/>
          <w:sz w:val="22"/>
          <w:szCs w:val="22"/>
        </w:rPr>
        <w:t xml:space="preserve">3.5. </w:t>
      </w:r>
      <w:r w:rsidRPr="004B770E">
        <w:rPr>
          <w:rFonts w:ascii="Arial" w:hAnsi="Arial" w:cs="Arial"/>
          <w:sz w:val="22"/>
          <w:szCs w:val="22"/>
        </w:rPr>
        <w:t>s</w:t>
      </w:r>
      <w:r w:rsidRPr="004B770E">
        <w:rPr>
          <w:rFonts w:ascii="Arial" w:eastAsia="Times New Roman" w:hAnsi="Arial" w:cs="Arial"/>
          <w:sz w:val="22"/>
          <w:szCs w:val="22"/>
        </w:rPr>
        <w:t xml:space="preserve">udaryti sutartis su komunalinių atliekų tvarkymo įmone ir apmokėti maitinimo proceso </w:t>
      </w:r>
      <w:r w:rsidRPr="004B770E">
        <w:rPr>
          <w:rFonts w:ascii="Arial" w:eastAsia="Times New Roman" w:hAnsi="Arial" w:cs="Arial"/>
          <w:sz w:val="22"/>
          <w:szCs w:val="22"/>
        </w:rPr>
        <w:lastRenderedPageBreak/>
        <w:t>organizavimo metu susidariusių maisto ir buitinių šiukšlių tvarkymo ir kitas išlaidas.</w:t>
      </w:r>
    </w:p>
    <w:p w:rsidR="004B770E" w:rsidRPr="004B770E" w:rsidRDefault="004B770E" w:rsidP="004B770E">
      <w:pPr>
        <w:ind w:firstLine="540"/>
        <w:jc w:val="both"/>
        <w:rPr>
          <w:rFonts w:ascii="Arial" w:eastAsia="Times New Roman" w:hAnsi="Arial" w:cs="Arial"/>
          <w:sz w:val="22"/>
          <w:szCs w:val="22"/>
        </w:rPr>
      </w:pPr>
      <w:r w:rsidRPr="004B770E">
        <w:rPr>
          <w:rFonts w:ascii="Arial" w:eastAsia="Times New Roman" w:hAnsi="Arial" w:cs="Arial"/>
          <w:sz w:val="22"/>
          <w:szCs w:val="22"/>
        </w:rPr>
        <w:t xml:space="preserve">3.6.  </w:t>
      </w:r>
      <w:r w:rsidRPr="004B770E">
        <w:rPr>
          <w:rFonts w:ascii="Arial" w:hAnsi="Arial" w:cs="Arial"/>
          <w:sz w:val="22"/>
          <w:szCs w:val="22"/>
        </w:rPr>
        <w:t>s</w:t>
      </w:r>
      <w:r w:rsidRPr="004B770E">
        <w:rPr>
          <w:rFonts w:ascii="Arial" w:eastAsia="Times New Roman" w:hAnsi="Arial" w:cs="Arial"/>
          <w:sz w:val="22"/>
          <w:szCs w:val="22"/>
        </w:rPr>
        <w:t>udaryti sutartis kenkėjų kontrolei vykdyti maisto tvarkymo patalpose.</w:t>
      </w:r>
    </w:p>
    <w:p w:rsidR="004B770E" w:rsidRPr="004B770E" w:rsidRDefault="004B770E" w:rsidP="004B770E">
      <w:pPr>
        <w:ind w:firstLine="540"/>
        <w:jc w:val="both"/>
        <w:rPr>
          <w:rFonts w:ascii="Arial" w:eastAsia="Times New Roman" w:hAnsi="Arial" w:cs="Arial"/>
          <w:sz w:val="22"/>
          <w:szCs w:val="22"/>
        </w:rPr>
      </w:pPr>
      <w:r w:rsidRPr="004B770E">
        <w:rPr>
          <w:rFonts w:ascii="Arial" w:eastAsia="Times New Roman" w:hAnsi="Arial" w:cs="Arial"/>
          <w:bCs/>
          <w:sz w:val="22"/>
          <w:szCs w:val="22"/>
        </w:rPr>
        <w:t>3.7.</w:t>
      </w:r>
      <w:r w:rsidRPr="004B770E">
        <w:rPr>
          <w:rFonts w:ascii="Arial" w:eastAsia="Times New Roman" w:hAnsi="Arial" w:cs="Arial"/>
          <w:b/>
          <w:sz w:val="22"/>
          <w:szCs w:val="22"/>
        </w:rPr>
        <w:t xml:space="preserve"> </w:t>
      </w:r>
      <w:r w:rsidRPr="004B770E">
        <w:rPr>
          <w:rFonts w:ascii="Arial" w:hAnsi="Arial" w:cs="Arial"/>
          <w:sz w:val="22"/>
          <w:szCs w:val="22"/>
        </w:rPr>
        <w:t>a</w:t>
      </w:r>
      <w:r w:rsidRPr="004B770E">
        <w:rPr>
          <w:rFonts w:ascii="Arial" w:eastAsia="Times New Roman" w:hAnsi="Arial" w:cs="Arial"/>
          <w:sz w:val="22"/>
          <w:szCs w:val="22"/>
        </w:rPr>
        <w:t>tsakyti už darbų saugos, priešgaisrinių, elektrosauginių, civilinės saugos, ekologijos ir kitų reikalavimų vykdymą.</w:t>
      </w:r>
    </w:p>
    <w:p w:rsidR="004B770E" w:rsidRPr="004B770E" w:rsidRDefault="004B770E" w:rsidP="004B770E">
      <w:pPr>
        <w:tabs>
          <w:tab w:val="left" w:pos="709"/>
          <w:tab w:val="left" w:pos="993"/>
        </w:tabs>
        <w:ind w:firstLine="540"/>
        <w:jc w:val="both"/>
        <w:rPr>
          <w:rFonts w:ascii="Arial" w:hAnsi="Arial" w:cs="Arial"/>
          <w:sz w:val="22"/>
          <w:szCs w:val="22"/>
          <w:lang w:eastAsia="en-US"/>
        </w:rPr>
      </w:pPr>
      <w:r w:rsidRPr="004B770E">
        <w:rPr>
          <w:rFonts w:ascii="Arial" w:hAnsi="Arial" w:cs="Arial"/>
          <w:bCs/>
          <w:iCs/>
          <w:sz w:val="22"/>
          <w:szCs w:val="22"/>
        </w:rPr>
        <w:t xml:space="preserve">4. </w:t>
      </w:r>
      <w:r w:rsidRPr="004B770E">
        <w:rPr>
          <w:rFonts w:ascii="Arial" w:hAnsi="Arial" w:cs="Arial"/>
          <w:sz w:val="22"/>
          <w:szCs w:val="22"/>
          <w:lang w:eastAsia="en-US"/>
        </w:rPr>
        <w:t xml:space="preserve">Paslaugų gavėjo </w:t>
      </w:r>
      <w:r w:rsidRPr="004B770E">
        <w:rPr>
          <w:rFonts w:ascii="Arial" w:hAnsi="Arial" w:cs="Arial"/>
          <w:color w:val="000000"/>
          <w:sz w:val="22"/>
          <w:szCs w:val="22"/>
        </w:rPr>
        <w:t xml:space="preserve">valgykloje ar kitoje patalpoje, kurioje maitinami vaikai, </w:t>
      </w:r>
      <w:r w:rsidRPr="004B770E">
        <w:rPr>
          <w:rFonts w:ascii="Arial" w:hAnsi="Arial" w:cs="Arial"/>
          <w:sz w:val="22"/>
          <w:szCs w:val="22"/>
          <w:lang w:eastAsia="en-US"/>
        </w:rPr>
        <w:t>matomoje vietoje turi būti skelbiama:</w:t>
      </w:r>
    </w:p>
    <w:p w:rsidR="004B770E" w:rsidRPr="004B770E" w:rsidRDefault="004B770E" w:rsidP="004B770E">
      <w:pPr>
        <w:ind w:firstLine="540"/>
        <w:contextualSpacing/>
        <w:jc w:val="both"/>
        <w:rPr>
          <w:rFonts w:ascii="Arial" w:hAnsi="Arial" w:cs="Arial"/>
          <w:sz w:val="22"/>
          <w:szCs w:val="22"/>
          <w:lang w:eastAsia="en-US"/>
        </w:rPr>
      </w:pPr>
      <w:r w:rsidRPr="004B770E">
        <w:rPr>
          <w:rFonts w:ascii="Arial" w:hAnsi="Arial" w:cs="Arial"/>
          <w:sz w:val="22"/>
          <w:szCs w:val="22"/>
          <w:lang w:eastAsia="en-US"/>
        </w:rPr>
        <w:t xml:space="preserve">4.1. einamosios dienos (nurodant visus faktiškai patiekiamus maisto produktus, patiekalus, gėrimus ir užkandžius) valgiaraštis; </w:t>
      </w:r>
    </w:p>
    <w:p w:rsidR="004B770E" w:rsidRPr="004B770E" w:rsidRDefault="004B770E" w:rsidP="004B770E">
      <w:pPr>
        <w:ind w:firstLine="540"/>
        <w:contextualSpacing/>
        <w:jc w:val="both"/>
        <w:rPr>
          <w:rFonts w:ascii="Arial" w:hAnsi="Arial" w:cs="Arial"/>
          <w:sz w:val="22"/>
          <w:szCs w:val="22"/>
          <w:lang w:eastAsia="en-US"/>
        </w:rPr>
      </w:pPr>
      <w:r w:rsidRPr="004B770E">
        <w:rPr>
          <w:rFonts w:ascii="Arial" w:hAnsi="Arial" w:cs="Arial"/>
          <w:sz w:val="22"/>
          <w:szCs w:val="22"/>
          <w:lang w:eastAsia="en-US"/>
        </w:rPr>
        <w:t>4.2. maisto pasirinkimo piramidės plakatas ar kita sveiką mitybą skatinanti informacija, rakto skylutės simbolis;</w:t>
      </w:r>
    </w:p>
    <w:p w:rsidR="004B770E" w:rsidRPr="004B770E" w:rsidRDefault="004B770E" w:rsidP="004B770E">
      <w:pPr>
        <w:ind w:firstLine="540"/>
        <w:contextualSpacing/>
        <w:jc w:val="both"/>
        <w:rPr>
          <w:rFonts w:ascii="Arial" w:hAnsi="Arial" w:cs="Arial"/>
          <w:sz w:val="22"/>
          <w:szCs w:val="22"/>
          <w:lang w:eastAsia="en-US"/>
        </w:rPr>
      </w:pPr>
      <w:r w:rsidRPr="004B770E">
        <w:rPr>
          <w:rFonts w:ascii="Arial" w:hAnsi="Arial" w:cs="Arial"/>
          <w:sz w:val="22"/>
          <w:szCs w:val="22"/>
          <w:lang w:eastAsia="en-US"/>
        </w:rPr>
        <w:t>4.3. Valstybinės maisto ir veterinarijos tarnybos nemokamos telefono linijos numeris (skambinti maitinimo organizavimo klausimais).</w:t>
      </w:r>
    </w:p>
    <w:p w:rsidR="004B770E" w:rsidRPr="004B770E" w:rsidRDefault="004B770E" w:rsidP="004B770E">
      <w:pPr>
        <w:tabs>
          <w:tab w:val="left" w:pos="1701"/>
        </w:tabs>
        <w:ind w:firstLine="540"/>
        <w:jc w:val="both"/>
        <w:rPr>
          <w:rFonts w:ascii="Arial" w:hAnsi="Arial" w:cs="Arial"/>
          <w:sz w:val="22"/>
          <w:szCs w:val="22"/>
          <w:lang w:eastAsia="en-US"/>
        </w:rPr>
      </w:pPr>
      <w:r w:rsidRPr="004B770E">
        <w:rPr>
          <w:rFonts w:ascii="Arial" w:hAnsi="Arial" w:cs="Arial"/>
          <w:sz w:val="22"/>
          <w:szCs w:val="22"/>
        </w:rPr>
        <w:t xml:space="preserve">5. Nemokamą maitinimą gaunantiems mokiniams negali būti ruošiami atskiri pietūs nuo mokančių už </w:t>
      </w:r>
      <w:r w:rsidRPr="004B770E">
        <w:rPr>
          <w:rFonts w:ascii="Arial" w:hAnsi="Arial" w:cs="Arial"/>
          <w:sz w:val="22"/>
          <w:szCs w:val="22"/>
          <w:lang w:eastAsia="en-US"/>
        </w:rPr>
        <w:t>maitinimą. Mokiniams, gaunantiems nemokamą maitinimą, turi būti leidžiama pasirinkti bet kurį pietų patiekalą, kaip ir mokantiems už maitinimą.</w:t>
      </w:r>
    </w:p>
    <w:p w:rsidR="004B770E" w:rsidRPr="004B770E" w:rsidRDefault="004B770E" w:rsidP="004B770E">
      <w:pPr>
        <w:pStyle w:val="Sraopastraipa"/>
        <w:spacing w:after="0" w:line="240" w:lineRule="auto"/>
        <w:ind w:left="0" w:firstLine="540"/>
        <w:jc w:val="both"/>
        <w:rPr>
          <w:rFonts w:ascii="Arial" w:hAnsi="Arial" w:cs="Arial"/>
          <w:sz w:val="22"/>
          <w:szCs w:val="22"/>
          <w:lang w:eastAsia="en-US"/>
        </w:rPr>
      </w:pPr>
      <w:r w:rsidRPr="004B770E">
        <w:rPr>
          <w:rFonts w:ascii="Arial" w:hAnsi="Arial" w:cs="Arial"/>
          <w:sz w:val="22"/>
          <w:szCs w:val="22"/>
          <w:lang w:eastAsia="en-US"/>
        </w:rPr>
        <w:t xml:space="preserve">6. Paslaugų teikimo tvarka: </w:t>
      </w:r>
    </w:p>
    <w:p w:rsidR="004B770E" w:rsidRPr="004B770E" w:rsidRDefault="004B770E" w:rsidP="004B770E">
      <w:pPr>
        <w:pStyle w:val="Sraopastraipa"/>
        <w:spacing w:after="0" w:line="240" w:lineRule="auto"/>
        <w:ind w:left="0" w:firstLine="540"/>
        <w:jc w:val="both"/>
        <w:rPr>
          <w:rFonts w:ascii="Arial" w:hAnsi="Arial" w:cs="Arial"/>
          <w:sz w:val="22"/>
          <w:szCs w:val="22"/>
        </w:rPr>
      </w:pPr>
      <w:r w:rsidRPr="004B770E">
        <w:rPr>
          <w:rFonts w:ascii="Arial" w:hAnsi="Arial" w:cs="Arial"/>
          <w:sz w:val="22"/>
          <w:szCs w:val="22"/>
          <w:lang w:eastAsia="en-US"/>
        </w:rPr>
        <w:t xml:space="preserve">6.1. </w:t>
      </w:r>
      <w:r w:rsidRPr="004B770E">
        <w:rPr>
          <w:rFonts w:ascii="Arial" w:hAnsi="Arial" w:cs="Arial"/>
          <w:sz w:val="22"/>
          <w:szCs w:val="22"/>
        </w:rPr>
        <w:t xml:space="preserve">Ikimokyklinio ugdymo grupių vaikams pusryčiai organizuojami nuo 08.30 val. iki 9.00 val., pietūs – nuo 11.45 val. iki 12.30 val., vakarienė – nuo 15.00 val. iki 15.30 val. </w:t>
      </w:r>
    </w:p>
    <w:p w:rsidR="004B770E" w:rsidRPr="004B770E" w:rsidRDefault="004B770E" w:rsidP="004B770E">
      <w:pPr>
        <w:pStyle w:val="Sraopastraipa"/>
        <w:spacing w:after="0" w:line="240" w:lineRule="auto"/>
        <w:ind w:left="0" w:firstLine="540"/>
        <w:jc w:val="both"/>
        <w:rPr>
          <w:rFonts w:ascii="Arial" w:hAnsi="Arial" w:cs="Arial"/>
          <w:sz w:val="22"/>
          <w:szCs w:val="22"/>
        </w:rPr>
      </w:pPr>
      <w:r w:rsidRPr="004B770E">
        <w:rPr>
          <w:rFonts w:ascii="Arial" w:hAnsi="Arial" w:cs="Arial"/>
          <w:sz w:val="22"/>
          <w:szCs w:val="22"/>
        </w:rPr>
        <w:t xml:space="preserve">6.2. Mokiniams pusryčiai turi būti pateikiami nuo 8.30 val. iki 9.00 val., pietūs – nuo 10.10 val. iki 13.00 val. (priešmokyklinio ugdymo grupės ir 1 kl. mokiniams pietūs pateikiami nuo 10.10 val., kitiems mokiniams – pertraukų metu su mokyklos administracija suderintu laiku). </w:t>
      </w:r>
    </w:p>
    <w:p w:rsidR="004B770E" w:rsidRPr="004B770E" w:rsidRDefault="004B770E" w:rsidP="004B770E">
      <w:pPr>
        <w:ind w:firstLine="540"/>
        <w:jc w:val="both"/>
        <w:rPr>
          <w:rFonts w:ascii="Arial" w:hAnsi="Arial" w:cs="Arial"/>
          <w:sz w:val="22"/>
          <w:szCs w:val="22"/>
        </w:rPr>
      </w:pPr>
      <w:r w:rsidRPr="004B770E">
        <w:rPr>
          <w:rFonts w:ascii="Arial" w:hAnsi="Arial" w:cs="Arial"/>
          <w:sz w:val="22"/>
          <w:szCs w:val="22"/>
        </w:rPr>
        <w:t>6.3. Mokinių atostogų, karantino, vasaros laikotarpiu (pagal poreikį visus vasaros mėnesius) maitinimas turi būti tiekiamas ikimokyklinio ugdymo skyriaus ugdytiniams (esant bet kokiam jų skaičiui) ir personalui.</w:t>
      </w:r>
      <w:r w:rsidRPr="004B770E">
        <w:rPr>
          <w:rFonts w:ascii="Arial" w:eastAsiaTheme="minorHAnsi" w:hAnsi="Arial" w:cs="Arial"/>
          <w:sz w:val="22"/>
          <w:szCs w:val="22"/>
          <w:lang w:eastAsia="en-US"/>
        </w:rPr>
        <w:t xml:space="preserve"> </w:t>
      </w:r>
      <w:r w:rsidRPr="004B770E">
        <w:rPr>
          <w:rFonts w:ascii="Arial" w:hAnsi="Arial" w:cs="Arial"/>
          <w:sz w:val="22"/>
          <w:szCs w:val="22"/>
        </w:rPr>
        <w:t xml:space="preserve">Maitinimų grafikas bus iš anksto suderintas su Paslaugų teikėju. </w:t>
      </w:r>
    </w:p>
    <w:p w:rsidR="004B770E" w:rsidRDefault="004B770E" w:rsidP="004B770E">
      <w:pPr>
        <w:ind w:firstLine="540"/>
        <w:jc w:val="both"/>
        <w:rPr>
          <w:rFonts w:ascii="Arial" w:hAnsi="Arial" w:cs="Arial"/>
          <w:sz w:val="22"/>
          <w:szCs w:val="22"/>
        </w:rPr>
      </w:pPr>
      <w:r w:rsidRPr="004B770E">
        <w:rPr>
          <w:rFonts w:ascii="Arial" w:hAnsi="Arial" w:cs="Arial"/>
          <w:sz w:val="22"/>
          <w:szCs w:val="22"/>
        </w:rPr>
        <w:t>6.4. Preliminarūs duomenys apie valgančiųjų skaičių ir nemokamą maitinimą gaunančių  skaičių (2025/2026 m. m. duomenys):</w:t>
      </w:r>
    </w:p>
    <w:tbl>
      <w:tblPr>
        <w:tblStyle w:val="Lentelstinklelis"/>
        <w:tblW w:w="0" w:type="auto"/>
        <w:tblInd w:w="-4" w:type="dxa"/>
        <w:tblLook w:val="04A0" w:firstRow="1" w:lastRow="0" w:firstColumn="1" w:lastColumn="0" w:noHBand="0" w:noVBand="1"/>
      </w:tblPr>
      <w:tblGrid>
        <w:gridCol w:w="532"/>
        <w:gridCol w:w="3963"/>
        <w:gridCol w:w="1439"/>
        <w:gridCol w:w="1415"/>
        <w:gridCol w:w="1439"/>
        <w:gridCol w:w="1430"/>
      </w:tblGrid>
      <w:tr w:rsidR="00C95E72" w:rsidTr="00C94C4E">
        <w:tc>
          <w:tcPr>
            <w:tcW w:w="532" w:type="dxa"/>
            <w:tcBorders>
              <w:top w:val="single" w:sz="7" w:space="0" w:color="000000"/>
              <w:left w:val="single" w:sz="7" w:space="0" w:color="000000"/>
              <w:bottom w:val="single" w:sz="7" w:space="0" w:color="000000"/>
              <w:right w:val="nil"/>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Eil. Nr.</w:t>
            </w:r>
          </w:p>
        </w:tc>
        <w:tc>
          <w:tcPr>
            <w:tcW w:w="3963" w:type="dxa"/>
            <w:tcBorders>
              <w:top w:val="single" w:sz="7" w:space="0" w:color="000000"/>
              <w:left w:val="single" w:sz="7" w:space="0" w:color="000000"/>
              <w:bottom w:val="single" w:sz="7" w:space="0" w:color="000000"/>
              <w:right w:val="nil"/>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Maitinimo gavėjai</w:t>
            </w:r>
          </w:p>
        </w:tc>
        <w:tc>
          <w:tcPr>
            <w:tcW w:w="1439" w:type="dxa"/>
            <w:tcBorders>
              <w:top w:val="single" w:sz="7" w:space="0" w:color="000000"/>
              <w:left w:val="single" w:sz="7" w:space="0" w:color="000000"/>
              <w:bottom w:val="single" w:sz="7" w:space="0" w:color="000000"/>
              <w:right w:val="single" w:sz="8" w:space="0" w:color="000000"/>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Preliminarus besimaiti</w:t>
            </w:r>
            <w:r>
              <w:rPr>
                <w:rFonts w:ascii="Arial" w:hAnsi="Arial" w:cs="Arial"/>
                <w:sz w:val="22"/>
                <w:szCs w:val="22"/>
              </w:rPr>
              <w:t>-</w:t>
            </w:r>
            <w:r w:rsidRPr="004B770E">
              <w:rPr>
                <w:rFonts w:ascii="Arial" w:hAnsi="Arial" w:cs="Arial"/>
                <w:sz w:val="22"/>
                <w:szCs w:val="22"/>
              </w:rPr>
              <w:t>nančiųjų ugdytinių skaičius Išlaužo skyriuje</w:t>
            </w:r>
          </w:p>
        </w:tc>
        <w:tc>
          <w:tcPr>
            <w:tcW w:w="1415" w:type="dxa"/>
            <w:tcBorders>
              <w:top w:val="single" w:sz="8" w:space="0" w:color="000000"/>
              <w:left w:val="single" w:sz="8" w:space="0" w:color="000000"/>
              <w:bottom w:val="single" w:sz="8" w:space="0" w:color="000000"/>
              <w:right w:val="single" w:sz="8" w:space="0" w:color="000000"/>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Iš jų preliminarus gaunančiųjų nemokamą maitinimą ugdytinių skaičius Išlaužo skyriuje</w:t>
            </w:r>
          </w:p>
        </w:tc>
        <w:tc>
          <w:tcPr>
            <w:tcW w:w="1439" w:type="dxa"/>
            <w:tcBorders>
              <w:top w:val="single" w:sz="8" w:space="0" w:color="000000"/>
              <w:left w:val="single" w:sz="8" w:space="0" w:color="000000"/>
              <w:bottom w:val="single" w:sz="8" w:space="0" w:color="000000"/>
              <w:right w:val="single" w:sz="4" w:space="0" w:color="auto"/>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Preliminarus besimaiti</w:t>
            </w:r>
            <w:r>
              <w:rPr>
                <w:rFonts w:ascii="Arial" w:hAnsi="Arial" w:cs="Arial"/>
                <w:sz w:val="22"/>
                <w:szCs w:val="22"/>
              </w:rPr>
              <w:t>-</w:t>
            </w:r>
            <w:r w:rsidRPr="004B770E">
              <w:rPr>
                <w:rFonts w:ascii="Arial" w:hAnsi="Arial" w:cs="Arial"/>
                <w:sz w:val="22"/>
                <w:szCs w:val="22"/>
              </w:rPr>
              <w:t>nančiųjų ugdytinių skaičius Pakuonio skyriuje</w:t>
            </w:r>
          </w:p>
        </w:tc>
        <w:tc>
          <w:tcPr>
            <w:tcW w:w="1430" w:type="dxa"/>
            <w:tcBorders>
              <w:top w:val="single" w:sz="8" w:space="0" w:color="000000"/>
              <w:left w:val="single" w:sz="8" w:space="0" w:color="000000"/>
              <w:bottom w:val="single" w:sz="8" w:space="0" w:color="000000"/>
              <w:right w:val="single" w:sz="4" w:space="0" w:color="auto"/>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Iš jų preliminarus gaunančiųjų nemokamą maitinimą ugdytinių skaičius Pakuonio skyriuje</w:t>
            </w:r>
          </w:p>
        </w:tc>
      </w:tr>
      <w:tr w:rsidR="00C95E72" w:rsidTr="00C94C4E">
        <w:tc>
          <w:tcPr>
            <w:tcW w:w="532" w:type="dxa"/>
            <w:tcBorders>
              <w:top w:val="nil"/>
              <w:left w:val="single" w:sz="7" w:space="0" w:color="000000"/>
              <w:bottom w:val="single" w:sz="7" w:space="0" w:color="000000"/>
              <w:right w:val="nil"/>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1.</w:t>
            </w:r>
          </w:p>
        </w:tc>
        <w:tc>
          <w:tcPr>
            <w:tcW w:w="3963" w:type="dxa"/>
            <w:tcBorders>
              <w:top w:val="nil"/>
              <w:left w:val="single" w:sz="7" w:space="0" w:color="000000"/>
              <w:bottom w:val="single" w:sz="7" w:space="0" w:color="000000"/>
              <w:right w:val="nil"/>
            </w:tcBorders>
          </w:tcPr>
          <w:p w:rsidR="00775DED" w:rsidRPr="004B770E" w:rsidRDefault="00775DED" w:rsidP="00775DED">
            <w:pPr>
              <w:rPr>
                <w:rFonts w:ascii="Arial" w:hAnsi="Arial" w:cs="Arial"/>
                <w:sz w:val="22"/>
                <w:szCs w:val="22"/>
              </w:rPr>
            </w:pPr>
            <w:r w:rsidRPr="004B770E">
              <w:rPr>
                <w:rFonts w:ascii="Arial" w:hAnsi="Arial" w:cs="Arial"/>
                <w:sz w:val="22"/>
                <w:szCs w:val="22"/>
              </w:rPr>
              <w:t>Ikimokyklinio ugdymo skyriaus vaikų (ankstyvojo amžiaus vaikų grupė) maitinimas (pusryčiai, pietūs, vakarienė)</w:t>
            </w:r>
          </w:p>
        </w:tc>
        <w:tc>
          <w:tcPr>
            <w:tcW w:w="1439" w:type="dxa"/>
            <w:tcBorders>
              <w:top w:val="nil"/>
              <w:left w:val="single" w:sz="7" w:space="0" w:color="000000"/>
              <w:bottom w:val="single" w:sz="7" w:space="0" w:color="000000"/>
              <w:right w:val="single" w:sz="8" w:space="0" w:color="000000"/>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10</w:t>
            </w:r>
          </w:p>
        </w:tc>
        <w:tc>
          <w:tcPr>
            <w:tcW w:w="1415" w:type="dxa"/>
            <w:tcBorders>
              <w:top w:val="single" w:sz="8" w:space="0" w:color="000000"/>
              <w:left w:val="single" w:sz="8" w:space="0" w:color="000000"/>
              <w:bottom w:val="single" w:sz="8" w:space="0" w:color="000000"/>
              <w:right w:val="single" w:sz="8" w:space="0" w:color="000000"/>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x</w:t>
            </w:r>
          </w:p>
        </w:tc>
        <w:tc>
          <w:tcPr>
            <w:tcW w:w="1439" w:type="dxa"/>
            <w:tcBorders>
              <w:top w:val="single" w:sz="8" w:space="0" w:color="000000"/>
              <w:left w:val="single" w:sz="8" w:space="0" w:color="000000"/>
              <w:bottom w:val="single" w:sz="8" w:space="0" w:color="000000"/>
              <w:right w:val="single" w:sz="4" w:space="0" w:color="auto"/>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3</w:t>
            </w:r>
          </w:p>
        </w:tc>
        <w:tc>
          <w:tcPr>
            <w:tcW w:w="1430" w:type="dxa"/>
            <w:tcBorders>
              <w:top w:val="single" w:sz="8" w:space="0" w:color="000000"/>
              <w:left w:val="single" w:sz="8" w:space="0" w:color="000000"/>
              <w:bottom w:val="single" w:sz="8" w:space="0" w:color="000000"/>
              <w:right w:val="single" w:sz="4" w:space="0" w:color="auto"/>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x</w:t>
            </w:r>
          </w:p>
        </w:tc>
      </w:tr>
      <w:tr w:rsidR="00C95E72" w:rsidTr="00C94C4E">
        <w:tc>
          <w:tcPr>
            <w:tcW w:w="532" w:type="dxa"/>
            <w:tcBorders>
              <w:top w:val="nil"/>
              <w:left w:val="single" w:sz="7" w:space="0" w:color="000000"/>
              <w:bottom w:val="single" w:sz="7" w:space="0" w:color="000000"/>
              <w:right w:val="nil"/>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2.</w:t>
            </w:r>
          </w:p>
        </w:tc>
        <w:tc>
          <w:tcPr>
            <w:tcW w:w="3963" w:type="dxa"/>
            <w:tcBorders>
              <w:top w:val="nil"/>
              <w:left w:val="single" w:sz="7" w:space="0" w:color="000000"/>
              <w:bottom w:val="single" w:sz="7" w:space="0" w:color="000000"/>
              <w:right w:val="nil"/>
            </w:tcBorders>
          </w:tcPr>
          <w:p w:rsidR="00775DED" w:rsidRPr="004B770E" w:rsidRDefault="00775DED" w:rsidP="00775DED">
            <w:pPr>
              <w:rPr>
                <w:rFonts w:ascii="Arial" w:hAnsi="Arial" w:cs="Arial"/>
                <w:sz w:val="22"/>
                <w:szCs w:val="22"/>
              </w:rPr>
            </w:pPr>
            <w:r w:rsidRPr="004B770E">
              <w:rPr>
                <w:rFonts w:ascii="Arial" w:hAnsi="Arial" w:cs="Arial"/>
                <w:sz w:val="22"/>
                <w:szCs w:val="22"/>
              </w:rPr>
              <w:t>Ikimokyklinio ugdymo skyriaus vaikų (ikimokyklinio amžiaus vaikų grupė) maitinimas (pusryčiai, pietūs, vakarienė)</w:t>
            </w:r>
          </w:p>
        </w:tc>
        <w:tc>
          <w:tcPr>
            <w:tcW w:w="1439" w:type="dxa"/>
            <w:tcBorders>
              <w:top w:val="nil"/>
              <w:left w:val="single" w:sz="7" w:space="0" w:color="000000"/>
              <w:bottom w:val="single" w:sz="7" w:space="0" w:color="000000"/>
              <w:right w:val="single" w:sz="8" w:space="0" w:color="000000"/>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30</w:t>
            </w:r>
          </w:p>
        </w:tc>
        <w:tc>
          <w:tcPr>
            <w:tcW w:w="1415" w:type="dxa"/>
            <w:tcBorders>
              <w:top w:val="single" w:sz="8" w:space="0" w:color="000000"/>
              <w:left w:val="single" w:sz="8" w:space="0" w:color="000000"/>
              <w:bottom w:val="single" w:sz="8" w:space="0" w:color="000000"/>
              <w:right w:val="single" w:sz="8" w:space="0" w:color="000000"/>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x</w:t>
            </w:r>
          </w:p>
        </w:tc>
        <w:tc>
          <w:tcPr>
            <w:tcW w:w="1439" w:type="dxa"/>
            <w:tcBorders>
              <w:top w:val="single" w:sz="8" w:space="0" w:color="000000"/>
              <w:left w:val="single" w:sz="8" w:space="0" w:color="000000"/>
              <w:bottom w:val="single" w:sz="8" w:space="0" w:color="000000"/>
              <w:right w:val="single" w:sz="4" w:space="0" w:color="auto"/>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19</w:t>
            </w:r>
          </w:p>
        </w:tc>
        <w:tc>
          <w:tcPr>
            <w:tcW w:w="1430" w:type="dxa"/>
            <w:tcBorders>
              <w:top w:val="single" w:sz="8" w:space="0" w:color="000000"/>
              <w:left w:val="single" w:sz="8" w:space="0" w:color="000000"/>
              <w:bottom w:val="single" w:sz="8" w:space="0" w:color="000000"/>
              <w:right w:val="single" w:sz="4" w:space="0" w:color="auto"/>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x</w:t>
            </w:r>
          </w:p>
        </w:tc>
      </w:tr>
      <w:tr w:rsidR="00C95E72" w:rsidTr="00C94C4E">
        <w:tc>
          <w:tcPr>
            <w:tcW w:w="532" w:type="dxa"/>
            <w:tcBorders>
              <w:top w:val="nil"/>
              <w:left w:val="single" w:sz="7" w:space="0" w:color="000000"/>
              <w:bottom w:val="single" w:sz="4" w:space="0" w:color="auto"/>
              <w:right w:val="nil"/>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3.</w:t>
            </w:r>
          </w:p>
        </w:tc>
        <w:tc>
          <w:tcPr>
            <w:tcW w:w="3963" w:type="dxa"/>
            <w:tcBorders>
              <w:top w:val="nil"/>
              <w:left w:val="single" w:sz="7" w:space="0" w:color="000000"/>
              <w:bottom w:val="single" w:sz="4" w:space="0" w:color="auto"/>
              <w:right w:val="nil"/>
            </w:tcBorders>
          </w:tcPr>
          <w:p w:rsidR="00775DED" w:rsidRPr="004B770E" w:rsidRDefault="00775DED" w:rsidP="00775DED">
            <w:pPr>
              <w:rPr>
                <w:rFonts w:ascii="Arial" w:hAnsi="Arial" w:cs="Arial"/>
                <w:sz w:val="22"/>
                <w:szCs w:val="22"/>
              </w:rPr>
            </w:pPr>
            <w:r w:rsidRPr="004B770E">
              <w:rPr>
                <w:rFonts w:ascii="Arial" w:hAnsi="Arial" w:cs="Arial"/>
                <w:sz w:val="22"/>
                <w:szCs w:val="22"/>
              </w:rPr>
              <w:t>Priešmokyklinio, pradinio ugdymo programų mokiniai (iki 11 metų)</w:t>
            </w:r>
          </w:p>
        </w:tc>
        <w:tc>
          <w:tcPr>
            <w:tcW w:w="1439" w:type="dxa"/>
            <w:tcBorders>
              <w:top w:val="nil"/>
              <w:left w:val="single" w:sz="7" w:space="0" w:color="000000"/>
              <w:bottom w:val="single" w:sz="4" w:space="0" w:color="auto"/>
              <w:right w:val="single" w:sz="8" w:space="0" w:color="000000"/>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58</w:t>
            </w:r>
          </w:p>
        </w:tc>
        <w:tc>
          <w:tcPr>
            <w:tcW w:w="1415" w:type="dxa"/>
            <w:tcBorders>
              <w:top w:val="single" w:sz="8" w:space="0" w:color="000000"/>
              <w:left w:val="single" w:sz="8" w:space="0" w:color="000000"/>
              <w:bottom w:val="single" w:sz="4" w:space="0" w:color="auto"/>
              <w:right w:val="single" w:sz="8" w:space="0" w:color="000000"/>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38</w:t>
            </w:r>
          </w:p>
        </w:tc>
        <w:tc>
          <w:tcPr>
            <w:tcW w:w="1439" w:type="dxa"/>
            <w:tcBorders>
              <w:top w:val="single" w:sz="8" w:space="0" w:color="000000"/>
              <w:left w:val="single" w:sz="8" w:space="0" w:color="000000"/>
              <w:bottom w:val="single" w:sz="4" w:space="0" w:color="auto"/>
              <w:right w:val="single" w:sz="4" w:space="0" w:color="auto"/>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28</w:t>
            </w:r>
          </w:p>
        </w:tc>
        <w:tc>
          <w:tcPr>
            <w:tcW w:w="1430" w:type="dxa"/>
            <w:tcBorders>
              <w:top w:val="single" w:sz="8" w:space="0" w:color="000000"/>
              <w:left w:val="single" w:sz="8" w:space="0" w:color="000000"/>
              <w:bottom w:val="single" w:sz="4" w:space="0" w:color="auto"/>
              <w:right w:val="single" w:sz="4" w:space="0" w:color="auto"/>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21</w:t>
            </w:r>
          </w:p>
        </w:tc>
      </w:tr>
      <w:tr w:rsidR="00C95E72" w:rsidTr="00C94C4E">
        <w:tc>
          <w:tcPr>
            <w:tcW w:w="532" w:type="dxa"/>
            <w:tcBorders>
              <w:top w:val="single" w:sz="4" w:space="0" w:color="auto"/>
              <w:left w:val="single" w:sz="4" w:space="0" w:color="auto"/>
              <w:bottom w:val="single" w:sz="4" w:space="0" w:color="auto"/>
              <w:right w:val="single" w:sz="4" w:space="0" w:color="auto"/>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4.</w:t>
            </w:r>
          </w:p>
        </w:tc>
        <w:tc>
          <w:tcPr>
            <w:tcW w:w="3963" w:type="dxa"/>
            <w:tcBorders>
              <w:top w:val="single" w:sz="4" w:space="0" w:color="auto"/>
              <w:left w:val="single" w:sz="4" w:space="0" w:color="auto"/>
              <w:bottom w:val="single" w:sz="4" w:space="0" w:color="auto"/>
              <w:right w:val="single" w:sz="4" w:space="0" w:color="auto"/>
            </w:tcBorders>
          </w:tcPr>
          <w:p w:rsidR="00775DED" w:rsidRPr="004B770E" w:rsidRDefault="00775DED" w:rsidP="00775DED">
            <w:pPr>
              <w:rPr>
                <w:rFonts w:ascii="Arial" w:hAnsi="Arial" w:cs="Arial"/>
                <w:sz w:val="22"/>
                <w:szCs w:val="22"/>
              </w:rPr>
            </w:pPr>
            <w:r w:rsidRPr="004B770E">
              <w:rPr>
                <w:rFonts w:ascii="Arial" w:hAnsi="Arial" w:cs="Arial"/>
                <w:sz w:val="22"/>
                <w:szCs w:val="22"/>
              </w:rPr>
              <w:t>Pagrindinio ugdymo programų mokiniai (virš 11 metų)</w:t>
            </w:r>
          </w:p>
        </w:tc>
        <w:tc>
          <w:tcPr>
            <w:tcW w:w="1439" w:type="dxa"/>
            <w:tcBorders>
              <w:top w:val="single" w:sz="4" w:space="0" w:color="auto"/>
              <w:left w:val="single" w:sz="4" w:space="0" w:color="auto"/>
              <w:bottom w:val="single" w:sz="4" w:space="0" w:color="auto"/>
              <w:right w:val="single" w:sz="4" w:space="0" w:color="auto"/>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88</w:t>
            </w:r>
          </w:p>
        </w:tc>
        <w:tc>
          <w:tcPr>
            <w:tcW w:w="1415" w:type="dxa"/>
            <w:tcBorders>
              <w:top w:val="single" w:sz="4" w:space="0" w:color="auto"/>
              <w:left w:val="single" w:sz="4" w:space="0" w:color="auto"/>
              <w:bottom w:val="single" w:sz="4" w:space="0" w:color="auto"/>
              <w:right w:val="single" w:sz="4" w:space="0" w:color="auto"/>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15</w:t>
            </w:r>
          </w:p>
        </w:tc>
        <w:tc>
          <w:tcPr>
            <w:tcW w:w="1439" w:type="dxa"/>
            <w:tcBorders>
              <w:top w:val="single" w:sz="4" w:space="0" w:color="auto"/>
              <w:left w:val="single" w:sz="4" w:space="0" w:color="auto"/>
              <w:bottom w:val="single" w:sz="4" w:space="0" w:color="auto"/>
              <w:right w:val="single" w:sz="4" w:space="0" w:color="auto"/>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0</w:t>
            </w:r>
          </w:p>
        </w:tc>
        <w:tc>
          <w:tcPr>
            <w:tcW w:w="1430" w:type="dxa"/>
            <w:tcBorders>
              <w:top w:val="single" w:sz="4" w:space="0" w:color="auto"/>
              <w:left w:val="single" w:sz="4" w:space="0" w:color="auto"/>
              <w:bottom w:val="single" w:sz="4" w:space="0" w:color="auto"/>
              <w:right w:val="single" w:sz="4" w:space="0" w:color="auto"/>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0</w:t>
            </w:r>
          </w:p>
        </w:tc>
      </w:tr>
      <w:tr w:rsidR="00C95E72" w:rsidTr="00C94C4E">
        <w:tc>
          <w:tcPr>
            <w:tcW w:w="532" w:type="dxa"/>
            <w:tcBorders>
              <w:top w:val="single" w:sz="4" w:space="0" w:color="auto"/>
              <w:left w:val="single" w:sz="4" w:space="0" w:color="auto"/>
              <w:bottom w:val="single" w:sz="4" w:space="0" w:color="auto"/>
              <w:right w:val="single" w:sz="4" w:space="0" w:color="auto"/>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5.</w:t>
            </w:r>
          </w:p>
        </w:tc>
        <w:tc>
          <w:tcPr>
            <w:tcW w:w="3963" w:type="dxa"/>
            <w:tcBorders>
              <w:top w:val="single" w:sz="4" w:space="0" w:color="auto"/>
              <w:left w:val="single" w:sz="4" w:space="0" w:color="auto"/>
              <w:bottom w:val="single" w:sz="4" w:space="0" w:color="auto"/>
              <w:right w:val="single" w:sz="4" w:space="0" w:color="auto"/>
            </w:tcBorders>
          </w:tcPr>
          <w:p w:rsidR="00775DED" w:rsidRPr="004B770E" w:rsidRDefault="00775DED" w:rsidP="00775DED">
            <w:pPr>
              <w:rPr>
                <w:rFonts w:ascii="Arial" w:hAnsi="Arial" w:cs="Arial"/>
                <w:sz w:val="22"/>
                <w:szCs w:val="22"/>
              </w:rPr>
            </w:pPr>
            <w:r w:rsidRPr="004B770E">
              <w:rPr>
                <w:rFonts w:ascii="Arial" w:hAnsi="Arial" w:cs="Arial"/>
                <w:sz w:val="22"/>
                <w:szCs w:val="22"/>
              </w:rPr>
              <w:t>Darbuotojai</w:t>
            </w:r>
          </w:p>
        </w:tc>
        <w:tc>
          <w:tcPr>
            <w:tcW w:w="1439" w:type="dxa"/>
            <w:tcBorders>
              <w:top w:val="single" w:sz="4" w:space="0" w:color="auto"/>
              <w:left w:val="single" w:sz="4" w:space="0" w:color="auto"/>
              <w:bottom w:val="single" w:sz="4" w:space="0" w:color="auto"/>
              <w:right w:val="single" w:sz="4" w:space="0" w:color="auto"/>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54</w:t>
            </w:r>
          </w:p>
        </w:tc>
        <w:tc>
          <w:tcPr>
            <w:tcW w:w="1415" w:type="dxa"/>
            <w:tcBorders>
              <w:top w:val="single" w:sz="4" w:space="0" w:color="auto"/>
              <w:left w:val="single" w:sz="4" w:space="0" w:color="auto"/>
              <w:bottom w:val="single" w:sz="4" w:space="0" w:color="auto"/>
              <w:right w:val="single" w:sz="4" w:space="0" w:color="auto"/>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x</w:t>
            </w:r>
          </w:p>
        </w:tc>
        <w:tc>
          <w:tcPr>
            <w:tcW w:w="1439" w:type="dxa"/>
            <w:tcBorders>
              <w:top w:val="single" w:sz="4" w:space="0" w:color="auto"/>
              <w:left w:val="single" w:sz="4" w:space="0" w:color="auto"/>
              <w:bottom w:val="single" w:sz="4" w:space="0" w:color="auto"/>
              <w:right w:val="single" w:sz="4" w:space="0" w:color="auto"/>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12</w:t>
            </w:r>
          </w:p>
        </w:tc>
        <w:tc>
          <w:tcPr>
            <w:tcW w:w="1430" w:type="dxa"/>
            <w:tcBorders>
              <w:top w:val="single" w:sz="4" w:space="0" w:color="auto"/>
              <w:left w:val="single" w:sz="4" w:space="0" w:color="auto"/>
              <w:bottom w:val="single" w:sz="4" w:space="0" w:color="auto"/>
              <w:right w:val="single" w:sz="4" w:space="0" w:color="auto"/>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x</w:t>
            </w:r>
          </w:p>
        </w:tc>
      </w:tr>
      <w:tr w:rsidR="00775DED" w:rsidTr="00C94C4E">
        <w:tc>
          <w:tcPr>
            <w:tcW w:w="4495" w:type="dxa"/>
            <w:gridSpan w:val="2"/>
          </w:tcPr>
          <w:p w:rsidR="00775DED" w:rsidRDefault="00775DED" w:rsidP="00775DED">
            <w:pPr>
              <w:jc w:val="center"/>
              <w:rPr>
                <w:rFonts w:ascii="Arial" w:hAnsi="Arial" w:cs="Arial"/>
                <w:sz w:val="22"/>
                <w:szCs w:val="22"/>
              </w:rPr>
            </w:pPr>
            <w:r w:rsidRPr="00775DED">
              <w:rPr>
                <w:rFonts w:ascii="Arial" w:hAnsi="Arial" w:cs="Arial"/>
                <w:sz w:val="22"/>
                <w:szCs w:val="22"/>
              </w:rPr>
              <w:t>Iš viso</w:t>
            </w:r>
          </w:p>
        </w:tc>
        <w:tc>
          <w:tcPr>
            <w:tcW w:w="1439" w:type="dxa"/>
            <w:tcBorders>
              <w:top w:val="single" w:sz="4" w:space="0" w:color="auto"/>
              <w:left w:val="single" w:sz="4" w:space="0" w:color="auto"/>
              <w:bottom w:val="single" w:sz="4" w:space="0" w:color="auto"/>
              <w:right w:val="single" w:sz="4" w:space="0" w:color="auto"/>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240</w:t>
            </w:r>
          </w:p>
        </w:tc>
        <w:tc>
          <w:tcPr>
            <w:tcW w:w="1415" w:type="dxa"/>
            <w:tcBorders>
              <w:top w:val="single" w:sz="4" w:space="0" w:color="auto"/>
              <w:left w:val="single" w:sz="4" w:space="0" w:color="auto"/>
              <w:bottom w:val="single" w:sz="4" w:space="0" w:color="auto"/>
              <w:right w:val="single" w:sz="4" w:space="0" w:color="auto"/>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53</w:t>
            </w:r>
          </w:p>
        </w:tc>
        <w:tc>
          <w:tcPr>
            <w:tcW w:w="1439" w:type="dxa"/>
            <w:tcBorders>
              <w:top w:val="single" w:sz="4" w:space="0" w:color="auto"/>
              <w:left w:val="single" w:sz="4" w:space="0" w:color="auto"/>
              <w:bottom w:val="single" w:sz="4" w:space="0" w:color="auto"/>
              <w:right w:val="single" w:sz="4" w:space="0" w:color="auto"/>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62</w:t>
            </w:r>
          </w:p>
        </w:tc>
        <w:tc>
          <w:tcPr>
            <w:tcW w:w="1430" w:type="dxa"/>
            <w:tcBorders>
              <w:top w:val="single" w:sz="4" w:space="0" w:color="auto"/>
              <w:left w:val="single" w:sz="4" w:space="0" w:color="auto"/>
              <w:bottom w:val="single" w:sz="4" w:space="0" w:color="auto"/>
              <w:right w:val="single" w:sz="4" w:space="0" w:color="auto"/>
            </w:tcBorders>
          </w:tcPr>
          <w:p w:rsidR="00775DED" w:rsidRPr="004B770E" w:rsidRDefault="00775DED" w:rsidP="00775DED">
            <w:pPr>
              <w:jc w:val="center"/>
              <w:rPr>
                <w:rFonts w:ascii="Arial" w:hAnsi="Arial" w:cs="Arial"/>
                <w:sz w:val="22"/>
                <w:szCs w:val="22"/>
              </w:rPr>
            </w:pPr>
            <w:r w:rsidRPr="004B770E">
              <w:rPr>
                <w:rFonts w:ascii="Arial" w:hAnsi="Arial" w:cs="Arial"/>
                <w:sz w:val="22"/>
                <w:szCs w:val="22"/>
              </w:rPr>
              <w:t>21</w:t>
            </w:r>
          </w:p>
        </w:tc>
      </w:tr>
    </w:tbl>
    <w:p w:rsidR="004B770E" w:rsidRPr="004B770E" w:rsidRDefault="004B770E" w:rsidP="004252A4">
      <w:pPr>
        <w:pStyle w:val="Sraopastraipa"/>
        <w:numPr>
          <w:ilvl w:val="1"/>
          <w:numId w:val="186"/>
        </w:numPr>
        <w:tabs>
          <w:tab w:val="left" w:pos="720"/>
          <w:tab w:val="left" w:pos="851"/>
          <w:tab w:val="left" w:pos="993"/>
        </w:tabs>
        <w:suppressAutoHyphens w:val="0"/>
        <w:autoSpaceDN/>
        <w:spacing w:after="0" w:line="240" w:lineRule="auto"/>
        <w:ind w:left="0" w:firstLine="540"/>
        <w:contextualSpacing/>
        <w:jc w:val="both"/>
        <w:textAlignment w:val="auto"/>
        <w:rPr>
          <w:rFonts w:ascii="Arial" w:hAnsi="Arial" w:cs="Arial"/>
          <w:sz w:val="22"/>
          <w:szCs w:val="22"/>
        </w:rPr>
      </w:pPr>
      <w:r w:rsidRPr="004B770E">
        <w:rPr>
          <w:rFonts w:ascii="Arial" w:hAnsi="Arial" w:cs="Arial"/>
          <w:sz w:val="22"/>
          <w:szCs w:val="22"/>
        </w:rPr>
        <w:lastRenderedPageBreak/>
        <w:t xml:space="preserve"> Preliminarų besimaitinančių ugdytinių skaičių Paslaugų gavėjas iki kiekvienų mokslo metų rugsėjo 30 d. patikslins pagal faktinę padėtį (pagal patvirtintus savivaldybės besimokinančių vaikų sąrašus). Dar</w:t>
      </w:r>
      <w:r w:rsidR="00A809D8">
        <w:rPr>
          <w:rFonts w:ascii="Arial" w:hAnsi="Arial" w:cs="Arial"/>
          <w:sz w:val="22"/>
          <w:szCs w:val="22"/>
        </w:rPr>
        <w:t>buotojų skaičius, nurodytas</w:t>
      </w:r>
      <w:r w:rsidRPr="004B770E">
        <w:rPr>
          <w:rFonts w:ascii="Arial" w:hAnsi="Arial" w:cs="Arial"/>
          <w:sz w:val="22"/>
          <w:szCs w:val="22"/>
        </w:rPr>
        <w:t xml:space="preserve"> lentelėje yra faktinis, darbuotojai nėra įsipareigoję pirkti paslaugas.</w:t>
      </w:r>
    </w:p>
    <w:p w:rsidR="004B770E" w:rsidRPr="004B770E" w:rsidRDefault="004B770E" w:rsidP="00CD5C30">
      <w:pPr>
        <w:pStyle w:val="Sraopastraipa"/>
        <w:tabs>
          <w:tab w:val="left" w:pos="0"/>
          <w:tab w:val="left" w:pos="993"/>
        </w:tabs>
        <w:spacing w:after="0" w:line="240" w:lineRule="auto"/>
        <w:ind w:left="0" w:firstLine="540"/>
        <w:jc w:val="both"/>
        <w:rPr>
          <w:rFonts w:ascii="Arial" w:hAnsi="Arial" w:cs="Arial"/>
          <w:sz w:val="22"/>
          <w:szCs w:val="22"/>
        </w:rPr>
      </w:pPr>
      <w:r w:rsidRPr="004B770E">
        <w:rPr>
          <w:rFonts w:ascii="Arial" w:hAnsi="Arial" w:cs="Arial"/>
          <w:sz w:val="22"/>
          <w:szCs w:val="22"/>
        </w:rPr>
        <w:t xml:space="preserve">7. Paslaugų teikėjas maitinimo paslaugas turi teikti vadovaujantis Paslaugų teikimo metu galiojančiais </w:t>
      </w:r>
      <w:r w:rsidRPr="004B770E">
        <w:rPr>
          <w:rFonts w:ascii="Arial" w:hAnsi="Arial" w:cs="Arial"/>
          <w:bCs/>
          <w:sz w:val="22"/>
          <w:szCs w:val="22"/>
        </w:rPr>
        <w:t>teisės aktais</w:t>
      </w:r>
      <w:r w:rsidRPr="004B770E">
        <w:rPr>
          <w:rFonts w:ascii="Arial" w:hAnsi="Arial" w:cs="Arial"/>
          <w:b/>
          <w:bCs/>
          <w:sz w:val="22"/>
          <w:szCs w:val="22"/>
        </w:rPr>
        <w:t xml:space="preserve"> </w:t>
      </w:r>
      <w:r w:rsidRPr="004B770E">
        <w:rPr>
          <w:rFonts w:ascii="Arial" w:hAnsi="Arial" w:cs="Arial"/>
          <w:sz w:val="22"/>
          <w:szCs w:val="22"/>
        </w:rPr>
        <w:t>(jų aktualiomis redakcijomis ar galiojančiais aktualiais pakeitimais):</w:t>
      </w:r>
    </w:p>
    <w:p w:rsidR="004B770E" w:rsidRPr="004B770E" w:rsidRDefault="004B770E" w:rsidP="00CD5C30">
      <w:pPr>
        <w:tabs>
          <w:tab w:val="left" w:pos="709"/>
          <w:tab w:val="left" w:pos="993"/>
        </w:tabs>
        <w:ind w:firstLine="540"/>
        <w:jc w:val="both"/>
        <w:rPr>
          <w:rFonts w:ascii="Arial" w:hAnsi="Arial" w:cs="Arial"/>
          <w:sz w:val="22"/>
          <w:szCs w:val="22"/>
        </w:rPr>
      </w:pPr>
      <w:r w:rsidRPr="004B770E">
        <w:rPr>
          <w:rFonts w:ascii="Arial" w:hAnsi="Arial" w:cs="Arial"/>
          <w:sz w:val="22"/>
          <w:szCs w:val="22"/>
        </w:rPr>
        <w:t>7.1. Europos Parlamento ir Tarybos reglamento (EB) Nr. 852/2004 „Dėl maisto produktų higienos“;</w:t>
      </w:r>
    </w:p>
    <w:p w:rsidR="004B770E" w:rsidRPr="004B770E" w:rsidRDefault="004B770E" w:rsidP="00CD5C30">
      <w:pPr>
        <w:tabs>
          <w:tab w:val="left" w:pos="709"/>
          <w:tab w:val="left" w:pos="993"/>
        </w:tabs>
        <w:ind w:firstLine="540"/>
        <w:jc w:val="both"/>
        <w:rPr>
          <w:rFonts w:ascii="Arial" w:hAnsi="Arial" w:cs="Arial"/>
          <w:sz w:val="22"/>
          <w:szCs w:val="22"/>
        </w:rPr>
      </w:pPr>
      <w:r w:rsidRPr="004B770E">
        <w:rPr>
          <w:rFonts w:ascii="Arial" w:hAnsi="Arial" w:cs="Arial"/>
          <w:sz w:val="22"/>
          <w:szCs w:val="22"/>
        </w:rPr>
        <w:t>7.2. Lietuvos Respublikos higienos norma HN15:2005 „Maisto higiena“;</w:t>
      </w:r>
    </w:p>
    <w:p w:rsidR="004B770E" w:rsidRPr="004B770E" w:rsidRDefault="004B770E" w:rsidP="00CD5C30">
      <w:pPr>
        <w:tabs>
          <w:tab w:val="left" w:pos="709"/>
          <w:tab w:val="left" w:pos="993"/>
        </w:tabs>
        <w:ind w:firstLine="540"/>
        <w:jc w:val="both"/>
        <w:rPr>
          <w:rFonts w:ascii="Arial" w:hAnsi="Arial" w:cs="Arial"/>
          <w:sz w:val="22"/>
          <w:szCs w:val="22"/>
        </w:rPr>
      </w:pPr>
      <w:r w:rsidRPr="004B770E">
        <w:rPr>
          <w:rFonts w:ascii="Arial" w:hAnsi="Arial" w:cs="Arial"/>
          <w:sz w:val="22"/>
          <w:szCs w:val="22"/>
        </w:rPr>
        <w:t>7.3.Lietuvos higienos norma HN 21:2017 “Mokykla, vykdanti bendrojo ugdymo programas. Bendrieji sveikatos saugos reikalavimai“;</w:t>
      </w:r>
    </w:p>
    <w:p w:rsidR="004B770E" w:rsidRPr="004B770E" w:rsidRDefault="004B770E" w:rsidP="00CD5C30">
      <w:pPr>
        <w:ind w:firstLine="540"/>
        <w:contextualSpacing/>
        <w:jc w:val="both"/>
        <w:rPr>
          <w:rFonts w:ascii="Arial" w:hAnsi="Arial" w:cs="Arial"/>
          <w:sz w:val="22"/>
          <w:szCs w:val="22"/>
          <w:lang w:eastAsia="en-US"/>
        </w:rPr>
      </w:pPr>
      <w:r w:rsidRPr="004B770E">
        <w:rPr>
          <w:rFonts w:ascii="Arial" w:hAnsi="Arial" w:cs="Arial"/>
          <w:sz w:val="22"/>
          <w:szCs w:val="22"/>
        </w:rPr>
        <w:t>7.4.</w:t>
      </w:r>
      <w:r w:rsidRPr="004B770E">
        <w:rPr>
          <w:rFonts w:ascii="Arial" w:hAnsi="Arial" w:cs="Arial"/>
          <w:sz w:val="22"/>
          <w:szCs w:val="22"/>
          <w:lang w:eastAsia="en-US"/>
        </w:rPr>
        <w:t xml:space="preserve"> Lietuvos Respublikos sveikatos apsaugos ministro 1999 m. lapkričio 25 d. įsakymu Nr. 510 „Dėl rekomenduojamų paros maistinių medžiagų ir energijos normas patvirtinimo“ (Lietuvos Respublikos sveikatos apsaugos ministro 2016 m. birželio 23 d. įsakymo Nr. V- 836 redakcija);</w:t>
      </w:r>
    </w:p>
    <w:p w:rsidR="004B770E" w:rsidRPr="004B770E" w:rsidRDefault="004B770E" w:rsidP="00CD5C30">
      <w:pPr>
        <w:ind w:firstLine="540"/>
        <w:contextualSpacing/>
        <w:jc w:val="both"/>
        <w:rPr>
          <w:rFonts w:ascii="Arial" w:hAnsi="Arial" w:cs="Arial"/>
          <w:sz w:val="22"/>
          <w:szCs w:val="22"/>
          <w:lang w:eastAsia="en-US"/>
        </w:rPr>
      </w:pPr>
      <w:r w:rsidRPr="004B770E">
        <w:rPr>
          <w:rFonts w:ascii="Arial" w:hAnsi="Arial" w:cs="Arial"/>
          <w:sz w:val="22"/>
          <w:szCs w:val="22"/>
          <w:lang w:eastAsia="en-US"/>
        </w:rPr>
        <w:t>7.5. Lietuvos Respublikos sveikatos apsaugos ministro 2011 m. lapkričio 11 d. įsakymu Nr. V-964 „Dėl vaikų maitinimo organizavimo tvarkos aprašo patvirtinimo“ (toliau - Tvarkos aprašas);</w:t>
      </w:r>
    </w:p>
    <w:p w:rsidR="004B770E" w:rsidRPr="004B770E" w:rsidRDefault="004B770E" w:rsidP="00CD5C30">
      <w:pPr>
        <w:tabs>
          <w:tab w:val="left" w:pos="709"/>
          <w:tab w:val="left" w:pos="993"/>
        </w:tabs>
        <w:ind w:firstLine="540"/>
        <w:jc w:val="both"/>
        <w:rPr>
          <w:rFonts w:ascii="Arial" w:hAnsi="Arial" w:cs="Arial"/>
          <w:color w:val="000000"/>
          <w:sz w:val="22"/>
          <w:szCs w:val="22"/>
        </w:rPr>
      </w:pPr>
      <w:r w:rsidRPr="004B770E">
        <w:rPr>
          <w:rFonts w:ascii="Arial" w:hAnsi="Arial" w:cs="Arial"/>
          <w:color w:val="000000"/>
          <w:sz w:val="22"/>
          <w:szCs w:val="22"/>
        </w:rPr>
        <w:t xml:space="preserve">7.6. </w:t>
      </w:r>
      <w:r w:rsidRPr="004B770E">
        <w:rPr>
          <w:rFonts w:ascii="Arial" w:hAnsi="Arial" w:cs="Arial"/>
          <w:sz w:val="22"/>
          <w:szCs w:val="22"/>
        </w:rPr>
        <w:t>2026 m. gegužės 29 d. įsakymu Nr. A3-440 „Dėl Prienų rajono savivaldybės administracijos direktoriaus 2026 m. sausio 8 d. įsakymo Nr. A3-15 „Dėl mokinių nemokamo maitinimo kainų nustatymo“</w:t>
      </w:r>
      <w:r w:rsidRPr="004B770E">
        <w:rPr>
          <w:rFonts w:ascii="Arial" w:hAnsi="Arial" w:cs="Arial"/>
          <w:bCs/>
          <w:color w:val="000000"/>
          <w:sz w:val="22"/>
          <w:szCs w:val="22"/>
        </w:rPr>
        <w:t>;</w:t>
      </w:r>
    </w:p>
    <w:p w:rsidR="004B770E" w:rsidRPr="004B770E" w:rsidRDefault="004B770E" w:rsidP="00CD5C30">
      <w:pPr>
        <w:tabs>
          <w:tab w:val="left" w:pos="709"/>
          <w:tab w:val="left" w:pos="993"/>
        </w:tabs>
        <w:ind w:firstLine="540"/>
        <w:jc w:val="both"/>
        <w:rPr>
          <w:rFonts w:ascii="Arial" w:hAnsi="Arial" w:cs="Arial"/>
          <w:color w:val="000000" w:themeColor="text1"/>
          <w:sz w:val="22"/>
          <w:szCs w:val="22"/>
        </w:rPr>
      </w:pPr>
      <w:r w:rsidRPr="004B770E">
        <w:rPr>
          <w:rFonts w:ascii="Arial" w:hAnsi="Arial" w:cs="Arial"/>
          <w:sz w:val="22"/>
          <w:szCs w:val="22"/>
        </w:rPr>
        <w:t>7.7. Prienų rajono savivaldybės tarybos 2019 m. rugsėjo 26 d. sprendimu Nr. T3-237 „Dėl mokesčio už vaikų išlaikymą Prienų rajono švietimo įstaigose, vykdančiose ikimokyklinį ir priešmokyklinį ugdymą, nustatymo tvarkos aprašo patvirtinimo“ (aktualia redakcija: 2025 m. gegužės 29 d. sprendimas Nr. T3-176)</w:t>
      </w:r>
      <w:r w:rsidRPr="004B770E">
        <w:rPr>
          <w:rFonts w:ascii="Arial" w:hAnsi="Arial" w:cs="Arial"/>
          <w:color w:val="000000" w:themeColor="text1"/>
          <w:sz w:val="22"/>
          <w:szCs w:val="22"/>
        </w:rPr>
        <w:t>;</w:t>
      </w:r>
    </w:p>
    <w:p w:rsidR="004B770E" w:rsidRPr="004B770E" w:rsidRDefault="004B770E" w:rsidP="00CD5C30">
      <w:pPr>
        <w:tabs>
          <w:tab w:val="left" w:pos="709"/>
          <w:tab w:val="left" w:pos="993"/>
        </w:tabs>
        <w:ind w:firstLine="540"/>
        <w:jc w:val="both"/>
        <w:rPr>
          <w:rFonts w:ascii="Arial" w:hAnsi="Arial" w:cs="Arial"/>
          <w:sz w:val="22"/>
          <w:szCs w:val="22"/>
        </w:rPr>
      </w:pPr>
      <w:r w:rsidRPr="004B770E">
        <w:rPr>
          <w:rFonts w:ascii="Arial" w:hAnsi="Arial" w:cs="Arial"/>
          <w:color w:val="000000" w:themeColor="text1"/>
          <w:sz w:val="22"/>
          <w:szCs w:val="22"/>
        </w:rPr>
        <w:t>7.8. Lietuvos respublikos Prienų rajono savivaldybės tarybos 2007 m. kovo 28 d. spendimas Nr. T3-69 „Dėl Prienų rajono savivaldybės tarybos 2001 m. balandžio 5 d. sprendimo Nr.199:</w:t>
      </w:r>
      <w:r w:rsidR="00CD5C30">
        <w:rPr>
          <w:rFonts w:ascii="Arial" w:hAnsi="Arial" w:cs="Arial"/>
          <w:color w:val="000000" w:themeColor="text1"/>
          <w:sz w:val="22"/>
          <w:szCs w:val="22"/>
        </w:rPr>
        <w:t xml:space="preserve"> </w:t>
      </w:r>
      <w:r w:rsidRPr="004B770E">
        <w:rPr>
          <w:rFonts w:ascii="Arial" w:hAnsi="Arial" w:cs="Arial"/>
          <w:color w:val="000000" w:themeColor="text1"/>
          <w:sz w:val="22"/>
          <w:szCs w:val="22"/>
        </w:rPr>
        <w:t>Dėl švietimo įstaigų valgyklų patalpų, įrangos bei inventoriaus nuomos“ papildymo</w:t>
      </w:r>
      <w:r w:rsidRPr="004B770E">
        <w:rPr>
          <w:rFonts w:ascii="Arial" w:hAnsi="Arial" w:cs="Arial"/>
          <w:sz w:val="22"/>
          <w:szCs w:val="22"/>
        </w:rPr>
        <w:t>;</w:t>
      </w:r>
    </w:p>
    <w:p w:rsidR="004B770E" w:rsidRPr="004B770E" w:rsidRDefault="004B770E" w:rsidP="00CD5C30">
      <w:pPr>
        <w:tabs>
          <w:tab w:val="left" w:pos="709"/>
          <w:tab w:val="left" w:pos="993"/>
        </w:tabs>
        <w:ind w:firstLine="540"/>
        <w:jc w:val="both"/>
        <w:rPr>
          <w:rFonts w:ascii="Arial" w:hAnsi="Arial" w:cs="Arial"/>
          <w:iCs/>
          <w:sz w:val="22"/>
          <w:szCs w:val="22"/>
        </w:rPr>
      </w:pPr>
      <w:r w:rsidRPr="004B770E">
        <w:rPr>
          <w:rFonts w:ascii="Arial" w:hAnsi="Arial" w:cs="Arial"/>
          <w:sz w:val="22"/>
          <w:szCs w:val="22"/>
        </w:rPr>
        <w:t xml:space="preserve">7.9. Geros higienos praktikos taisyklėmis </w:t>
      </w:r>
      <w:r w:rsidRPr="004B770E">
        <w:rPr>
          <w:rFonts w:ascii="Arial" w:hAnsi="Arial" w:cs="Arial"/>
          <w:iCs/>
          <w:sz w:val="22"/>
          <w:szCs w:val="22"/>
        </w:rPr>
        <w:t>viešojo maitinimo įmonėms 2018 m. redakcija;</w:t>
      </w:r>
    </w:p>
    <w:p w:rsidR="004B770E" w:rsidRPr="004B770E" w:rsidRDefault="004B770E" w:rsidP="00CD5C30">
      <w:pPr>
        <w:tabs>
          <w:tab w:val="left" w:pos="709"/>
          <w:tab w:val="left" w:pos="993"/>
        </w:tabs>
        <w:ind w:firstLine="540"/>
        <w:jc w:val="both"/>
        <w:rPr>
          <w:rFonts w:ascii="Arial" w:hAnsi="Arial" w:cs="Arial"/>
          <w:sz w:val="22"/>
          <w:szCs w:val="22"/>
        </w:rPr>
      </w:pPr>
      <w:r w:rsidRPr="004B770E">
        <w:rPr>
          <w:rFonts w:ascii="Arial" w:hAnsi="Arial" w:cs="Arial"/>
          <w:sz w:val="22"/>
          <w:szCs w:val="22"/>
        </w:rPr>
        <w:t>7.10. Lietuvos Respublikos sveikatos apsaugos ministro 2010 m. liepos 19 d. įsakymu Nr. V-640 „Dėl Rekomenduojamų maisto produktų atšildymo, pirminio ir šiluminio apdorojimo nuostolių sąrašo patvirtinimo“;</w:t>
      </w:r>
    </w:p>
    <w:p w:rsidR="004B770E" w:rsidRPr="004B770E" w:rsidRDefault="004B770E" w:rsidP="00CD5C30">
      <w:pPr>
        <w:tabs>
          <w:tab w:val="left" w:pos="709"/>
          <w:tab w:val="left" w:pos="993"/>
        </w:tabs>
        <w:ind w:firstLine="540"/>
        <w:jc w:val="both"/>
        <w:rPr>
          <w:rFonts w:ascii="Arial" w:hAnsi="Arial" w:cs="Arial"/>
          <w:color w:val="000000" w:themeColor="text1"/>
          <w:sz w:val="22"/>
          <w:szCs w:val="22"/>
        </w:rPr>
      </w:pPr>
      <w:r w:rsidRPr="004B770E">
        <w:rPr>
          <w:rFonts w:ascii="Arial" w:hAnsi="Arial" w:cs="Arial"/>
          <w:sz w:val="22"/>
          <w:szCs w:val="22"/>
        </w:rPr>
        <w:t xml:space="preserve">7.11. Kitais </w:t>
      </w:r>
      <w:r w:rsidRPr="004B770E">
        <w:rPr>
          <w:rFonts w:ascii="Arial" w:hAnsi="Arial" w:cs="Arial"/>
          <w:color w:val="000000" w:themeColor="text1"/>
          <w:sz w:val="22"/>
          <w:szCs w:val="22"/>
        </w:rPr>
        <w:t>galiojančiais teisės aktais, reglamentuojančiais mokinių maitinimą ir maisto higieną.</w:t>
      </w:r>
    </w:p>
    <w:p w:rsidR="004B770E" w:rsidRPr="004B770E" w:rsidRDefault="004B770E" w:rsidP="00CD5C30">
      <w:pPr>
        <w:pStyle w:val="Sraopastraipa"/>
        <w:tabs>
          <w:tab w:val="left" w:pos="993"/>
          <w:tab w:val="left" w:pos="1701"/>
        </w:tabs>
        <w:spacing w:after="0" w:line="240" w:lineRule="auto"/>
        <w:ind w:left="0" w:firstLine="540"/>
        <w:jc w:val="both"/>
        <w:rPr>
          <w:rFonts w:ascii="Arial" w:hAnsi="Arial" w:cs="Arial"/>
          <w:sz w:val="22"/>
          <w:szCs w:val="22"/>
        </w:rPr>
      </w:pPr>
      <w:r w:rsidRPr="004B770E">
        <w:rPr>
          <w:rFonts w:ascii="Arial" w:hAnsi="Arial" w:cs="Arial"/>
          <w:sz w:val="22"/>
          <w:szCs w:val="22"/>
        </w:rPr>
        <w:t>8. Perkančioji organizacija yra nustačiusi vaiko dienos maitinimo normos mokestį pagal vaikų ugdymo programas:</w:t>
      </w:r>
    </w:p>
    <w:p w:rsidR="004B770E" w:rsidRPr="004B770E" w:rsidRDefault="004B770E" w:rsidP="00CD5C30">
      <w:pPr>
        <w:pStyle w:val="Sraopastraipa"/>
        <w:tabs>
          <w:tab w:val="left" w:pos="993"/>
          <w:tab w:val="left" w:pos="1701"/>
        </w:tabs>
        <w:spacing w:after="0" w:line="240" w:lineRule="auto"/>
        <w:ind w:left="0" w:firstLine="540"/>
        <w:jc w:val="both"/>
        <w:rPr>
          <w:rFonts w:ascii="Arial" w:hAnsi="Arial" w:cs="Arial"/>
          <w:sz w:val="22"/>
          <w:szCs w:val="22"/>
        </w:rPr>
      </w:pPr>
      <w:r w:rsidRPr="004B770E">
        <w:rPr>
          <w:rFonts w:ascii="Arial" w:hAnsi="Arial" w:cs="Arial"/>
          <w:sz w:val="22"/>
          <w:szCs w:val="22"/>
        </w:rPr>
        <w:t xml:space="preserve">8.1. vadovaujantis Prienų rajono savivaldybės tarybos 2019 m. rugsėjo 26 d. sprendimu Nr. T3-237 „Dėl mokesčio už vaikų išlaikymą Prienų rajono švietimo įstaigose, vykdančiose ikimokyklinį ir priešmokyklinį ugdymą, nustatymo tvarkos aprašo patvirtinimo“ (aktualia redakcija), nustatytas ankstyvojo ir ikimokyklinio amžiaus vaikų dienos maitinimo normos mokestis, kurį sudaro: </w:t>
      </w:r>
    </w:p>
    <w:p w:rsidR="004B770E" w:rsidRPr="004B770E" w:rsidRDefault="004B770E" w:rsidP="00CD5C30">
      <w:pPr>
        <w:pStyle w:val="Sraopastraipa"/>
        <w:tabs>
          <w:tab w:val="left" w:pos="993"/>
          <w:tab w:val="left" w:pos="1701"/>
        </w:tabs>
        <w:spacing w:after="0" w:line="240" w:lineRule="auto"/>
        <w:ind w:left="0" w:firstLine="540"/>
        <w:jc w:val="both"/>
        <w:rPr>
          <w:rFonts w:ascii="Arial" w:hAnsi="Arial" w:cs="Arial"/>
          <w:sz w:val="22"/>
          <w:szCs w:val="22"/>
        </w:rPr>
      </w:pPr>
      <w:r w:rsidRPr="004B770E">
        <w:rPr>
          <w:rFonts w:ascii="Arial" w:hAnsi="Arial" w:cs="Arial"/>
          <w:sz w:val="22"/>
          <w:szCs w:val="22"/>
        </w:rPr>
        <w:t>8.1.1. maisto produktų įsigijimo (su PVM) kaina:</w:t>
      </w:r>
    </w:p>
    <w:p w:rsidR="004B770E" w:rsidRPr="004B770E" w:rsidRDefault="004B770E" w:rsidP="00CD5C30">
      <w:pPr>
        <w:pStyle w:val="Sraopastraipa"/>
        <w:tabs>
          <w:tab w:val="left" w:pos="993"/>
          <w:tab w:val="left" w:pos="1701"/>
        </w:tabs>
        <w:spacing w:after="0" w:line="240" w:lineRule="auto"/>
        <w:ind w:left="0" w:firstLine="540"/>
        <w:jc w:val="both"/>
        <w:rPr>
          <w:rFonts w:ascii="Arial" w:hAnsi="Arial" w:cs="Arial"/>
          <w:sz w:val="22"/>
          <w:szCs w:val="22"/>
        </w:rPr>
      </w:pPr>
      <w:r w:rsidRPr="004B770E">
        <w:rPr>
          <w:rFonts w:ascii="Arial" w:hAnsi="Arial" w:cs="Arial"/>
          <w:sz w:val="22"/>
          <w:szCs w:val="22"/>
        </w:rPr>
        <w:t>8.1.1.1. ankstyvojo amžiaus vaikų grupėje (pusryčiai, pietūs, vakarienė) – 3,24 Eur;</w:t>
      </w:r>
    </w:p>
    <w:p w:rsidR="004B770E" w:rsidRDefault="004B770E" w:rsidP="00CD5C30">
      <w:pPr>
        <w:pStyle w:val="Sraopastraipa"/>
        <w:tabs>
          <w:tab w:val="left" w:pos="993"/>
          <w:tab w:val="left" w:pos="1701"/>
        </w:tabs>
        <w:spacing w:after="0" w:line="240" w:lineRule="auto"/>
        <w:ind w:left="0" w:firstLine="540"/>
        <w:jc w:val="both"/>
        <w:rPr>
          <w:rFonts w:ascii="Arial" w:hAnsi="Arial" w:cs="Arial"/>
          <w:sz w:val="22"/>
          <w:szCs w:val="22"/>
        </w:rPr>
      </w:pPr>
      <w:r w:rsidRPr="004B770E">
        <w:rPr>
          <w:rFonts w:ascii="Arial" w:hAnsi="Arial" w:cs="Arial"/>
          <w:sz w:val="22"/>
          <w:szCs w:val="22"/>
        </w:rPr>
        <w:t>8.1.1.2. ikimokyklinio amžiaus vaikų grupėje (pusryčiai</w:t>
      </w:r>
      <w:r w:rsidR="00CD5C30">
        <w:rPr>
          <w:rFonts w:ascii="Arial" w:hAnsi="Arial" w:cs="Arial"/>
          <w:sz w:val="22"/>
          <w:szCs w:val="22"/>
        </w:rPr>
        <w:t>, pietūs, vakarienė) – 3,60 Eur;</w:t>
      </w:r>
    </w:p>
    <w:p w:rsidR="004B770E" w:rsidRPr="004B770E" w:rsidRDefault="004B770E" w:rsidP="00CD5C30">
      <w:pPr>
        <w:pStyle w:val="Sraopastraipa"/>
        <w:tabs>
          <w:tab w:val="left" w:pos="993"/>
          <w:tab w:val="left" w:pos="1701"/>
        </w:tabs>
        <w:spacing w:after="0" w:line="240" w:lineRule="auto"/>
        <w:ind w:left="0" w:firstLine="540"/>
        <w:jc w:val="both"/>
        <w:rPr>
          <w:rFonts w:ascii="Arial" w:hAnsi="Arial" w:cs="Arial"/>
          <w:sz w:val="22"/>
          <w:szCs w:val="22"/>
        </w:rPr>
      </w:pPr>
      <w:r w:rsidRPr="004B770E">
        <w:rPr>
          <w:rFonts w:ascii="Arial" w:hAnsi="Arial" w:cs="Arial"/>
          <w:sz w:val="22"/>
          <w:szCs w:val="22"/>
        </w:rPr>
        <w:t xml:space="preserve">8.1.2. maisto gaminimo kaina – ne daugiau kaip 30 proc. maisto produktų įsigijimo (su PVM) kainos. </w:t>
      </w:r>
    </w:p>
    <w:p w:rsidR="004B770E" w:rsidRPr="004B770E" w:rsidRDefault="004B770E" w:rsidP="00CD5C30">
      <w:pPr>
        <w:pStyle w:val="Sraopastraipa"/>
        <w:tabs>
          <w:tab w:val="left" w:pos="993"/>
          <w:tab w:val="left" w:pos="1701"/>
        </w:tabs>
        <w:spacing w:after="0" w:line="240" w:lineRule="auto"/>
        <w:ind w:left="0" w:firstLine="540"/>
        <w:jc w:val="both"/>
        <w:rPr>
          <w:rFonts w:ascii="Arial" w:hAnsi="Arial" w:cs="Arial"/>
          <w:sz w:val="22"/>
          <w:szCs w:val="22"/>
        </w:rPr>
      </w:pPr>
      <w:r w:rsidRPr="004B770E">
        <w:rPr>
          <w:rFonts w:ascii="Arial" w:hAnsi="Arial" w:cs="Arial"/>
          <w:sz w:val="22"/>
          <w:szCs w:val="22"/>
        </w:rPr>
        <w:t>8.2. vadovaujantis Prienų rajono savivaldybės administracijos direktoriaus 2026 m. gegužės 29 d. įsakymu Nr. A3-440 „Dėl Prienų rajono savivaldybės administracijos direktoriaus 2026 m. sausio 8 d. įsakymo Nr. A3-15 „Dėl mokinių nemokamo maitinimo kainų nustatymo“ pakeitimo“ nustatyta vienos dienos nemokamo maitinimo kaina maisto produktams įsigyti (įskaitant pirkimo pridėtinės vertės mokestį):</w:t>
      </w:r>
    </w:p>
    <w:p w:rsidR="004B770E" w:rsidRPr="004B770E" w:rsidRDefault="004B770E" w:rsidP="00CD5C30">
      <w:pPr>
        <w:pStyle w:val="Sraopastraipa"/>
        <w:tabs>
          <w:tab w:val="left" w:pos="993"/>
          <w:tab w:val="left" w:pos="1701"/>
        </w:tabs>
        <w:spacing w:after="0" w:line="240" w:lineRule="auto"/>
        <w:ind w:left="0" w:firstLine="540"/>
        <w:jc w:val="both"/>
        <w:rPr>
          <w:rFonts w:ascii="Arial" w:hAnsi="Arial" w:cs="Arial"/>
          <w:sz w:val="22"/>
          <w:szCs w:val="22"/>
        </w:rPr>
      </w:pPr>
      <w:r w:rsidRPr="004B770E">
        <w:rPr>
          <w:rFonts w:ascii="Arial" w:hAnsi="Arial" w:cs="Arial"/>
          <w:sz w:val="22"/>
          <w:szCs w:val="22"/>
        </w:rPr>
        <w:t>8.2.1. pietums – nuo 4,64 iki 5 procentų bazinės socialinės išmokos dydžio;</w:t>
      </w:r>
    </w:p>
    <w:p w:rsidR="004B770E" w:rsidRPr="004B770E" w:rsidRDefault="004B770E" w:rsidP="00CD5C30">
      <w:pPr>
        <w:pStyle w:val="Sraopastraipa"/>
        <w:tabs>
          <w:tab w:val="left" w:pos="993"/>
          <w:tab w:val="left" w:pos="1701"/>
        </w:tabs>
        <w:spacing w:after="0" w:line="240" w:lineRule="auto"/>
        <w:ind w:left="0" w:firstLine="540"/>
        <w:jc w:val="both"/>
        <w:rPr>
          <w:rFonts w:ascii="Arial" w:hAnsi="Arial" w:cs="Arial"/>
          <w:sz w:val="22"/>
          <w:szCs w:val="22"/>
        </w:rPr>
      </w:pPr>
      <w:r w:rsidRPr="004B770E">
        <w:rPr>
          <w:rFonts w:ascii="Arial" w:hAnsi="Arial" w:cs="Arial"/>
          <w:sz w:val="22"/>
          <w:szCs w:val="22"/>
        </w:rPr>
        <w:t>8.2.2. pusryčiams – nuo 2,43 iki 2,8 procentų bazinės socialinės išmokos dydžio;</w:t>
      </w:r>
    </w:p>
    <w:p w:rsidR="004B770E" w:rsidRPr="004B770E" w:rsidRDefault="004B770E" w:rsidP="00CD5C30">
      <w:pPr>
        <w:pStyle w:val="Sraopastraipa"/>
        <w:tabs>
          <w:tab w:val="left" w:pos="993"/>
          <w:tab w:val="left" w:pos="1701"/>
        </w:tabs>
        <w:spacing w:after="0" w:line="240" w:lineRule="auto"/>
        <w:ind w:left="0" w:firstLine="540"/>
        <w:jc w:val="both"/>
        <w:rPr>
          <w:rFonts w:ascii="Arial" w:hAnsi="Arial" w:cs="Arial"/>
          <w:sz w:val="22"/>
          <w:szCs w:val="22"/>
        </w:rPr>
      </w:pPr>
      <w:r w:rsidRPr="004B770E">
        <w:rPr>
          <w:rFonts w:ascii="Arial" w:hAnsi="Arial" w:cs="Arial"/>
          <w:sz w:val="22"/>
          <w:szCs w:val="22"/>
        </w:rPr>
        <w:t>8.2.3. pavakariams – nuo 2,14 iki 2,5 procento bazinės socialinės išmokos dydžio;</w:t>
      </w:r>
    </w:p>
    <w:p w:rsidR="004B770E" w:rsidRPr="004B770E" w:rsidRDefault="004B770E" w:rsidP="00CD5C30">
      <w:pPr>
        <w:pStyle w:val="Sraopastraipa"/>
        <w:tabs>
          <w:tab w:val="left" w:pos="993"/>
          <w:tab w:val="left" w:pos="1701"/>
        </w:tabs>
        <w:spacing w:after="0" w:line="240" w:lineRule="auto"/>
        <w:ind w:left="0" w:firstLine="540"/>
        <w:jc w:val="both"/>
        <w:rPr>
          <w:rFonts w:ascii="Arial" w:hAnsi="Arial" w:cs="Arial"/>
          <w:sz w:val="22"/>
          <w:szCs w:val="22"/>
        </w:rPr>
      </w:pPr>
      <w:r w:rsidRPr="004B770E">
        <w:rPr>
          <w:rFonts w:ascii="Arial" w:hAnsi="Arial" w:cs="Arial"/>
          <w:sz w:val="22"/>
          <w:szCs w:val="22"/>
        </w:rPr>
        <w:t>8.2.4. stovykloms – nuo 9,28 iki 9,7 procento bazinės socialinės išmokos dydžio.</w:t>
      </w:r>
    </w:p>
    <w:p w:rsidR="004B770E" w:rsidRPr="004B770E" w:rsidRDefault="004B770E" w:rsidP="00CD5C30">
      <w:pPr>
        <w:pStyle w:val="Sraopastraipa"/>
        <w:tabs>
          <w:tab w:val="left" w:pos="993"/>
          <w:tab w:val="left" w:pos="1701"/>
        </w:tabs>
        <w:spacing w:after="0" w:line="240" w:lineRule="auto"/>
        <w:ind w:left="0" w:firstLine="540"/>
        <w:jc w:val="both"/>
        <w:rPr>
          <w:rFonts w:ascii="Arial" w:hAnsi="Arial" w:cs="Arial"/>
          <w:sz w:val="22"/>
          <w:szCs w:val="22"/>
        </w:rPr>
      </w:pPr>
      <w:r w:rsidRPr="004B770E">
        <w:rPr>
          <w:rFonts w:ascii="Arial" w:hAnsi="Arial" w:cs="Arial"/>
          <w:sz w:val="22"/>
          <w:szCs w:val="22"/>
        </w:rPr>
        <w:t>8.3. maisto gaminimo kaina – ne daugiau kaip 30 proc. maisto produktų įsigijimo (su PVM) kainos.</w:t>
      </w:r>
    </w:p>
    <w:p w:rsidR="004B770E" w:rsidRPr="004B770E" w:rsidRDefault="004B770E" w:rsidP="00CD5C30">
      <w:pPr>
        <w:pStyle w:val="Sraopastraipa"/>
        <w:tabs>
          <w:tab w:val="left" w:pos="993"/>
          <w:tab w:val="left" w:pos="1701"/>
        </w:tabs>
        <w:spacing w:after="0" w:line="240" w:lineRule="auto"/>
        <w:ind w:left="0" w:firstLine="540"/>
        <w:jc w:val="both"/>
        <w:rPr>
          <w:rFonts w:ascii="Arial" w:hAnsi="Arial" w:cs="Arial"/>
          <w:sz w:val="22"/>
          <w:szCs w:val="22"/>
        </w:rPr>
      </w:pPr>
      <w:r w:rsidRPr="004B770E">
        <w:rPr>
          <w:rFonts w:ascii="Arial" w:hAnsi="Arial" w:cs="Arial"/>
          <w:sz w:val="22"/>
          <w:szCs w:val="22"/>
        </w:rPr>
        <w:t>8.4. PVM mokėtojai gali taikyti ne didesnį kaip 30 proc., ne PVM mokėtojai ne didesnį kaip 25 proc. antkainį.</w:t>
      </w:r>
      <w:r w:rsidRPr="004B770E">
        <w:rPr>
          <w:rFonts w:ascii="Arial" w:hAnsi="Arial" w:cs="Arial"/>
          <w:sz w:val="22"/>
          <w:szCs w:val="22"/>
        </w:rPr>
        <w:tab/>
      </w:r>
    </w:p>
    <w:p w:rsidR="004B770E" w:rsidRPr="004B770E" w:rsidRDefault="004B770E" w:rsidP="00CD5C30">
      <w:pPr>
        <w:pStyle w:val="Sraopastraipa"/>
        <w:tabs>
          <w:tab w:val="left" w:pos="993"/>
        </w:tabs>
        <w:spacing w:after="0" w:line="240" w:lineRule="auto"/>
        <w:ind w:left="0" w:firstLine="540"/>
        <w:jc w:val="both"/>
        <w:rPr>
          <w:rFonts w:ascii="Arial" w:hAnsi="Arial" w:cs="Arial"/>
          <w:color w:val="000000" w:themeColor="text1"/>
          <w:sz w:val="22"/>
          <w:szCs w:val="22"/>
        </w:rPr>
      </w:pPr>
      <w:r w:rsidRPr="004B770E">
        <w:rPr>
          <w:rFonts w:ascii="Arial" w:hAnsi="Arial" w:cs="Arial"/>
          <w:color w:val="000000" w:themeColor="text1"/>
          <w:sz w:val="22"/>
          <w:szCs w:val="22"/>
        </w:rPr>
        <w:t xml:space="preserve">9. Vieno mokamo maitinimo pietų įkainis turi būti ne didesnis kaip nemokamo maitinimo pietų įkainis. Kompleksinius pietus sudarančių patiekalų kainas nustato pats Paslaugų teikėjas, tačiau, susumavus į </w:t>
      </w:r>
      <w:r w:rsidRPr="004B770E">
        <w:rPr>
          <w:rFonts w:ascii="Arial" w:hAnsi="Arial" w:cs="Arial"/>
          <w:color w:val="000000" w:themeColor="text1"/>
          <w:sz w:val="22"/>
          <w:szCs w:val="22"/>
        </w:rPr>
        <w:lastRenderedPageBreak/>
        <w:t>kompleksinius pietus įeinančių patiekalų kainas, bendra viso komplekso kaina negali būti didesnė nei nurodyta 8 punkte.</w:t>
      </w:r>
    </w:p>
    <w:p w:rsidR="004B770E" w:rsidRPr="004B770E" w:rsidRDefault="004B770E" w:rsidP="00CD5C30">
      <w:pPr>
        <w:pStyle w:val="Sraopastraipa"/>
        <w:tabs>
          <w:tab w:val="left" w:pos="993"/>
        </w:tabs>
        <w:spacing w:after="0" w:line="240" w:lineRule="auto"/>
        <w:ind w:left="0" w:firstLine="540"/>
        <w:jc w:val="both"/>
        <w:rPr>
          <w:rFonts w:ascii="Arial" w:hAnsi="Arial" w:cs="Arial"/>
          <w:color w:val="000000" w:themeColor="text1"/>
          <w:sz w:val="22"/>
          <w:szCs w:val="22"/>
        </w:rPr>
      </w:pPr>
      <w:r w:rsidRPr="004B770E">
        <w:rPr>
          <w:rFonts w:ascii="Arial" w:hAnsi="Arial" w:cs="Arial"/>
          <w:color w:val="000000" w:themeColor="text1"/>
          <w:sz w:val="22"/>
          <w:szCs w:val="22"/>
        </w:rPr>
        <w:t>10. Vieno mokamo maitinimo pusryčiams, pietums, pavakariams mokyklose organizuojamose dieninėse vasaros poilsio stovyklose įkainis yra ne didesnis kaip nemokamo maitinimo pusryčiams, pietums, pavakariams mokyklose organizuojamose dieninėse vasaros poilsio stovyklose įkainis. Pusryčius, pietus, pavakarius, mokyklose organizuojamose dieninėse vasaros stovyklose sudarančių patiekalų kainas nustato pats Paslaugų teikėjas, tačiau, susumavus į pusryčius, pietus, pavakarius įeinančių patiekalų kainas, bendra pusryčių, pietų, pavakarių kaina dieninėse vasaros poilsio stovyklose negali būti didesnė nei nurodyta 8 punkte.</w:t>
      </w:r>
    </w:p>
    <w:p w:rsidR="004B770E" w:rsidRPr="004B770E" w:rsidRDefault="004B770E" w:rsidP="00CD5C30">
      <w:pPr>
        <w:tabs>
          <w:tab w:val="left" w:pos="709"/>
          <w:tab w:val="left" w:pos="993"/>
        </w:tabs>
        <w:ind w:firstLine="540"/>
        <w:jc w:val="both"/>
        <w:rPr>
          <w:rFonts w:ascii="Arial" w:hAnsi="Arial" w:cs="Arial"/>
          <w:sz w:val="22"/>
          <w:szCs w:val="22"/>
        </w:rPr>
      </w:pPr>
      <w:r w:rsidRPr="004B770E">
        <w:rPr>
          <w:rFonts w:ascii="Arial" w:hAnsi="Arial" w:cs="Arial"/>
          <w:color w:val="000000" w:themeColor="text1"/>
          <w:sz w:val="22"/>
          <w:szCs w:val="22"/>
        </w:rPr>
        <w:t xml:space="preserve">11. Paslaugų teikėjas privalo </w:t>
      </w:r>
      <w:r w:rsidRPr="004B770E">
        <w:rPr>
          <w:rFonts w:ascii="Arial" w:hAnsi="Arial" w:cs="Arial"/>
          <w:sz w:val="22"/>
          <w:szCs w:val="22"/>
        </w:rPr>
        <w:t xml:space="preserve">savo lėšomis užtikrinti galimybę mokiniams ir Perkančiosios organizacijos darbuotojams už maitinimo paslaugas atsiskaityti ne grynaisiais pinigais (elektroninė piniginė, bankinių kortelių skaitytuvai, elektroninės apyrankės ar kt.). </w:t>
      </w:r>
    </w:p>
    <w:p w:rsidR="004B770E" w:rsidRPr="004B770E" w:rsidRDefault="004B770E" w:rsidP="00CD5C30">
      <w:pPr>
        <w:tabs>
          <w:tab w:val="left" w:pos="709"/>
          <w:tab w:val="left" w:pos="993"/>
        </w:tabs>
        <w:ind w:firstLine="540"/>
        <w:jc w:val="both"/>
        <w:rPr>
          <w:rFonts w:ascii="Arial" w:hAnsi="Arial" w:cs="Arial"/>
          <w:sz w:val="22"/>
          <w:szCs w:val="22"/>
        </w:rPr>
      </w:pPr>
      <w:r w:rsidRPr="004B770E">
        <w:rPr>
          <w:rFonts w:ascii="Arial" w:hAnsi="Arial" w:cs="Arial"/>
          <w:sz w:val="22"/>
          <w:szCs w:val="22"/>
        </w:rPr>
        <w:t>12.  Paslaugų teikėjas įsipareigoja:</w:t>
      </w:r>
    </w:p>
    <w:p w:rsidR="004B770E" w:rsidRPr="004B770E" w:rsidRDefault="004B770E" w:rsidP="00CD5C30">
      <w:pPr>
        <w:tabs>
          <w:tab w:val="left" w:pos="709"/>
          <w:tab w:val="left" w:pos="993"/>
        </w:tabs>
        <w:ind w:firstLine="540"/>
        <w:jc w:val="both"/>
        <w:rPr>
          <w:rFonts w:ascii="Arial" w:hAnsi="Arial" w:cs="Arial"/>
          <w:sz w:val="22"/>
          <w:szCs w:val="22"/>
        </w:rPr>
      </w:pPr>
      <w:r w:rsidRPr="004B770E">
        <w:rPr>
          <w:rFonts w:ascii="Arial" w:hAnsi="Arial" w:cs="Arial"/>
          <w:sz w:val="22"/>
          <w:szCs w:val="22"/>
        </w:rPr>
        <w:t xml:space="preserve">12.1. Nemokamą maitinimą gaunančius mokinius maitinti dalinio švediško stalo principu:  mokiniai patys pasirinktinai įsideda patiekalus ar patiekalo sudedamąsias dalis, pvz., daržovių ar vaisių salotų (daržovių baras), garnyrą (kruopos, bulvės, bulvių košė) arba sriubų. Duonos ir pyrago gaminių, pavienių vaisių ar gėrimų pasirinkimo galimybė nereiškia dalinio švediško stalo principo įdiegimo. </w:t>
      </w:r>
    </w:p>
    <w:p w:rsidR="004B770E" w:rsidRPr="004B770E" w:rsidRDefault="004B770E" w:rsidP="00CD5C30">
      <w:pPr>
        <w:tabs>
          <w:tab w:val="left" w:pos="709"/>
          <w:tab w:val="left" w:pos="993"/>
        </w:tabs>
        <w:ind w:firstLine="540"/>
        <w:jc w:val="both"/>
        <w:rPr>
          <w:rFonts w:ascii="Arial" w:hAnsi="Arial" w:cs="Arial"/>
          <w:sz w:val="22"/>
          <w:szCs w:val="22"/>
        </w:rPr>
      </w:pPr>
      <w:r w:rsidRPr="004B770E">
        <w:rPr>
          <w:rFonts w:ascii="Arial" w:hAnsi="Arial" w:cs="Arial"/>
          <w:sz w:val="22"/>
          <w:szCs w:val="22"/>
        </w:rPr>
        <w:t>12.2. Mokamą maitinimą mokiniams ir darbuotojams organizuoti švediško stalo principu.</w:t>
      </w:r>
    </w:p>
    <w:p w:rsidR="004B770E" w:rsidRPr="004B770E" w:rsidRDefault="004B770E" w:rsidP="00CD5C30">
      <w:pPr>
        <w:tabs>
          <w:tab w:val="left" w:pos="709"/>
          <w:tab w:val="left" w:pos="993"/>
        </w:tabs>
        <w:ind w:firstLine="540"/>
        <w:jc w:val="both"/>
        <w:rPr>
          <w:rFonts w:ascii="Arial" w:hAnsi="Arial" w:cs="Arial"/>
          <w:sz w:val="22"/>
          <w:szCs w:val="22"/>
        </w:rPr>
      </w:pPr>
      <w:r w:rsidRPr="004B770E">
        <w:rPr>
          <w:rFonts w:ascii="Arial" w:hAnsi="Arial" w:cs="Arial"/>
          <w:sz w:val="22"/>
          <w:szCs w:val="22"/>
        </w:rPr>
        <w:t>13. Paslaugų teikėjas įsipareigoja, kad ties kiekvienu patiekalu būtų pateikta raštiška ir aiškiai įskaitoma informacija, koks tai yra patiekalas (pvz., lietiniai su kiaulienos kumpio įdaru arba lietiniai su dešrele, arba lietiniai su vištienos krūtinėlės ir špinatų įdaru, arba kiaulienos šašlykas ir pan. Negalima vartoti tokių pavadinimų kaip kepsnys „Astra“ arba „Gaidelio“ salotos), kad mokinys suprastų, koks patiekalas yra serviravimo inde.</w:t>
      </w:r>
    </w:p>
    <w:p w:rsidR="004B770E" w:rsidRPr="004B770E" w:rsidRDefault="004B770E" w:rsidP="00CD5C30">
      <w:pPr>
        <w:tabs>
          <w:tab w:val="left" w:pos="709"/>
          <w:tab w:val="left" w:pos="993"/>
        </w:tabs>
        <w:ind w:firstLine="540"/>
        <w:jc w:val="both"/>
        <w:rPr>
          <w:rFonts w:ascii="Arial" w:hAnsi="Arial" w:cs="Arial"/>
          <w:sz w:val="22"/>
          <w:szCs w:val="22"/>
        </w:rPr>
      </w:pPr>
      <w:r w:rsidRPr="004B770E">
        <w:rPr>
          <w:rFonts w:ascii="Arial" w:hAnsi="Arial" w:cs="Arial"/>
          <w:sz w:val="22"/>
          <w:szCs w:val="22"/>
        </w:rPr>
        <w:t>14. Paslaugų teikėjas turi užtikrinti</w:t>
      </w:r>
      <w:r w:rsidRPr="004B770E" w:rsidDel="00557181">
        <w:rPr>
          <w:rFonts w:ascii="Arial" w:hAnsi="Arial" w:cs="Arial"/>
          <w:sz w:val="22"/>
          <w:szCs w:val="22"/>
        </w:rPr>
        <w:t xml:space="preserve"> </w:t>
      </w:r>
      <w:r w:rsidRPr="004B770E">
        <w:rPr>
          <w:rFonts w:ascii="Arial" w:hAnsi="Arial" w:cs="Arial"/>
          <w:sz w:val="22"/>
          <w:szCs w:val="22"/>
        </w:rPr>
        <w:t>pakankamą (kad nepritrūktų pertraukų metų ir dėl indų ar įrankių trūkumo butų uždelstas aptarnavimo ir maitinimo procesas) stalo įrankių, indų bei padėklų  kiekį.</w:t>
      </w:r>
    </w:p>
    <w:p w:rsidR="004B770E" w:rsidRPr="004B770E" w:rsidRDefault="004B770E" w:rsidP="00CD5C30">
      <w:pPr>
        <w:tabs>
          <w:tab w:val="left" w:pos="709"/>
          <w:tab w:val="left" w:pos="993"/>
        </w:tabs>
        <w:ind w:firstLine="540"/>
        <w:jc w:val="both"/>
        <w:rPr>
          <w:rFonts w:ascii="Arial" w:hAnsi="Arial" w:cs="Arial"/>
          <w:sz w:val="22"/>
          <w:szCs w:val="22"/>
        </w:rPr>
      </w:pPr>
      <w:r w:rsidRPr="004B770E">
        <w:rPr>
          <w:rFonts w:ascii="Arial" w:hAnsi="Arial" w:cs="Arial"/>
          <w:sz w:val="22"/>
          <w:szCs w:val="22"/>
        </w:rPr>
        <w:t>15. Paslaugų teikėjas įsipareigoja visų valgymų metu užtikrinti pagalbą mokiniams (jei jie to patys pageidauja), išsirenkant, įsidedant maistą, o taip pat palaikyti švarą aplink talpas / įrangą su laikomu maistu, bendrą tvarką valgymo patalpoje (valgykloje) ir stalų švarą. Stalai turi būti valomi, pavalgius ir pasitraukus nuo stalo mokiniui / asmeniui.</w:t>
      </w:r>
    </w:p>
    <w:p w:rsidR="004B770E" w:rsidRPr="004B770E" w:rsidRDefault="004B770E" w:rsidP="00CD5C30">
      <w:pPr>
        <w:tabs>
          <w:tab w:val="left" w:pos="709"/>
          <w:tab w:val="left" w:pos="993"/>
        </w:tabs>
        <w:ind w:firstLine="540"/>
        <w:jc w:val="both"/>
        <w:rPr>
          <w:rFonts w:ascii="Arial" w:hAnsi="Arial" w:cs="Arial"/>
          <w:sz w:val="22"/>
          <w:szCs w:val="22"/>
        </w:rPr>
      </w:pPr>
      <w:r w:rsidRPr="004B770E">
        <w:rPr>
          <w:rFonts w:ascii="Arial" w:hAnsi="Arial" w:cs="Arial"/>
          <w:sz w:val="22"/>
          <w:szCs w:val="22"/>
        </w:rPr>
        <w:t>16. Paslaugų teikėjas įsipareigoja, kad numatytų dalinio švediško stalo ir švediško stalo maitinimo pertraukų metu, bus užtikrinamas pakankamas numatytų pagal patvirtintą ne mažiau kaip 15 darbo dienų valgiaraštį (-čius) patiekalų kiekis, kad visiems mokiniams būtų suteikta pasirinkimo galimybė. Pietų metu pasirinkti ne mažiau kaip iš trijų pagrindinių patiekalų, iš kurių vienas turi būti pagamintas ne iš maltos mėsos / žuvies.</w:t>
      </w:r>
    </w:p>
    <w:p w:rsidR="004B770E" w:rsidRPr="004B770E" w:rsidRDefault="004B770E" w:rsidP="00CD5C30">
      <w:pPr>
        <w:tabs>
          <w:tab w:val="left" w:pos="709"/>
          <w:tab w:val="left" w:pos="993"/>
        </w:tabs>
        <w:ind w:firstLine="540"/>
        <w:jc w:val="both"/>
        <w:rPr>
          <w:rFonts w:ascii="Arial" w:hAnsi="Arial" w:cs="Arial"/>
          <w:sz w:val="22"/>
          <w:szCs w:val="22"/>
        </w:rPr>
      </w:pPr>
      <w:r w:rsidRPr="004B770E">
        <w:rPr>
          <w:rFonts w:ascii="Arial" w:hAnsi="Arial" w:cs="Arial"/>
          <w:sz w:val="22"/>
          <w:szCs w:val="22"/>
        </w:rPr>
        <w:t xml:space="preserve">17. Paslaugų teikėjas įsipareigoja užtikrinti, kad pateikiant daržovių pasirinkimą, daržovės bus teikiamos atskirose talpose, siekiant išvengti sąlyčio tarpusavyje, t. y. rauginti agurkai neteikiami kartu vienoje serviravimo talpoje su pomidorais, ar agurkais, pjaustyti pomidorai neteikiami kartu su agurkais ir pan.). </w:t>
      </w:r>
    </w:p>
    <w:p w:rsidR="004B770E" w:rsidRPr="004B770E" w:rsidRDefault="004B770E" w:rsidP="00CD5C30">
      <w:pPr>
        <w:tabs>
          <w:tab w:val="left" w:pos="709"/>
          <w:tab w:val="left" w:pos="993"/>
        </w:tabs>
        <w:ind w:firstLine="540"/>
        <w:jc w:val="both"/>
        <w:rPr>
          <w:rFonts w:ascii="Arial" w:hAnsi="Arial" w:cs="Arial"/>
          <w:sz w:val="22"/>
          <w:szCs w:val="22"/>
        </w:rPr>
      </w:pPr>
      <w:r w:rsidRPr="004B770E">
        <w:rPr>
          <w:rFonts w:ascii="Arial" w:hAnsi="Arial" w:cs="Arial"/>
          <w:sz w:val="22"/>
          <w:szCs w:val="22"/>
        </w:rPr>
        <w:t xml:space="preserve">18. Maitinimas turi būti organizuojamas pagal 15 darbo dienų sudarytą valgiaraštį, prie valgiaraščio turi būti pridėtos patiekalų technologinės </w:t>
      </w:r>
      <w:r w:rsidRPr="00711EAA">
        <w:rPr>
          <w:rFonts w:ascii="Arial" w:hAnsi="Arial" w:cs="Arial"/>
          <w:sz w:val="22"/>
          <w:szCs w:val="22"/>
        </w:rPr>
        <w:t>kortelės. Paslaugų teikėjas ne mažiau kaip 15 darbo dienų laikotarpiui valgiaraštį (-čius) sukomplektuoja per 5 darbo dienas nuo sutarties įsigaliojimo ir suderina su Paslaugų gavėju. Sutarties vykdymo laikotarpiu Paslaugų teikėjas</w:t>
      </w:r>
      <w:r w:rsidRPr="004B770E">
        <w:rPr>
          <w:rFonts w:ascii="Arial" w:hAnsi="Arial" w:cs="Arial"/>
          <w:sz w:val="22"/>
          <w:szCs w:val="22"/>
        </w:rPr>
        <w:t xml:space="preserve"> gali parengti ir su Paslaugų gavėju suderinti kitas technologines korteles ir kitą valgiaraštį.</w:t>
      </w:r>
    </w:p>
    <w:p w:rsidR="004B770E" w:rsidRPr="004B770E" w:rsidRDefault="004B770E" w:rsidP="00CD5C30">
      <w:pPr>
        <w:tabs>
          <w:tab w:val="left" w:pos="709"/>
          <w:tab w:val="left" w:pos="993"/>
        </w:tabs>
        <w:ind w:firstLine="540"/>
        <w:jc w:val="both"/>
        <w:rPr>
          <w:rFonts w:ascii="Arial" w:hAnsi="Arial" w:cs="Arial"/>
          <w:sz w:val="22"/>
          <w:szCs w:val="22"/>
        </w:rPr>
      </w:pPr>
      <w:r w:rsidRPr="004B770E">
        <w:rPr>
          <w:rFonts w:ascii="Arial" w:hAnsi="Arial" w:cs="Arial"/>
          <w:sz w:val="22"/>
          <w:szCs w:val="22"/>
        </w:rPr>
        <w:t>19. Paslaugų teikėjas organizuoja maitinimą pagal Paslaugų gavėjo patvirtintą maitinimo grafiką.</w:t>
      </w:r>
    </w:p>
    <w:p w:rsidR="004B770E" w:rsidRPr="004B770E" w:rsidRDefault="004B770E" w:rsidP="00CD5C30">
      <w:pPr>
        <w:tabs>
          <w:tab w:val="left" w:pos="709"/>
          <w:tab w:val="left" w:pos="993"/>
        </w:tabs>
        <w:ind w:firstLine="540"/>
        <w:jc w:val="both"/>
        <w:rPr>
          <w:rFonts w:ascii="Arial" w:hAnsi="Arial" w:cs="Arial"/>
          <w:sz w:val="22"/>
          <w:szCs w:val="22"/>
        </w:rPr>
      </w:pPr>
      <w:r w:rsidRPr="004B770E">
        <w:rPr>
          <w:rFonts w:ascii="Arial" w:hAnsi="Arial" w:cs="Arial"/>
          <w:sz w:val="22"/>
          <w:szCs w:val="22"/>
        </w:rPr>
        <w:t>20. Mokamas ir nemokamas maitinimas (išskyrus užkandžių bufetą) turi būti organizuojami pagal valgiaraštį (-čius) ne mažiau kaip 15 darbo dienų laikotarpiui, sudarytais vadovaujantis vaikų maitinimo valgiaraščių sudarymo reikalavimais (Tvarkos aprašo nuostatomis, Lietuvos Respublikos sveikatos apsaugos ministro 1999 m. lapkričio 25 d. įsakymu Nr. 510 „Dėl rekomenduojamų paros maistinių medžiagų ir energijos normas patvirtinimo“ ir viešai skelbiamomis Lietuvos Respublikos sveikatos apsaugos ministerijos rekomendacijomis (nuoroda į rekomendacijas: https://sam.lrv.lt/lt/veiklos-sritys/visuomenes-sveikatos-prieziura/mityba-ir-fizinis-aktyvumas-2/vaiku/).</w:t>
      </w:r>
    </w:p>
    <w:p w:rsidR="004B770E" w:rsidRPr="004B770E" w:rsidRDefault="004B770E" w:rsidP="00CD5C30">
      <w:pPr>
        <w:tabs>
          <w:tab w:val="left" w:pos="709"/>
          <w:tab w:val="left" w:pos="993"/>
        </w:tabs>
        <w:ind w:firstLine="540"/>
        <w:jc w:val="both"/>
        <w:rPr>
          <w:rFonts w:ascii="Arial" w:hAnsi="Arial" w:cs="Arial"/>
          <w:sz w:val="22"/>
          <w:szCs w:val="22"/>
        </w:rPr>
      </w:pPr>
      <w:r w:rsidRPr="004B770E">
        <w:rPr>
          <w:rFonts w:ascii="Arial" w:hAnsi="Arial" w:cs="Arial"/>
          <w:sz w:val="22"/>
          <w:szCs w:val="22"/>
        </w:rPr>
        <w:lastRenderedPageBreak/>
        <w:t>21. Maitinimai gali būti skirstomi į pusryčius, priešpiečius, pietus, pavakarius, vakarienę. Visiems maitinimams turi būti parengti valgiaraščiai, atitinkantys mokinių maitinimo organizavimą reglamentuojančių teisės aktų reikalavimus. Visi valgymo metu patiekiami patiekalai turi būti nurodyti valgiaraštyje.</w:t>
      </w:r>
    </w:p>
    <w:p w:rsidR="004B770E" w:rsidRPr="004B770E" w:rsidRDefault="004B770E" w:rsidP="00CD5C30">
      <w:pPr>
        <w:tabs>
          <w:tab w:val="left" w:pos="709"/>
          <w:tab w:val="left" w:pos="993"/>
        </w:tabs>
        <w:ind w:firstLine="540"/>
        <w:jc w:val="both"/>
        <w:rPr>
          <w:rFonts w:ascii="Arial" w:hAnsi="Arial" w:cs="Arial"/>
          <w:sz w:val="22"/>
          <w:szCs w:val="22"/>
        </w:rPr>
      </w:pPr>
      <w:r w:rsidRPr="004B770E">
        <w:rPr>
          <w:rFonts w:ascii="Arial" w:hAnsi="Arial" w:cs="Arial"/>
          <w:sz w:val="22"/>
          <w:szCs w:val="22"/>
        </w:rPr>
        <w:t xml:space="preserve">22. </w:t>
      </w:r>
      <w:r w:rsidRPr="004B770E">
        <w:rPr>
          <w:rFonts w:ascii="Arial" w:hAnsi="Arial" w:cs="Arial"/>
          <w:b/>
          <w:sz w:val="22"/>
          <w:szCs w:val="22"/>
        </w:rPr>
        <w:t>Valgiaraščiai turi būti sudaromi nurodant patiekalų pavadinimus, porcijų svorius (gramais) ir kiekvieno patiekalo kainą, pateikiant ją su PVM ir be PVM</w:t>
      </w:r>
      <w:r w:rsidRPr="004B770E">
        <w:rPr>
          <w:rFonts w:ascii="Arial" w:hAnsi="Arial" w:cs="Arial"/>
          <w:sz w:val="22"/>
          <w:szCs w:val="22"/>
        </w:rPr>
        <w:t>.</w:t>
      </w:r>
    </w:p>
    <w:p w:rsidR="004B770E" w:rsidRPr="004B770E" w:rsidRDefault="004B770E" w:rsidP="00CD5C30">
      <w:pPr>
        <w:tabs>
          <w:tab w:val="left" w:pos="709"/>
          <w:tab w:val="left" w:pos="993"/>
        </w:tabs>
        <w:ind w:firstLine="540"/>
        <w:jc w:val="both"/>
        <w:rPr>
          <w:rFonts w:ascii="Arial" w:hAnsi="Arial" w:cs="Arial"/>
          <w:sz w:val="22"/>
          <w:szCs w:val="22"/>
        </w:rPr>
      </w:pPr>
      <w:r w:rsidRPr="004B770E">
        <w:rPr>
          <w:rFonts w:ascii="Arial" w:hAnsi="Arial" w:cs="Arial"/>
          <w:sz w:val="22"/>
          <w:szCs w:val="22"/>
        </w:rPr>
        <w:t xml:space="preserve">23. Valgiaraščiai gali būti sudaryti tiek visiems maitinimams kartu (viename valgiaraštyje visi maitinimai), tiek kiekvienam maitinimui atskirai.  </w:t>
      </w:r>
    </w:p>
    <w:p w:rsidR="004B770E" w:rsidRPr="004B770E" w:rsidRDefault="004B770E" w:rsidP="00CD5C30">
      <w:pPr>
        <w:tabs>
          <w:tab w:val="left" w:pos="709"/>
          <w:tab w:val="left" w:pos="993"/>
        </w:tabs>
        <w:ind w:firstLine="540"/>
        <w:jc w:val="both"/>
        <w:rPr>
          <w:rFonts w:ascii="Arial" w:hAnsi="Arial" w:cs="Arial"/>
          <w:sz w:val="22"/>
          <w:szCs w:val="22"/>
        </w:rPr>
      </w:pPr>
      <w:r w:rsidRPr="004B770E">
        <w:rPr>
          <w:rFonts w:ascii="Arial" w:hAnsi="Arial" w:cs="Arial"/>
          <w:sz w:val="22"/>
          <w:szCs w:val="22"/>
        </w:rPr>
        <w:t xml:space="preserve">24. Paslaugų teikėjas įsipareigoja pateikti visus einamosios dienos ne mažiau kaip 15 darbo dienų patvirtintame (-uose) valgiaraštyje (-čiuose) numatytus patiekalus iš tų produktų, kuriems Tvarkos aprašo 7 priede nustatytas privalomas minimalus dažnumas (pvz., ankštiniai, ankštinės daržovės ir jų patiekalai) ir / arba privalomus patiekalus, pagamintus tik iš augalinės kilmės maisto produktų. </w:t>
      </w:r>
    </w:p>
    <w:p w:rsidR="004B770E" w:rsidRPr="004B770E" w:rsidRDefault="004B770E" w:rsidP="00CD5C30">
      <w:pPr>
        <w:tabs>
          <w:tab w:val="left" w:pos="709"/>
          <w:tab w:val="left" w:pos="993"/>
        </w:tabs>
        <w:ind w:firstLine="540"/>
        <w:jc w:val="both"/>
        <w:rPr>
          <w:rFonts w:ascii="Arial" w:hAnsi="Arial" w:cs="Arial"/>
          <w:sz w:val="22"/>
          <w:szCs w:val="22"/>
        </w:rPr>
      </w:pPr>
      <w:r w:rsidRPr="004B770E">
        <w:rPr>
          <w:rFonts w:ascii="Arial" w:hAnsi="Arial" w:cs="Arial"/>
          <w:sz w:val="22"/>
          <w:szCs w:val="22"/>
        </w:rPr>
        <w:t>25. Paslaugų gavėjui vykdant ankstyvojo, ikimokyklinio, priešmokyklinio ir pradinio, pagrindinio ugdymo programas, valgiaraščiai sudaromi pagal vaikų ir mokinių amžiaus grupes.</w:t>
      </w:r>
    </w:p>
    <w:p w:rsidR="004B770E" w:rsidRPr="004B770E" w:rsidRDefault="004B770E" w:rsidP="00CD5C30">
      <w:pPr>
        <w:tabs>
          <w:tab w:val="left" w:pos="709"/>
          <w:tab w:val="left" w:pos="993"/>
        </w:tabs>
        <w:ind w:firstLine="540"/>
        <w:jc w:val="both"/>
        <w:rPr>
          <w:rFonts w:ascii="Arial" w:hAnsi="Arial" w:cs="Arial"/>
          <w:sz w:val="22"/>
          <w:szCs w:val="22"/>
        </w:rPr>
      </w:pPr>
      <w:r w:rsidRPr="004B770E">
        <w:rPr>
          <w:rFonts w:ascii="Arial" w:hAnsi="Arial" w:cs="Arial"/>
          <w:sz w:val="22"/>
          <w:szCs w:val="22"/>
        </w:rPr>
        <w:t>26. Rengiant valgiaraščius bei apskaičiuojant patiekalų maistines ir energines sudėtis, Paslaugų teikėjas įsipareigoja vadovautis sveikatos apsaugos ministerijos nurody</w:t>
      </w:r>
      <w:r w:rsidR="00CD5C30">
        <w:rPr>
          <w:rFonts w:ascii="Arial" w:hAnsi="Arial" w:cs="Arial"/>
          <w:sz w:val="22"/>
          <w:szCs w:val="22"/>
        </w:rPr>
        <w:t xml:space="preserve">tomis duomenų bazėmis (nuoroda </w:t>
      </w:r>
      <w:hyperlink r:id="rId9" w:history="1">
        <w:r w:rsidRPr="004B770E">
          <w:rPr>
            <w:rStyle w:val="Hipersaitas"/>
            <w:rFonts w:ascii="Arial" w:hAnsi="Arial" w:cs="Arial"/>
            <w:sz w:val="22"/>
            <w:szCs w:val="22"/>
          </w:rPr>
          <w:t>https://sam.lrv.lt/lt/veiklos-sritys/visuomenes-sveikatos-prieziura/mityba-ir-fizinis-aktyvumas-2/maistingumas</w:t>
        </w:r>
      </w:hyperlink>
      <w:r w:rsidRPr="004B770E">
        <w:rPr>
          <w:rFonts w:ascii="Arial" w:hAnsi="Arial" w:cs="Arial"/>
          <w:sz w:val="22"/>
          <w:szCs w:val="22"/>
        </w:rPr>
        <w:t>). Kilus abejonių ar ginčams dėl patiekalų maistinės ir energinės vertės, vadovautis Sveikatos apsaugos ministerijos nurodytomis bazėmis ir jų reikšmėmis, išskyrus gamyboje naudojamų produktų (žaliavų), kuriems maistines ir energines vertes pateikia produkto (žaliavos) gamintojas.</w:t>
      </w:r>
    </w:p>
    <w:p w:rsidR="004B770E" w:rsidRPr="004B770E" w:rsidRDefault="004B770E" w:rsidP="00CD5C30">
      <w:pPr>
        <w:tabs>
          <w:tab w:val="left" w:pos="709"/>
          <w:tab w:val="left" w:pos="993"/>
        </w:tabs>
        <w:ind w:firstLine="540"/>
        <w:jc w:val="both"/>
        <w:rPr>
          <w:rFonts w:ascii="Arial" w:hAnsi="Arial" w:cs="Arial"/>
          <w:sz w:val="22"/>
          <w:szCs w:val="22"/>
        </w:rPr>
      </w:pPr>
      <w:r w:rsidRPr="004B770E">
        <w:rPr>
          <w:rFonts w:ascii="Arial" w:hAnsi="Arial" w:cs="Arial"/>
          <w:sz w:val="22"/>
          <w:szCs w:val="22"/>
        </w:rPr>
        <w:t xml:space="preserve">27. Rengiant valgiaraščius, Paslaugų teikėjas turi vadovautis nustatytais minimaliais rengiamų patiekalų reikalavimais, pateiktais techninės specifikacijos 3 </w:t>
      </w:r>
      <w:r w:rsidRPr="004B770E">
        <w:rPr>
          <w:rFonts w:ascii="Arial" w:hAnsi="Arial" w:cs="Arial"/>
          <w:iCs/>
          <w:sz w:val="22"/>
          <w:szCs w:val="22"/>
        </w:rPr>
        <w:t>priede</w:t>
      </w:r>
      <w:r w:rsidRPr="004B770E">
        <w:rPr>
          <w:rFonts w:ascii="Arial" w:hAnsi="Arial" w:cs="Arial"/>
          <w:i/>
          <w:iCs/>
          <w:sz w:val="22"/>
          <w:szCs w:val="22"/>
        </w:rPr>
        <w:t xml:space="preserve">. </w:t>
      </w:r>
    </w:p>
    <w:p w:rsidR="004B770E" w:rsidRPr="004B770E" w:rsidRDefault="004B770E" w:rsidP="00CD5C30">
      <w:pPr>
        <w:tabs>
          <w:tab w:val="left" w:pos="709"/>
          <w:tab w:val="left" w:pos="993"/>
        </w:tabs>
        <w:ind w:firstLine="540"/>
        <w:jc w:val="both"/>
        <w:rPr>
          <w:rFonts w:ascii="Arial" w:hAnsi="Arial" w:cs="Arial"/>
          <w:sz w:val="22"/>
          <w:szCs w:val="22"/>
        </w:rPr>
      </w:pPr>
      <w:r w:rsidRPr="004B770E">
        <w:rPr>
          <w:rFonts w:ascii="Arial" w:hAnsi="Arial" w:cs="Arial"/>
          <w:sz w:val="22"/>
          <w:szCs w:val="22"/>
        </w:rPr>
        <w:t xml:space="preserve">28. Paslaugų teikėjas valgiaraštį </w:t>
      </w:r>
      <w:r w:rsidRPr="004B770E">
        <w:rPr>
          <w:rFonts w:ascii="Arial" w:hAnsi="Arial" w:cs="Arial"/>
          <w:b/>
          <w:sz w:val="22"/>
          <w:szCs w:val="22"/>
        </w:rPr>
        <w:t xml:space="preserve">(su paskaičiuotomis kainomis) </w:t>
      </w:r>
      <w:r w:rsidRPr="004B770E">
        <w:rPr>
          <w:rFonts w:ascii="Arial" w:hAnsi="Arial" w:cs="Arial"/>
          <w:sz w:val="22"/>
          <w:szCs w:val="22"/>
        </w:rPr>
        <w:t xml:space="preserve">ir technologines korteles, (kurie / kurios gali būti parengti Paslaugų teikėjo, privačių ir / ar juridinių asmenų arba pagal patiekalų receptūrų pavyzdžius, pateiktus interneto svetainėje adresu </w:t>
      </w:r>
      <w:hyperlink r:id="rId10" w:history="1">
        <w:r w:rsidRPr="004B770E">
          <w:rPr>
            <w:rStyle w:val="Hipersaitas"/>
            <w:rFonts w:ascii="Arial" w:hAnsi="Arial" w:cs="Arial"/>
            <w:sz w:val="22"/>
            <w:szCs w:val="22"/>
          </w:rPr>
          <w:t>https://sam.lrv.lt/lt/veiklos-sritys/visuomenes-sveikatos-prieziura/mityba-ir-fizinis-aktyvumas-2/valgiarasciai-ir-technologines-korteles-ugdymo-bei-gydymo-istaigoms/</w:t>
        </w:r>
      </w:hyperlink>
      <w:r w:rsidRPr="004B770E">
        <w:rPr>
          <w:rFonts w:ascii="Arial" w:hAnsi="Arial" w:cs="Arial"/>
          <w:sz w:val="22"/>
          <w:szCs w:val="22"/>
        </w:rPr>
        <w:t xml:space="preserve"> turi per 5 darbo dienas nuo sutarties įsigaliojimo suderinti su Paslaugų gavėju. Paslaugų gavėjas įsipareigoja neviešinti (neatskleisti) technologinių kortelių, išskyrus Paslaugų gavėją aptarnaujančiam Prienų rajono savivaldybės administracijos visuomenės sveikatos biuro Visuomenės sveikatos specialistui (toliau – VSS), kuriam dėl Tvarkos aprašo priskirtų vykdyti funkcijų, kyla poreikis tokią informacijai gauti ir esant reikalui (skundas, apsinuodijimas maistu ar kitos aplinkybės susijusios su maitinimo organizavimų, sutarties pažeidimu) Prienų rajono savivaldybės administracijos darbuotojui. Paslaugų gavėjas gali pateikti jau turimą valgiaraštį su technologinėmis kortelėmis, kurie privalo atitikti Tvarkos aprašo ir kitų mokinių maitinimą reglamentuojančių teisės aktų reikalavimus. Maisto paruošimas ir patiekalų įvairumas turi atitikti Paslaugų gavėjo ugdytinių amžių ir sveikos mitybos rekomendacijas (</w:t>
      </w:r>
      <w:hyperlink r:id="rId11" w:history="1">
        <w:r w:rsidRPr="004B770E">
          <w:rPr>
            <w:rStyle w:val="Hipersaitas"/>
            <w:rFonts w:ascii="Arial" w:hAnsi="Arial" w:cs="Arial"/>
            <w:sz w:val="22"/>
            <w:szCs w:val="22"/>
          </w:rPr>
          <w:t>https://sam.lrv.lt/lt/veiklos-sritys/visuomenes-sveikatos-prieziura/mityba-ir-fizinis-aktyvumas-2/sveikos-mitybos-rekomendacijos</w:t>
        </w:r>
      </w:hyperlink>
      <w:r w:rsidRPr="004B770E">
        <w:rPr>
          <w:rFonts w:ascii="Arial" w:hAnsi="Arial" w:cs="Arial"/>
          <w:sz w:val="22"/>
          <w:szCs w:val="22"/>
        </w:rPr>
        <w:t xml:space="preserve">) bei Vaikų maitinimo organizavimo tvarkos aprašą. </w:t>
      </w:r>
    </w:p>
    <w:p w:rsidR="004B770E" w:rsidRPr="004B770E" w:rsidRDefault="004B770E" w:rsidP="00CD5C30">
      <w:pPr>
        <w:tabs>
          <w:tab w:val="left" w:pos="709"/>
          <w:tab w:val="left" w:pos="993"/>
        </w:tabs>
        <w:ind w:firstLine="540"/>
        <w:jc w:val="both"/>
        <w:rPr>
          <w:rFonts w:ascii="Arial" w:hAnsi="Arial" w:cs="Arial"/>
          <w:sz w:val="22"/>
          <w:szCs w:val="22"/>
        </w:rPr>
      </w:pPr>
      <w:r w:rsidRPr="004B770E">
        <w:rPr>
          <w:rFonts w:ascii="Arial" w:hAnsi="Arial" w:cs="Arial"/>
          <w:sz w:val="22"/>
          <w:szCs w:val="22"/>
        </w:rPr>
        <w:t>29. Jei vykdant savikontrolę (pvz., kai Paslaugų gavėjas dirbantis VSS pagal Tvarkos aprašą vertina vaikų ir mokinių maitinimo organizavimo atitiktį reikalavimams) arba kontrolės (pvz., Valstybinės maisto ir veterinarinės tarnybos (toliau – VMVT) patikrinimas) metu paaiškėja neatitikimų ir / ar trūkumų susijusių su valgiaraščiais, Paslaugų teikėjas privalo juos nedelsiant (arba VMVT</w:t>
      </w:r>
      <w:r w:rsidRPr="004B770E" w:rsidDel="00F97BE9">
        <w:rPr>
          <w:rFonts w:ascii="Arial" w:hAnsi="Arial" w:cs="Arial"/>
          <w:sz w:val="22"/>
          <w:szCs w:val="22"/>
        </w:rPr>
        <w:t xml:space="preserve"> </w:t>
      </w:r>
      <w:r w:rsidRPr="004B770E">
        <w:rPr>
          <w:rFonts w:ascii="Arial" w:hAnsi="Arial" w:cs="Arial"/>
          <w:sz w:val="22"/>
          <w:szCs w:val="22"/>
        </w:rPr>
        <w:t xml:space="preserve">nustatytais terminais) pašalinti. </w:t>
      </w:r>
    </w:p>
    <w:p w:rsidR="004B770E" w:rsidRPr="004B770E" w:rsidRDefault="004B770E" w:rsidP="00CD5C30">
      <w:pPr>
        <w:tabs>
          <w:tab w:val="left" w:pos="709"/>
          <w:tab w:val="left" w:pos="993"/>
        </w:tabs>
        <w:ind w:firstLine="540"/>
        <w:jc w:val="both"/>
        <w:rPr>
          <w:rFonts w:ascii="Arial" w:hAnsi="Arial" w:cs="Arial"/>
          <w:sz w:val="22"/>
          <w:szCs w:val="22"/>
        </w:rPr>
      </w:pPr>
      <w:r w:rsidRPr="004B770E">
        <w:rPr>
          <w:rFonts w:ascii="Arial" w:hAnsi="Arial" w:cs="Arial"/>
          <w:sz w:val="22"/>
          <w:szCs w:val="22"/>
        </w:rPr>
        <w:t>30. Paslaugų teikėjas ar Paslaugų gavėjas gali kreiptis į Paslaugų gavėją ar Paslaugų teikėją raštu, nurodydamas priežastį (-is) (mokiniai nevalgo patiekalo ir tai yra užfiksuota pagal išmetamo maisto statistiką ar pateikiami kiti įrodymai (pvz., nesuvalgyto maisto nuotraukos) ar / ir siekiama į valgiaraštį įtraukti kitą patiekalą ar / ir pasikeitus teisiniam reglamentavimui ar / ir esant kitoms objektyvioms priežastims), dėl kurių valgiaraštis turi būti keičiamas, pildomas ar tikslinamas. Keitimas, papildymas ar patikslinimas atliekamas šalims susitarus ir suderinus valgiaraščius ar / ir technologines korteles.</w:t>
      </w:r>
    </w:p>
    <w:p w:rsidR="004B770E" w:rsidRPr="004B770E" w:rsidRDefault="004B770E" w:rsidP="00CD5C30">
      <w:pPr>
        <w:tabs>
          <w:tab w:val="left" w:pos="709"/>
          <w:tab w:val="left" w:pos="993"/>
        </w:tabs>
        <w:ind w:firstLine="540"/>
        <w:jc w:val="both"/>
        <w:rPr>
          <w:rFonts w:ascii="Arial" w:hAnsi="Arial" w:cs="Arial"/>
          <w:sz w:val="22"/>
          <w:szCs w:val="22"/>
        </w:rPr>
      </w:pPr>
      <w:r w:rsidRPr="004B770E">
        <w:rPr>
          <w:rFonts w:ascii="Arial" w:hAnsi="Arial" w:cs="Arial"/>
          <w:sz w:val="22"/>
          <w:szCs w:val="22"/>
        </w:rPr>
        <w:t>31. Paslaugų teikėjas privalo užtikrinti, kad nemokamo ir mokamo maitinimo pietūs, pavakariai (esant reikalui ir kiti maitinimai ar visos paros maitinimas), bufeto patiekalai (užkandžiai), būtų ruošiami pagal su Paslaugų gavėju suderintus valgiaraščius ir technologines korteles.</w:t>
      </w:r>
    </w:p>
    <w:p w:rsidR="004B770E" w:rsidRPr="004B770E" w:rsidRDefault="004B770E" w:rsidP="00CD5C30">
      <w:pPr>
        <w:tabs>
          <w:tab w:val="left" w:pos="709"/>
          <w:tab w:val="left" w:pos="993"/>
        </w:tabs>
        <w:ind w:firstLine="540"/>
        <w:jc w:val="both"/>
        <w:rPr>
          <w:rFonts w:ascii="Arial" w:hAnsi="Arial" w:cs="Arial"/>
          <w:sz w:val="22"/>
          <w:szCs w:val="22"/>
        </w:rPr>
      </w:pPr>
      <w:r w:rsidRPr="004B770E">
        <w:rPr>
          <w:rFonts w:ascii="Arial" w:hAnsi="Arial" w:cs="Arial"/>
          <w:sz w:val="22"/>
          <w:szCs w:val="22"/>
        </w:rPr>
        <w:t>Bendrieji reikalavimai maitinimo paslaugų</w:t>
      </w:r>
      <w:r w:rsidRPr="004B770E">
        <w:rPr>
          <w:rFonts w:ascii="Arial" w:hAnsi="Arial" w:cs="Arial"/>
          <w:b/>
          <w:bCs/>
          <w:sz w:val="22"/>
          <w:szCs w:val="22"/>
        </w:rPr>
        <w:t xml:space="preserve"> </w:t>
      </w:r>
      <w:r w:rsidRPr="004B770E">
        <w:rPr>
          <w:rFonts w:ascii="Arial" w:hAnsi="Arial" w:cs="Arial"/>
          <w:sz w:val="22"/>
          <w:szCs w:val="22"/>
        </w:rPr>
        <w:t xml:space="preserve">teikimui: </w:t>
      </w:r>
    </w:p>
    <w:p w:rsidR="004B770E" w:rsidRPr="004B770E" w:rsidRDefault="004B770E" w:rsidP="00CD5C30">
      <w:pPr>
        <w:tabs>
          <w:tab w:val="left" w:pos="709"/>
          <w:tab w:val="left" w:pos="1418"/>
        </w:tabs>
        <w:ind w:firstLine="540"/>
        <w:jc w:val="both"/>
        <w:rPr>
          <w:rFonts w:ascii="Arial" w:hAnsi="Arial" w:cs="Arial"/>
          <w:sz w:val="22"/>
          <w:szCs w:val="22"/>
        </w:rPr>
      </w:pPr>
      <w:r w:rsidRPr="004B770E">
        <w:rPr>
          <w:rFonts w:ascii="Arial" w:hAnsi="Arial" w:cs="Arial"/>
          <w:sz w:val="22"/>
          <w:szCs w:val="22"/>
        </w:rPr>
        <w:lastRenderedPageBreak/>
        <w:t>32. Perkamos Paslaugos apima maisto produktų ir žaliavų bei patiekalų gamybos išlaidas. Paslaugų teikėjas yra atsakingas už maisto gaminimą, išdalinimą, pardavimą, naudotų indų surinkimą, plovimą ir džiovinimą, pristatymą, dezinfekavimą ir valgymo patalpos (valgyklos) bei stalų švaros palaikymą Paslaugų teikėjo sąnaudomis.</w:t>
      </w:r>
    </w:p>
    <w:p w:rsidR="004B770E" w:rsidRPr="004B770E" w:rsidRDefault="004B770E" w:rsidP="00CD5C30">
      <w:pPr>
        <w:tabs>
          <w:tab w:val="left" w:pos="709"/>
          <w:tab w:val="left" w:pos="1418"/>
        </w:tabs>
        <w:ind w:firstLine="540"/>
        <w:jc w:val="both"/>
        <w:rPr>
          <w:rFonts w:ascii="Arial" w:hAnsi="Arial" w:cs="Arial"/>
          <w:sz w:val="22"/>
          <w:szCs w:val="22"/>
        </w:rPr>
      </w:pPr>
      <w:r w:rsidRPr="004B770E">
        <w:rPr>
          <w:rFonts w:ascii="Arial" w:hAnsi="Arial" w:cs="Arial"/>
          <w:sz w:val="22"/>
          <w:szCs w:val="22"/>
        </w:rPr>
        <w:t xml:space="preserve">33. Paslaugoms teikti reikalingos priemonės, t. y. maisto gaminimo, laikymo, dalinimo, plovimo ir / ar serviravimo įranga, indai ir stalo įrankiai ir kt., užtikrinamos visą sutarties vykdymo laikotarpį Paslaugų teikėjo sąnaudomis. </w:t>
      </w:r>
    </w:p>
    <w:p w:rsidR="004B770E" w:rsidRPr="004B770E" w:rsidRDefault="004B770E" w:rsidP="00CD5C30">
      <w:pPr>
        <w:tabs>
          <w:tab w:val="left" w:pos="709"/>
          <w:tab w:val="left" w:pos="1418"/>
        </w:tabs>
        <w:ind w:firstLine="540"/>
        <w:jc w:val="both"/>
        <w:rPr>
          <w:rFonts w:ascii="Arial" w:hAnsi="Arial" w:cs="Arial"/>
          <w:sz w:val="22"/>
          <w:szCs w:val="22"/>
        </w:rPr>
      </w:pPr>
      <w:r w:rsidRPr="004B770E">
        <w:rPr>
          <w:rFonts w:ascii="Arial" w:hAnsi="Arial" w:cs="Arial"/>
          <w:sz w:val="22"/>
          <w:szCs w:val="22"/>
        </w:rPr>
        <w:t xml:space="preserve">34. Kokybiškam Paslaugų teikimui turi būti užtikrintas Paslaugų teikėjo naudojamos įrangos, kitų virtuvės reikmenų, indų ir stalo įrankių atnaujinimas. Jeigu Paslaugų teikėjo naudojama Paslaugų gavėjo turima įranga sutarties vykdymo metu sugenda, Paslaugų teikėjas įsipareigoja laiku pasirūpinti įrangos pakeitimu, remontu. Pakeista ar suremontuota įranga netampa Paslaugų gavėjo nuosavybe. </w:t>
      </w:r>
    </w:p>
    <w:p w:rsidR="004B770E" w:rsidRPr="004B770E" w:rsidRDefault="004B770E" w:rsidP="00CD5C30">
      <w:pPr>
        <w:tabs>
          <w:tab w:val="left" w:pos="709"/>
          <w:tab w:val="left" w:pos="1418"/>
        </w:tabs>
        <w:ind w:firstLine="540"/>
        <w:jc w:val="both"/>
        <w:rPr>
          <w:rFonts w:ascii="Arial" w:hAnsi="Arial" w:cs="Arial"/>
          <w:sz w:val="22"/>
          <w:szCs w:val="22"/>
        </w:rPr>
      </w:pPr>
      <w:r w:rsidRPr="004B770E">
        <w:rPr>
          <w:rFonts w:ascii="Arial" w:hAnsi="Arial" w:cs="Arial"/>
          <w:sz w:val="22"/>
          <w:szCs w:val="22"/>
        </w:rPr>
        <w:t xml:space="preserve">35. Paslaugų teikėjas įsipareigoja gaminti ne mažiau kaip </w:t>
      </w:r>
      <w:r w:rsidRPr="004B770E">
        <w:rPr>
          <w:rFonts w:ascii="Arial" w:hAnsi="Arial" w:cs="Arial"/>
          <w:b/>
          <w:sz w:val="22"/>
          <w:szCs w:val="22"/>
        </w:rPr>
        <w:t>90 proc.</w:t>
      </w:r>
      <w:r w:rsidRPr="004B770E">
        <w:rPr>
          <w:rFonts w:ascii="Arial" w:hAnsi="Arial" w:cs="Arial"/>
          <w:sz w:val="22"/>
          <w:szCs w:val="22"/>
        </w:rPr>
        <w:t xml:space="preserve"> valgiaraštyje (-čiuose) numatytų patiekalų, kad užtikrintų jų įvairovę. Pietų metu gaminti ir tiekti ne mažiau kaip iš trijų pagrindinių patiekalų iš kurių vienas turi būti pagamintas ne iš maltos mėsos / žuvies/augalinės kilmės. Esant poreikiui, Paslaugų gavėjas gali pareikalauti gaminti daugiau nei valgiaraštyje numatytų patiekalų. </w:t>
      </w:r>
    </w:p>
    <w:p w:rsidR="004B770E" w:rsidRPr="004B770E" w:rsidRDefault="004B770E" w:rsidP="00CD5C30">
      <w:pPr>
        <w:tabs>
          <w:tab w:val="left" w:pos="709"/>
          <w:tab w:val="left" w:pos="1418"/>
        </w:tabs>
        <w:ind w:firstLine="540"/>
        <w:jc w:val="both"/>
        <w:rPr>
          <w:rFonts w:ascii="Arial" w:hAnsi="Arial" w:cs="Arial"/>
          <w:sz w:val="22"/>
          <w:szCs w:val="22"/>
        </w:rPr>
      </w:pPr>
      <w:r w:rsidRPr="004B770E">
        <w:rPr>
          <w:rFonts w:ascii="Arial" w:hAnsi="Arial" w:cs="Arial"/>
          <w:sz w:val="22"/>
          <w:szCs w:val="22"/>
        </w:rPr>
        <w:t xml:space="preserve">36. Paslaugų teikėjas įsipareigoja, kad bus užtikrinamas pakankamas numatytų pagal patvirtintą ne mažiau kaip 15 darbo dienų valgiaraštį (-čius) patiekalų kiekis, kad visiems ugdytiniams būtų suteikta pasirinkimo galimybė. </w:t>
      </w:r>
    </w:p>
    <w:p w:rsidR="004B770E" w:rsidRPr="004B770E" w:rsidRDefault="004B770E" w:rsidP="00CD5C30">
      <w:pPr>
        <w:tabs>
          <w:tab w:val="left" w:pos="709"/>
          <w:tab w:val="left" w:pos="1418"/>
        </w:tabs>
        <w:ind w:firstLine="540"/>
        <w:jc w:val="both"/>
        <w:rPr>
          <w:rFonts w:ascii="Arial" w:hAnsi="Arial" w:cs="Arial"/>
          <w:sz w:val="22"/>
          <w:szCs w:val="22"/>
        </w:rPr>
      </w:pPr>
      <w:r w:rsidRPr="004B770E">
        <w:rPr>
          <w:rFonts w:ascii="Arial" w:hAnsi="Arial" w:cs="Arial"/>
          <w:sz w:val="22"/>
          <w:szCs w:val="22"/>
        </w:rPr>
        <w:t>37. Paslaugų teikėjas patiekalus privalo gaminti (ruošti) Paslaugų gavėjo patalpose:</w:t>
      </w:r>
    </w:p>
    <w:p w:rsidR="004B770E" w:rsidRPr="004B770E" w:rsidRDefault="004B770E" w:rsidP="00CD5C30">
      <w:pPr>
        <w:tabs>
          <w:tab w:val="left" w:pos="709"/>
          <w:tab w:val="left" w:pos="1418"/>
        </w:tabs>
        <w:ind w:firstLine="540"/>
        <w:jc w:val="both"/>
        <w:rPr>
          <w:rStyle w:val="Komentaronuoroda"/>
          <w:rFonts w:ascii="Arial" w:hAnsi="Arial" w:cs="Arial"/>
          <w:sz w:val="22"/>
          <w:szCs w:val="22"/>
        </w:rPr>
      </w:pPr>
      <w:r w:rsidRPr="004B770E">
        <w:rPr>
          <w:rFonts w:ascii="Arial" w:hAnsi="Arial" w:cs="Arial"/>
          <w:sz w:val="22"/>
          <w:szCs w:val="22"/>
        </w:rPr>
        <w:t xml:space="preserve">37.1. Išlaužo skyriuje adresu Mokyklos g. 1, Išlaužo k., Išlaužo sen., Prienų r. sav. </w:t>
      </w:r>
    </w:p>
    <w:p w:rsidR="004B770E" w:rsidRPr="004B770E" w:rsidRDefault="004B770E" w:rsidP="00CD5C30">
      <w:pPr>
        <w:tabs>
          <w:tab w:val="left" w:pos="709"/>
          <w:tab w:val="left" w:pos="1418"/>
        </w:tabs>
        <w:ind w:firstLine="540"/>
        <w:jc w:val="both"/>
        <w:rPr>
          <w:rFonts w:ascii="Arial" w:hAnsi="Arial" w:cs="Arial"/>
          <w:sz w:val="22"/>
          <w:szCs w:val="22"/>
        </w:rPr>
      </w:pPr>
      <w:r w:rsidRPr="004B770E">
        <w:rPr>
          <w:rStyle w:val="Komentaronuoroda"/>
          <w:rFonts w:ascii="Arial" w:hAnsi="Arial" w:cs="Arial"/>
          <w:sz w:val="22"/>
          <w:szCs w:val="22"/>
        </w:rPr>
        <w:t>37.2. Pakuonio skyriuje adresu Sodų g. 36, Pakuonis, Prienų r.</w:t>
      </w:r>
      <w:r w:rsidRPr="004B770E">
        <w:rPr>
          <w:rFonts w:ascii="Arial" w:hAnsi="Arial" w:cs="Arial"/>
          <w:sz w:val="22"/>
          <w:szCs w:val="22"/>
        </w:rPr>
        <w:t xml:space="preserve"> </w:t>
      </w:r>
    </w:p>
    <w:p w:rsidR="004B770E" w:rsidRPr="004B770E" w:rsidRDefault="004B770E" w:rsidP="00CD5C30">
      <w:pPr>
        <w:tabs>
          <w:tab w:val="left" w:pos="709"/>
          <w:tab w:val="left" w:pos="1418"/>
        </w:tabs>
        <w:ind w:firstLine="540"/>
        <w:jc w:val="both"/>
        <w:rPr>
          <w:rFonts w:ascii="Arial" w:hAnsi="Arial" w:cs="Arial"/>
          <w:sz w:val="22"/>
          <w:szCs w:val="22"/>
        </w:rPr>
      </w:pPr>
      <w:r w:rsidRPr="004B770E">
        <w:rPr>
          <w:rFonts w:ascii="Arial" w:hAnsi="Arial" w:cs="Arial"/>
          <w:sz w:val="22"/>
          <w:szCs w:val="22"/>
        </w:rPr>
        <w:t>37.3. Maistas turi būti šiltas, kokybiškas, atitinkantis teisės aktuose nustatytus reikalavimus ir laikantis visų higienos normų.</w:t>
      </w:r>
    </w:p>
    <w:p w:rsidR="004B770E" w:rsidRPr="004B770E" w:rsidRDefault="004B770E" w:rsidP="00CD5C30">
      <w:pPr>
        <w:tabs>
          <w:tab w:val="left" w:pos="851"/>
          <w:tab w:val="left" w:pos="1418"/>
        </w:tabs>
        <w:ind w:firstLine="540"/>
        <w:jc w:val="both"/>
        <w:rPr>
          <w:rFonts w:ascii="Arial" w:hAnsi="Arial" w:cs="Arial"/>
          <w:sz w:val="22"/>
          <w:szCs w:val="22"/>
        </w:rPr>
      </w:pPr>
      <w:r w:rsidRPr="004B770E">
        <w:rPr>
          <w:rFonts w:ascii="Arial" w:hAnsi="Arial" w:cs="Arial"/>
          <w:sz w:val="22"/>
          <w:szCs w:val="22"/>
        </w:rPr>
        <w:t>38. Paslaugų teikėjas maisto produktus (žaliavas), naudojamus maisto gamybai, privalo įsigyti tik iš tų maisto produktų (žaliavų) gamintojų ar tiekėjų, kurie nėra įtraukti į Nepatikimų maisto tvarkymo subjektų sąrašą, sudarytą remiantis VMVT teritorinių padalinių pateiktais valstybinės maisto ir veterinarinės kontrolės duomenimis bei skelbiamą viešai VMVT interneto svetainėje adresu Nepatikimi maisto tvarkymo subjektai | Valstybinė maisto ir veterinarijos tarnyba (</w:t>
      </w:r>
      <w:hyperlink r:id="rId12" w:history="1">
        <w:r w:rsidRPr="004B770E">
          <w:rPr>
            <w:rStyle w:val="Hipersaitas"/>
            <w:rFonts w:ascii="Arial" w:hAnsi="Arial" w:cs="Arial"/>
            <w:sz w:val="22"/>
            <w:szCs w:val="22"/>
          </w:rPr>
          <w:t>https://vmvt.lt/</w:t>
        </w:r>
      </w:hyperlink>
      <w:r w:rsidRPr="004B770E">
        <w:rPr>
          <w:rFonts w:ascii="Arial" w:hAnsi="Arial" w:cs="Arial"/>
          <w:sz w:val="22"/>
          <w:szCs w:val="22"/>
        </w:rPr>
        <w:t xml:space="preserve">).  </w:t>
      </w:r>
    </w:p>
    <w:p w:rsidR="004B770E" w:rsidRPr="004B770E" w:rsidRDefault="004B770E" w:rsidP="00CD5C30">
      <w:pPr>
        <w:tabs>
          <w:tab w:val="left" w:pos="851"/>
          <w:tab w:val="left" w:pos="1418"/>
        </w:tabs>
        <w:ind w:firstLine="540"/>
        <w:jc w:val="both"/>
        <w:rPr>
          <w:rFonts w:ascii="Arial" w:hAnsi="Arial" w:cs="Arial"/>
          <w:sz w:val="22"/>
          <w:szCs w:val="22"/>
        </w:rPr>
      </w:pPr>
      <w:r w:rsidRPr="004B770E">
        <w:rPr>
          <w:rFonts w:ascii="Arial" w:hAnsi="Arial" w:cs="Arial"/>
          <w:sz w:val="22"/>
          <w:szCs w:val="22"/>
        </w:rPr>
        <w:t xml:space="preserve"> 39. Vaikai ir mokiniai turi būti maitinami pagal Paslaugų gavėjo vidaus tvarkos taisykles. Konkretų maitinimo laiką ir vietą. Nemokamai maitinamų mokinių skaičių Paslaugų teikėjas suderina su Paslaugų gavėjo direktoriumi arba jo įgaliotu asmeniu. Nemokamą maitinimą gaunančių mokinių skaičius gali kisti.</w:t>
      </w:r>
    </w:p>
    <w:p w:rsidR="004B770E" w:rsidRPr="004B770E" w:rsidRDefault="004B770E" w:rsidP="00CD5C30">
      <w:pPr>
        <w:tabs>
          <w:tab w:val="left" w:pos="851"/>
          <w:tab w:val="left" w:pos="1418"/>
        </w:tabs>
        <w:ind w:firstLine="540"/>
        <w:jc w:val="both"/>
        <w:rPr>
          <w:rFonts w:ascii="Arial" w:hAnsi="Arial" w:cs="Arial"/>
          <w:sz w:val="22"/>
          <w:szCs w:val="22"/>
        </w:rPr>
      </w:pPr>
      <w:r w:rsidRPr="004B770E">
        <w:rPr>
          <w:rFonts w:ascii="Arial" w:hAnsi="Arial" w:cs="Arial"/>
          <w:sz w:val="22"/>
          <w:szCs w:val="22"/>
        </w:rPr>
        <w:t xml:space="preserve">40. Paslaugų teikėjas privalo sudaryti sąlygas Paslaugų gavėjo atstovams apsilankyti gamybinėse patalpose gamybos metu ir patikrinti pagaminto maisto, maisto produktų kokybę, patikrinti žaliavų tinkamumo vartoti terminus, patikrinti patiekalų gamybos ir žaliavų bei patiekalų laikymo sąlygas. </w:t>
      </w:r>
    </w:p>
    <w:p w:rsidR="004B770E" w:rsidRPr="004B770E" w:rsidRDefault="004B770E" w:rsidP="00CD5C30">
      <w:pPr>
        <w:tabs>
          <w:tab w:val="left" w:pos="709"/>
          <w:tab w:val="left" w:pos="1418"/>
        </w:tabs>
        <w:ind w:firstLine="540"/>
        <w:jc w:val="both"/>
        <w:rPr>
          <w:rFonts w:ascii="Arial" w:hAnsi="Arial" w:cs="Arial"/>
          <w:sz w:val="22"/>
          <w:szCs w:val="22"/>
        </w:rPr>
      </w:pPr>
      <w:r w:rsidRPr="004B770E">
        <w:rPr>
          <w:rFonts w:ascii="Arial" w:hAnsi="Arial" w:cs="Arial"/>
          <w:sz w:val="22"/>
          <w:szCs w:val="22"/>
        </w:rPr>
        <w:t xml:space="preserve">41. Maisto atliekos turi būti fiksuojamos ir / ar fotografuojamos bei turi būti vedama kiekvienos dienos išmetamo maisto statistika. Pasikartojant atliekų sudėčiai, t. y. kartojantis išmetamam maistui, Paslaugų teikėjas privalės skubiai priimti sprendimus dėl valgiaraščio tikslinimo. Jei vaikai ir mokiniai atsisako valgyti tam tikrą patiekalą, jį Paslaugų teikėjas turės pakeisti kitu patiekalu. </w:t>
      </w:r>
    </w:p>
    <w:p w:rsidR="004B770E" w:rsidRPr="004B770E" w:rsidRDefault="004B770E" w:rsidP="00CD5C30">
      <w:pPr>
        <w:tabs>
          <w:tab w:val="left" w:pos="709"/>
          <w:tab w:val="left" w:pos="1418"/>
        </w:tabs>
        <w:ind w:firstLine="540"/>
        <w:jc w:val="both"/>
        <w:rPr>
          <w:rFonts w:ascii="Arial" w:hAnsi="Arial" w:cs="Arial"/>
          <w:sz w:val="22"/>
          <w:szCs w:val="22"/>
        </w:rPr>
      </w:pPr>
      <w:r w:rsidRPr="004B770E">
        <w:rPr>
          <w:rFonts w:ascii="Arial" w:hAnsi="Arial" w:cs="Arial"/>
          <w:sz w:val="22"/>
          <w:szCs w:val="22"/>
        </w:rPr>
        <w:t>42. Paslaugų teikėjas užtikrina, kad, teikiant maitinimo paslaugas maisto ruošimo procese, nebus naudojami pusgaminiai, nebus teikiamos draudžiamos maisto produktų grupės, nurodytos Tvarkos apraše, o produktų asortimentas bus sudarytas pagal Tvarkos apraše rekomenduojamas maitinimui maisto produktų grupes.</w:t>
      </w:r>
    </w:p>
    <w:p w:rsidR="004B770E" w:rsidRPr="004B770E" w:rsidRDefault="004B770E" w:rsidP="00CD5C30">
      <w:pPr>
        <w:tabs>
          <w:tab w:val="left" w:pos="709"/>
          <w:tab w:val="left" w:pos="1418"/>
        </w:tabs>
        <w:ind w:firstLine="540"/>
        <w:jc w:val="both"/>
        <w:rPr>
          <w:rFonts w:ascii="Arial" w:hAnsi="Arial" w:cs="Arial"/>
          <w:sz w:val="22"/>
          <w:szCs w:val="22"/>
        </w:rPr>
      </w:pPr>
      <w:r w:rsidRPr="004B770E">
        <w:rPr>
          <w:rFonts w:ascii="Arial" w:hAnsi="Arial" w:cs="Arial"/>
          <w:sz w:val="22"/>
          <w:szCs w:val="22"/>
        </w:rPr>
        <w:t xml:space="preserve">43. Turi būti sudarytos higieniškos sąlygos nemokamai ir laisvai prieinamai atsigerti geriamo vandens (rekomenduotina kambario temperatūros, pvz. pilstomo iš geriamam vandeniui skirtų uždarų indų, talpų, automatų ir panašiai), o taip pat karšto virinto geriamojo vandens (pvz., iš termostato ar termoso). </w:t>
      </w:r>
    </w:p>
    <w:p w:rsidR="004B770E" w:rsidRPr="004B770E" w:rsidRDefault="004B770E" w:rsidP="00CD5C30">
      <w:pPr>
        <w:tabs>
          <w:tab w:val="left" w:pos="709"/>
          <w:tab w:val="left" w:pos="1418"/>
        </w:tabs>
        <w:ind w:firstLine="540"/>
        <w:jc w:val="both"/>
        <w:rPr>
          <w:rFonts w:ascii="Arial" w:hAnsi="Arial" w:cs="Arial"/>
          <w:sz w:val="22"/>
          <w:szCs w:val="22"/>
        </w:rPr>
      </w:pPr>
      <w:r w:rsidRPr="004B770E">
        <w:rPr>
          <w:rFonts w:ascii="Arial" w:hAnsi="Arial" w:cs="Arial"/>
          <w:sz w:val="22"/>
          <w:szCs w:val="22"/>
        </w:rPr>
        <w:t xml:space="preserve">44. </w:t>
      </w:r>
      <w:r w:rsidRPr="004B770E">
        <w:rPr>
          <w:rFonts w:ascii="Arial" w:hAnsi="Arial" w:cs="Arial"/>
          <w:b/>
          <w:sz w:val="22"/>
          <w:szCs w:val="22"/>
        </w:rPr>
        <w:t>Pietų pertraukų metu vaikus privalo aptarnauti toks aptarnaujančio personalo skaičius, kad vaikai būtų laiku pamaitinti nustatytu metu.</w:t>
      </w:r>
      <w:r w:rsidRPr="004B770E">
        <w:rPr>
          <w:rFonts w:ascii="Arial" w:hAnsi="Arial" w:cs="Arial"/>
          <w:sz w:val="22"/>
          <w:szCs w:val="22"/>
        </w:rPr>
        <w:t xml:space="preserve"> </w:t>
      </w:r>
    </w:p>
    <w:p w:rsidR="004B770E" w:rsidRPr="004B770E" w:rsidRDefault="004B770E" w:rsidP="00CD5C30">
      <w:pPr>
        <w:tabs>
          <w:tab w:val="left" w:pos="709"/>
          <w:tab w:val="left" w:pos="1418"/>
        </w:tabs>
        <w:ind w:firstLine="540"/>
        <w:jc w:val="both"/>
        <w:rPr>
          <w:rFonts w:ascii="Arial" w:hAnsi="Arial" w:cs="Arial"/>
          <w:sz w:val="22"/>
          <w:szCs w:val="22"/>
        </w:rPr>
      </w:pPr>
      <w:r w:rsidRPr="004B770E">
        <w:rPr>
          <w:rFonts w:ascii="Arial" w:hAnsi="Arial" w:cs="Arial"/>
          <w:sz w:val="22"/>
          <w:szCs w:val="22"/>
        </w:rPr>
        <w:t xml:space="preserve">45. Paslaugų teikėjas įsipareigoja priimti, laikyti, paruošti vartojimui (pvz., valyti ir pjaustyti daržoves) ir dalinti produktus tol, kol Paslaugų gavėjas dalyvauja vaisių ir daržovių bei pieno ir pieno produktų vartojimo skatinimo Paslaugų gavėjo programoje. </w:t>
      </w:r>
    </w:p>
    <w:p w:rsidR="004B770E" w:rsidRPr="004B770E" w:rsidRDefault="004B770E" w:rsidP="00CD5C30">
      <w:pPr>
        <w:tabs>
          <w:tab w:val="left" w:pos="709"/>
          <w:tab w:val="left" w:pos="1418"/>
        </w:tabs>
        <w:ind w:firstLine="540"/>
        <w:jc w:val="both"/>
        <w:rPr>
          <w:rFonts w:ascii="Arial" w:hAnsi="Arial" w:cs="Arial"/>
          <w:sz w:val="22"/>
          <w:szCs w:val="22"/>
        </w:rPr>
      </w:pPr>
      <w:r w:rsidRPr="004B770E">
        <w:rPr>
          <w:rFonts w:ascii="Arial" w:hAnsi="Arial" w:cs="Arial"/>
          <w:sz w:val="22"/>
          <w:szCs w:val="22"/>
        </w:rPr>
        <w:t xml:space="preserve">46. Paslaugų teikėjas turės bendradarbiauti su Paslaugų gavėjo administracija vaikų ir mokinių </w:t>
      </w:r>
      <w:r w:rsidRPr="004B770E">
        <w:rPr>
          <w:rFonts w:ascii="Arial" w:hAnsi="Arial" w:cs="Arial"/>
          <w:sz w:val="22"/>
          <w:szCs w:val="22"/>
        </w:rPr>
        <w:lastRenderedPageBreak/>
        <w:t xml:space="preserve">maitinimo gerinimo klausimais, atsižvelgti į Paslaugų gavėjo mokinių ir jų atstovų pagal teisės aktus pastebėjimus ir / ar pageidavimus bei dalyvauti įgyvendinant pokyčius. </w:t>
      </w:r>
    </w:p>
    <w:p w:rsidR="004B770E" w:rsidRPr="004B770E" w:rsidRDefault="004B770E" w:rsidP="00CD5C30">
      <w:pPr>
        <w:tabs>
          <w:tab w:val="left" w:pos="709"/>
          <w:tab w:val="left" w:pos="1418"/>
        </w:tabs>
        <w:ind w:firstLine="540"/>
        <w:jc w:val="both"/>
        <w:rPr>
          <w:rFonts w:ascii="Arial" w:hAnsi="Arial" w:cs="Arial"/>
          <w:color w:val="000000" w:themeColor="text1"/>
          <w:sz w:val="22"/>
          <w:szCs w:val="22"/>
        </w:rPr>
      </w:pPr>
      <w:r w:rsidRPr="004B770E">
        <w:rPr>
          <w:rFonts w:ascii="Arial" w:hAnsi="Arial" w:cs="Arial"/>
          <w:sz w:val="22"/>
          <w:szCs w:val="22"/>
        </w:rPr>
        <w:t xml:space="preserve">47. Vaikų ir mokinių maitinimo paslaugų karantino, ekstremalios situacijos, ekstremalaus įvykio ar įvykio </w:t>
      </w:r>
      <w:r w:rsidRPr="004B770E">
        <w:rPr>
          <w:rFonts w:ascii="Arial" w:hAnsi="Arial" w:cs="Arial"/>
          <w:color w:val="000000" w:themeColor="text1"/>
          <w:sz w:val="22"/>
          <w:szCs w:val="22"/>
        </w:rPr>
        <w:t xml:space="preserve">laikotarpiu ir kai yra skirtas mokymas namuose ar išvykų metu teikiamos išduodant maisto davinius, vadovaujantis Tvarkos aprašu. </w:t>
      </w:r>
    </w:p>
    <w:p w:rsidR="004B770E" w:rsidRPr="004B770E" w:rsidRDefault="004B770E" w:rsidP="00CD5C30">
      <w:pPr>
        <w:tabs>
          <w:tab w:val="left" w:pos="709"/>
          <w:tab w:val="left" w:pos="1418"/>
        </w:tabs>
        <w:ind w:firstLine="540"/>
        <w:jc w:val="both"/>
        <w:rPr>
          <w:rFonts w:ascii="Arial" w:hAnsi="Arial" w:cs="Arial"/>
          <w:color w:val="000000" w:themeColor="text1"/>
          <w:sz w:val="22"/>
          <w:szCs w:val="22"/>
        </w:rPr>
      </w:pPr>
      <w:r w:rsidRPr="004B770E">
        <w:rPr>
          <w:rFonts w:ascii="Arial" w:hAnsi="Arial" w:cs="Arial"/>
          <w:color w:val="000000" w:themeColor="text1"/>
          <w:sz w:val="22"/>
          <w:szCs w:val="22"/>
        </w:rPr>
        <w:t xml:space="preserve">48. Paslaugų teikėjas turi sudaryti galimybę vaikams ir mokiniams pasišildyti iš namų atsineštą maistą. </w:t>
      </w:r>
    </w:p>
    <w:p w:rsidR="004B770E" w:rsidRPr="004B770E" w:rsidRDefault="004B770E" w:rsidP="00CD5C30">
      <w:pPr>
        <w:tabs>
          <w:tab w:val="left" w:pos="709"/>
          <w:tab w:val="left" w:pos="1418"/>
        </w:tabs>
        <w:ind w:firstLine="540"/>
        <w:jc w:val="both"/>
        <w:rPr>
          <w:rFonts w:ascii="Arial" w:hAnsi="Arial" w:cs="Arial"/>
          <w:color w:val="000000" w:themeColor="text1"/>
          <w:sz w:val="22"/>
          <w:szCs w:val="22"/>
        </w:rPr>
      </w:pPr>
      <w:r w:rsidRPr="004B770E">
        <w:rPr>
          <w:rFonts w:ascii="Arial" w:hAnsi="Arial" w:cs="Arial"/>
          <w:color w:val="000000" w:themeColor="text1"/>
          <w:sz w:val="22"/>
          <w:szCs w:val="22"/>
        </w:rPr>
        <w:t xml:space="preserve">49. </w:t>
      </w:r>
      <w:r w:rsidRPr="004B770E">
        <w:rPr>
          <w:rFonts w:ascii="Arial" w:hAnsi="Arial" w:cs="Arial"/>
          <w:sz w:val="22"/>
          <w:szCs w:val="22"/>
        </w:rPr>
        <w:t>Tam tikrais atvejais gali būti organizuojamas pritaikytas maitinimas pagal iš anksto pateiktas gydytojo raštiškas rekomendacijas (</w:t>
      </w:r>
      <w:r w:rsidRPr="004B770E">
        <w:rPr>
          <w:rFonts w:ascii="Arial" w:hAnsi="Arial" w:cs="Arial"/>
          <w:bCs/>
          <w:i/>
          <w:sz w:val="22"/>
          <w:szCs w:val="22"/>
        </w:rPr>
        <w:t>p</w:t>
      </w:r>
      <w:r w:rsidRPr="004B770E">
        <w:rPr>
          <w:rFonts w:ascii="Arial" w:hAnsi="Arial" w:cs="Arial"/>
          <w:bCs/>
          <w:i/>
          <w:iCs/>
          <w:sz w:val="22"/>
          <w:szCs w:val="22"/>
        </w:rPr>
        <w:t>ritaikytas maitinimas</w:t>
      </w:r>
      <w:r w:rsidRPr="004B770E">
        <w:rPr>
          <w:rFonts w:ascii="Arial" w:hAnsi="Arial" w:cs="Arial"/>
          <w:b/>
          <w:bCs/>
          <w:i/>
          <w:iCs/>
          <w:sz w:val="22"/>
          <w:szCs w:val="22"/>
        </w:rPr>
        <w:t xml:space="preserve"> </w:t>
      </w:r>
      <w:r w:rsidRPr="004B770E">
        <w:rPr>
          <w:rFonts w:ascii="Arial" w:hAnsi="Arial" w:cs="Arial"/>
          <w:sz w:val="22"/>
          <w:szCs w:val="22"/>
        </w:rPr>
        <w:t xml:space="preserve">– toks maitinimas, kuris užtikrina tam tikro sveikatos sutrikimo (alergija tam tikriems maisto produktams, virškinimo sistemos ligos ar remisinės jų būklės ir kt.) nulemtus, mokinio individualius maistinių medžiagų ir energijos poreikius, parenkant toleruojamus maisto produktus, jų gamybos būdą, konsistenciją ir valgymo režimą, ir yra raštiškai rekomenduojamas gydytojo). Tokio maitinimo paslaugos teikiamos tais pačiais kaip ir nemokamo maitinimo įkainiais. </w:t>
      </w:r>
    </w:p>
    <w:p w:rsidR="004B770E" w:rsidRPr="004B770E" w:rsidRDefault="004B770E" w:rsidP="00CD5C30">
      <w:pPr>
        <w:tabs>
          <w:tab w:val="left" w:pos="709"/>
          <w:tab w:val="left" w:pos="1418"/>
        </w:tabs>
        <w:ind w:firstLine="540"/>
        <w:jc w:val="both"/>
        <w:rPr>
          <w:rFonts w:ascii="Arial" w:hAnsi="Arial" w:cs="Arial"/>
          <w:sz w:val="22"/>
          <w:szCs w:val="22"/>
        </w:rPr>
      </w:pPr>
      <w:r w:rsidRPr="004B770E">
        <w:rPr>
          <w:rFonts w:ascii="Arial" w:hAnsi="Arial" w:cs="Arial"/>
          <w:sz w:val="22"/>
          <w:szCs w:val="22"/>
        </w:rPr>
        <w:t xml:space="preserve">50. Paslaugų teikėjas įsipareigoja užtikrinti vegetarišką maitinimą, jei toks poreikis iškiltų. </w:t>
      </w:r>
    </w:p>
    <w:p w:rsidR="004B770E" w:rsidRPr="004B770E" w:rsidRDefault="004B770E" w:rsidP="00CD5C30">
      <w:pPr>
        <w:tabs>
          <w:tab w:val="left" w:pos="709"/>
          <w:tab w:val="left" w:pos="1418"/>
        </w:tabs>
        <w:ind w:firstLine="540"/>
        <w:jc w:val="both"/>
        <w:rPr>
          <w:rFonts w:ascii="Arial" w:hAnsi="Arial" w:cs="Arial"/>
          <w:sz w:val="22"/>
          <w:szCs w:val="22"/>
        </w:rPr>
      </w:pPr>
      <w:r w:rsidRPr="004B770E">
        <w:rPr>
          <w:rFonts w:ascii="Arial" w:hAnsi="Arial" w:cs="Arial"/>
          <w:sz w:val="22"/>
          <w:szCs w:val="22"/>
        </w:rPr>
        <w:t>51. Sudarant vegetarinio maitinimo valgiaraštį, vadovautis LR SAM nurodytomis vegetarinių valgiaraščių sudarymo rekomendacijomis (</w:t>
      </w:r>
      <w:hyperlink r:id="rId13" w:history="1">
        <w:r w:rsidRPr="004B770E">
          <w:rPr>
            <w:rStyle w:val="Hipersaitas"/>
            <w:rFonts w:ascii="Arial" w:hAnsi="Arial" w:cs="Arial"/>
            <w:sz w:val="22"/>
            <w:szCs w:val="22"/>
          </w:rPr>
          <w:t>https://sam.lrv.lt/lt/veiklos-sritys/visuomenes-sveikatos-prieziura/mityba-ir-fizinis-aktyvumas-2/vegetarinis</w:t>
        </w:r>
      </w:hyperlink>
      <w:r w:rsidRPr="004B770E">
        <w:rPr>
          <w:rFonts w:ascii="Arial" w:hAnsi="Arial" w:cs="Arial"/>
          <w:sz w:val="22"/>
          <w:szCs w:val="22"/>
        </w:rPr>
        <w:t>).</w:t>
      </w:r>
    </w:p>
    <w:p w:rsidR="004B770E" w:rsidRPr="004B770E" w:rsidRDefault="004B770E" w:rsidP="00CD5C30">
      <w:pPr>
        <w:tabs>
          <w:tab w:val="left" w:pos="709"/>
          <w:tab w:val="left" w:pos="1418"/>
        </w:tabs>
        <w:ind w:firstLine="540"/>
        <w:jc w:val="both"/>
        <w:rPr>
          <w:rFonts w:ascii="Arial" w:hAnsi="Arial" w:cs="Arial"/>
          <w:sz w:val="22"/>
          <w:szCs w:val="22"/>
        </w:rPr>
      </w:pPr>
      <w:r w:rsidRPr="004B770E">
        <w:rPr>
          <w:rFonts w:ascii="Arial" w:hAnsi="Arial" w:cs="Arial"/>
          <w:sz w:val="22"/>
          <w:szCs w:val="22"/>
        </w:rPr>
        <w:t>52. Paslaugų teikėjas įsipareigoja organizuoti papildomą maitinimą – užkandžių bufetą</w:t>
      </w:r>
      <w:r w:rsidRPr="004B770E">
        <w:rPr>
          <w:rFonts w:ascii="Arial" w:hAnsi="Arial" w:cs="Arial"/>
          <w:i/>
          <w:iCs/>
          <w:sz w:val="22"/>
          <w:szCs w:val="22"/>
        </w:rPr>
        <w:t xml:space="preserve">. </w:t>
      </w:r>
      <w:r w:rsidRPr="004B770E">
        <w:rPr>
          <w:rFonts w:ascii="Arial" w:hAnsi="Arial" w:cs="Arial"/>
          <w:sz w:val="22"/>
          <w:szCs w:val="22"/>
        </w:rPr>
        <w:t xml:space="preserve">Mokslo metų pradžioje (iki rugsėjo 15 d.) Paslaugų teikėjas privalo </w:t>
      </w:r>
      <w:r w:rsidRPr="004B770E">
        <w:rPr>
          <w:rFonts w:ascii="Arial" w:hAnsi="Arial" w:cs="Arial"/>
          <w:b/>
          <w:sz w:val="22"/>
          <w:szCs w:val="22"/>
        </w:rPr>
        <w:t>pateikti Paslaugų gavėjui užkandžių asortimento sąrašą su kainomis</w:t>
      </w:r>
      <w:r w:rsidRPr="004B770E">
        <w:rPr>
          <w:rFonts w:ascii="Arial" w:hAnsi="Arial" w:cs="Arial"/>
          <w:sz w:val="22"/>
          <w:szCs w:val="22"/>
        </w:rPr>
        <w:t>. Pateikdamas sąrašą, Paslaugų teikėjas patvirtina, kad siūlomų užkandžių kainos atitinka įprastas analogiškų produktų mažmenines kainas Lietuvos rinkoje, o produktų sudėtis atitinka vaikų maitinimą reglamentuojančių teisės aktų reikalavimus.</w:t>
      </w:r>
    </w:p>
    <w:p w:rsidR="004B770E" w:rsidRPr="004B770E" w:rsidRDefault="004B770E" w:rsidP="00CD5C30">
      <w:pPr>
        <w:tabs>
          <w:tab w:val="left" w:pos="709"/>
          <w:tab w:val="left" w:pos="1418"/>
        </w:tabs>
        <w:ind w:firstLine="540"/>
        <w:jc w:val="both"/>
        <w:rPr>
          <w:rFonts w:ascii="Arial" w:hAnsi="Arial" w:cs="Arial"/>
          <w:sz w:val="22"/>
          <w:szCs w:val="22"/>
        </w:rPr>
      </w:pPr>
      <w:r w:rsidRPr="004B770E">
        <w:rPr>
          <w:rFonts w:ascii="Arial" w:hAnsi="Arial" w:cs="Arial"/>
          <w:sz w:val="22"/>
          <w:szCs w:val="22"/>
        </w:rPr>
        <w:t>Patvirtintas kainoraštis galioja visus mokslo metus ir negali būti keičiamas be šalių rašytinio susitarimo. Kainoraštis gali būti peržiūrimas ir atnaujinamas kiekvienais mokslo metais iki rugsėjo 15 d., taip pat mokslo metų eigoje – esant objektyviam poreikiui (pvz., reikšmingiems rinkos kainų pokyčiams ar Paslaugų gavėjo pageidavimui), tik abiejų šalių rašytiniu susitarimu. Užkandžių asortimentas ir kainos turi būti aiškiai skelbiami matomoje vietoje.</w:t>
      </w:r>
    </w:p>
    <w:p w:rsidR="004B770E" w:rsidRPr="004B770E" w:rsidRDefault="004B770E" w:rsidP="00CD5C30">
      <w:pPr>
        <w:tabs>
          <w:tab w:val="left" w:pos="709"/>
          <w:tab w:val="left" w:pos="1418"/>
        </w:tabs>
        <w:ind w:firstLine="540"/>
        <w:jc w:val="both"/>
        <w:rPr>
          <w:rFonts w:ascii="Arial" w:hAnsi="Arial" w:cs="Arial"/>
          <w:sz w:val="22"/>
          <w:szCs w:val="22"/>
        </w:rPr>
      </w:pPr>
      <w:r w:rsidRPr="004B770E">
        <w:rPr>
          <w:rFonts w:ascii="Arial" w:hAnsi="Arial" w:cs="Arial"/>
          <w:sz w:val="22"/>
          <w:szCs w:val="22"/>
        </w:rPr>
        <w:t xml:space="preserve">Paslaugų gavėjas turi teisę bet kuriuo metu pareikalauti pateikti kainas ir produktų atitiktį kokybės reikalavimams pagrindžiančius dokumentus, kuriuos Paslaugų teikėjas privalo pateikti per 3 (tris) darbo dienas. </w:t>
      </w:r>
    </w:p>
    <w:p w:rsidR="004B770E" w:rsidRPr="004B770E" w:rsidRDefault="004B770E" w:rsidP="00CD5C30">
      <w:pPr>
        <w:tabs>
          <w:tab w:val="left" w:pos="709"/>
          <w:tab w:val="left" w:pos="1418"/>
        </w:tabs>
        <w:ind w:firstLine="540"/>
        <w:jc w:val="both"/>
        <w:rPr>
          <w:rFonts w:ascii="Arial" w:hAnsi="Arial" w:cs="Arial"/>
          <w:sz w:val="22"/>
          <w:szCs w:val="22"/>
        </w:rPr>
      </w:pPr>
      <w:r w:rsidRPr="004B770E">
        <w:rPr>
          <w:rFonts w:ascii="Arial" w:hAnsi="Arial" w:cs="Arial"/>
          <w:sz w:val="22"/>
          <w:szCs w:val="22"/>
        </w:rPr>
        <w:t xml:space="preserve">53. Užkandžiai turi būti tiekiami pagal suderintą užkandžių asortimento sąrašą, kuriame nurodomas maisto produkto ar patiekalo pavadinimas, gamintojas, sudedamosios dalys, alergenai ir kita teisės aktuose nustatyta privaloma informacija. </w:t>
      </w:r>
    </w:p>
    <w:p w:rsidR="004B770E" w:rsidRPr="004B770E" w:rsidRDefault="004B770E" w:rsidP="00CD5C30">
      <w:pPr>
        <w:tabs>
          <w:tab w:val="left" w:pos="709"/>
          <w:tab w:val="left" w:pos="1418"/>
        </w:tabs>
        <w:ind w:firstLine="540"/>
        <w:jc w:val="both"/>
        <w:rPr>
          <w:rFonts w:ascii="Arial" w:hAnsi="Arial" w:cs="Arial"/>
          <w:color w:val="000000" w:themeColor="text1"/>
          <w:sz w:val="22"/>
          <w:szCs w:val="22"/>
        </w:rPr>
      </w:pPr>
      <w:r w:rsidRPr="004B770E">
        <w:rPr>
          <w:rFonts w:ascii="Arial" w:hAnsi="Arial" w:cs="Arial"/>
          <w:sz w:val="22"/>
          <w:szCs w:val="22"/>
        </w:rPr>
        <w:t xml:space="preserve">54. Užkandžiai turi būti sveikatai palankūs ir patrauklūs vaikams ir mokiniams. Vaikai ir mokiniai dažniausiai mėgsta paprastą, aiškų, atpažįstamą, patrauklų maistą, kurį patogu valgyti, todėl rekomenduojama, kad </w:t>
      </w:r>
      <w:r w:rsidRPr="004B770E">
        <w:rPr>
          <w:rFonts w:ascii="Arial" w:hAnsi="Arial" w:cs="Arial"/>
          <w:color w:val="000000" w:themeColor="text1"/>
          <w:sz w:val="22"/>
          <w:szCs w:val="22"/>
        </w:rPr>
        <w:t xml:space="preserve">užkandžiai būtų įvairių spalvų, formų, maloniai kvepiantys. </w:t>
      </w:r>
    </w:p>
    <w:p w:rsidR="004B770E" w:rsidRPr="004B770E" w:rsidRDefault="004B770E" w:rsidP="00CD5C30">
      <w:pPr>
        <w:tabs>
          <w:tab w:val="left" w:pos="709"/>
          <w:tab w:val="left" w:pos="1418"/>
        </w:tabs>
        <w:ind w:firstLine="540"/>
        <w:jc w:val="both"/>
        <w:rPr>
          <w:rFonts w:ascii="Arial" w:hAnsi="Arial" w:cs="Arial"/>
          <w:color w:val="000000" w:themeColor="text1"/>
          <w:sz w:val="22"/>
          <w:szCs w:val="22"/>
        </w:rPr>
      </w:pPr>
      <w:r w:rsidRPr="004B770E">
        <w:rPr>
          <w:rFonts w:ascii="Arial" w:hAnsi="Arial" w:cs="Arial"/>
          <w:color w:val="000000" w:themeColor="text1"/>
          <w:sz w:val="22"/>
          <w:szCs w:val="22"/>
        </w:rPr>
        <w:t>55. Visi užkandžiai turėtų būti gaminami vietoje iš sveikatai palankių sudėtinių angliavandenių (viso grūdo, kukurūzų, avižų ir/ar kitų sveikesnių miltų, viso grūdo kruopų ir/ar ankštinių daržovių, daržovių, vaisių).</w:t>
      </w:r>
    </w:p>
    <w:p w:rsidR="004B770E" w:rsidRPr="004B770E" w:rsidRDefault="004B770E" w:rsidP="00CD5C30">
      <w:pPr>
        <w:tabs>
          <w:tab w:val="left" w:pos="709"/>
          <w:tab w:val="left" w:pos="1418"/>
        </w:tabs>
        <w:ind w:firstLine="540"/>
        <w:jc w:val="both"/>
        <w:rPr>
          <w:rFonts w:ascii="Arial" w:hAnsi="Arial" w:cs="Arial"/>
          <w:color w:val="000000" w:themeColor="text1"/>
          <w:sz w:val="22"/>
          <w:szCs w:val="22"/>
        </w:rPr>
      </w:pPr>
      <w:r w:rsidRPr="004B770E">
        <w:rPr>
          <w:rFonts w:ascii="Arial" w:hAnsi="Arial" w:cs="Arial"/>
          <w:color w:val="000000" w:themeColor="text1"/>
          <w:sz w:val="22"/>
          <w:szCs w:val="22"/>
        </w:rPr>
        <w:t xml:space="preserve">56. Ruošiant užkandžius su mėsa, turi būti naudojami tokie mėsos gaminiai, kuriuose būtų ne mažiau kaip 90 proc. mėsos. </w:t>
      </w:r>
    </w:p>
    <w:p w:rsidR="004B770E" w:rsidRPr="004B770E" w:rsidRDefault="004B770E" w:rsidP="00CD5C30">
      <w:pPr>
        <w:tabs>
          <w:tab w:val="left" w:pos="284"/>
          <w:tab w:val="left" w:pos="1418"/>
        </w:tabs>
        <w:ind w:firstLine="540"/>
        <w:jc w:val="both"/>
        <w:rPr>
          <w:rFonts w:ascii="Arial" w:hAnsi="Arial" w:cs="Arial"/>
          <w:sz w:val="22"/>
          <w:szCs w:val="22"/>
        </w:rPr>
      </w:pPr>
      <w:r w:rsidRPr="004B770E">
        <w:rPr>
          <w:rFonts w:ascii="Arial" w:hAnsi="Arial" w:cs="Arial"/>
          <w:sz w:val="22"/>
          <w:szCs w:val="22"/>
        </w:rPr>
        <w:t xml:space="preserve">57. Ruošiant užkandžius, rekomenduojama, kad duonos, duonos ir pyrago gaminiai, smulkieji pyrago gaminiai ir miltinės konditerijos gaminiai būtų ruošiami iš viso grūdo miltų ir/ar iš kitų sveikatai palankių miltų. Duonos, duonos ir pyrago gaminiai (užkandžiai) turi turėti Tvarkos apraše nurodytą privalomų skaidulinių medžiagų kiekį. </w:t>
      </w:r>
    </w:p>
    <w:p w:rsidR="004B770E" w:rsidRPr="004B770E" w:rsidRDefault="004B770E" w:rsidP="00CD5C30">
      <w:pPr>
        <w:tabs>
          <w:tab w:val="left" w:pos="284"/>
          <w:tab w:val="left" w:pos="1418"/>
        </w:tabs>
        <w:ind w:firstLine="540"/>
        <w:jc w:val="both"/>
        <w:rPr>
          <w:rFonts w:ascii="Arial" w:hAnsi="Arial" w:cs="Arial"/>
          <w:sz w:val="22"/>
          <w:szCs w:val="22"/>
        </w:rPr>
      </w:pPr>
      <w:r w:rsidRPr="004B770E">
        <w:rPr>
          <w:rFonts w:ascii="Arial" w:hAnsi="Arial" w:cs="Arial"/>
          <w:sz w:val="22"/>
          <w:szCs w:val="22"/>
        </w:rPr>
        <w:t xml:space="preserve">58. Ruošiant užkandžius, turi būti užtikrinamas užkandžio, pagaminto tik iš augalinės kilmės maisto produktų pasirinkimas. </w:t>
      </w:r>
    </w:p>
    <w:p w:rsidR="004B770E" w:rsidRPr="004B770E" w:rsidRDefault="004B770E" w:rsidP="00CD5C30">
      <w:pPr>
        <w:tabs>
          <w:tab w:val="left" w:pos="284"/>
          <w:tab w:val="left" w:pos="1418"/>
        </w:tabs>
        <w:ind w:firstLine="540"/>
        <w:jc w:val="both"/>
        <w:rPr>
          <w:rFonts w:ascii="Arial" w:hAnsi="Arial" w:cs="Arial"/>
          <w:color w:val="000000" w:themeColor="text1"/>
          <w:sz w:val="22"/>
          <w:szCs w:val="22"/>
        </w:rPr>
      </w:pPr>
      <w:r w:rsidRPr="004B770E">
        <w:rPr>
          <w:rFonts w:ascii="Arial" w:hAnsi="Arial" w:cs="Arial"/>
          <w:sz w:val="22"/>
          <w:szCs w:val="22"/>
        </w:rPr>
        <w:t xml:space="preserve">59. Ruošiant užkandžius, bent viename užkandyje turi būti daržovės, vaisiai, uogos ir/ar  pieno produktai ir/ar ekologiška mėsa. </w:t>
      </w:r>
    </w:p>
    <w:p w:rsidR="004B770E" w:rsidRPr="004B770E" w:rsidRDefault="004B770E" w:rsidP="00CD5C30">
      <w:pPr>
        <w:tabs>
          <w:tab w:val="left" w:pos="284"/>
          <w:tab w:val="left" w:pos="1418"/>
        </w:tabs>
        <w:ind w:firstLine="540"/>
        <w:jc w:val="both"/>
        <w:rPr>
          <w:rFonts w:ascii="Arial" w:hAnsi="Arial" w:cs="Arial"/>
          <w:color w:val="000000" w:themeColor="text1"/>
          <w:sz w:val="22"/>
          <w:szCs w:val="22"/>
        </w:rPr>
      </w:pPr>
      <w:r w:rsidRPr="004B770E">
        <w:rPr>
          <w:rFonts w:ascii="Arial" w:hAnsi="Arial" w:cs="Arial"/>
          <w:color w:val="000000" w:themeColor="text1"/>
          <w:sz w:val="22"/>
          <w:szCs w:val="22"/>
        </w:rPr>
        <w:t xml:space="preserve">60. Jeigu Paslaugų teikėjas nori siūlyti šiltą užkandį, tai jis turi būti įtrauktas į valgiaraštį. </w:t>
      </w:r>
    </w:p>
    <w:p w:rsidR="004B770E" w:rsidRPr="004B770E" w:rsidRDefault="004B770E" w:rsidP="00CD5C30">
      <w:pPr>
        <w:tabs>
          <w:tab w:val="left" w:pos="284"/>
          <w:tab w:val="left" w:pos="1418"/>
        </w:tabs>
        <w:ind w:firstLine="540"/>
        <w:jc w:val="both"/>
        <w:rPr>
          <w:rFonts w:ascii="Arial" w:hAnsi="Arial" w:cs="Arial"/>
          <w:sz w:val="22"/>
          <w:szCs w:val="22"/>
        </w:rPr>
      </w:pPr>
      <w:r w:rsidRPr="004B770E">
        <w:rPr>
          <w:rFonts w:ascii="Arial" w:hAnsi="Arial" w:cs="Arial"/>
          <w:color w:val="000000" w:themeColor="text1"/>
          <w:sz w:val="22"/>
          <w:szCs w:val="22"/>
        </w:rPr>
        <w:lastRenderedPageBreak/>
        <w:t xml:space="preserve">61. Gamindamas užkandžius, arba jei siūloma iš kitų gamintojų teikiamų užkandžių (pavyzdžiui, kukurūzų, ryžių trapučiai, daržovių, vaisių traškučiai ir pan.) Paslaugų teikėjas </w:t>
      </w:r>
      <w:r w:rsidRPr="004B770E">
        <w:rPr>
          <w:rFonts w:ascii="Arial" w:hAnsi="Arial" w:cs="Arial"/>
          <w:sz w:val="22"/>
          <w:szCs w:val="22"/>
        </w:rPr>
        <w:t xml:space="preserve">turi vadovautis papildomo maitinimo užkandžių stalo (bufeto) patiekalais iš žemiau pateikto pavyzdinio sąrašo: </w:t>
      </w:r>
    </w:p>
    <w:p w:rsidR="004B770E" w:rsidRPr="004B770E" w:rsidRDefault="004B770E" w:rsidP="00CD5C30">
      <w:pPr>
        <w:pStyle w:val="Sraopastraipa"/>
        <w:tabs>
          <w:tab w:val="left" w:pos="284"/>
          <w:tab w:val="left" w:pos="993"/>
        </w:tabs>
        <w:spacing w:after="0" w:line="240" w:lineRule="auto"/>
        <w:ind w:left="0" w:firstLine="540"/>
        <w:jc w:val="both"/>
        <w:rPr>
          <w:rFonts w:ascii="Arial" w:hAnsi="Arial" w:cs="Arial"/>
          <w:sz w:val="22"/>
          <w:szCs w:val="22"/>
          <w:u w:val="single"/>
        </w:rPr>
      </w:pPr>
      <w:r w:rsidRPr="004B770E">
        <w:rPr>
          <w:rFonts w:ascii="Arial" w:hAnsi="Arial" w:cs="Arial"/>
          <w:sz w:val="22"/>
          <w:szCs w:val="22"/>
        </w:rPr>
        <w:t xml:space="preserve">61.1.Užkandžiuose esantis </w:t>
      </w:r>
      <w:r w:rsidRPr="004B770E">
        <w:rPr>
          <w:rFonts w:ascii="Arial" w:hAnsi="Arial" w:cs="Arial"/>
          <w:sz w:val="22"/>
          <w:szCs w:val="22"/>
          <w:u w:val="single"/>
        </w:rPr>
        <w:t xml:space="preserve">cukraus ir druskos kiekis neturi viršyti Tvarkos apraše nustatytų leistinų normų. </w:t>
      </w:r>
    </w:p>
    <w:p w:rsidR="004B770E" w:rsidRPr="004B770E" w:rsidRDefault="004B770E" w:rsidP="00CD5C30">
      <w:pPr>
        <w:pStyle w:val="Sraopastraipa"/>
        <w:tabs>
          <w:tab w:val="left" w:pos="284"/>
          <w:tab w:val="left" w:pos="993"/>
        </w:tabs>
        <w:spacing w:after="0" w:line="240" w:lineRule="auto"/>
        <w:ind w:left="0" w:firstLine="540"/>
        <w:jc w:val="both"/>
        <w:rPr>
          <w:rFonts w:ascii="Arial" w:hAnsi="Arial" w:cs="Arial"/>
          <w:sz w:val="22"/>
          <w:szCs w:val="22"/>
        </w:rPr>
      </w:pPr>
      <w:r w:rsidRPr="004B770E">
        <w:rPr>
          <w:rFonts w:ascii="Arial" w:hAnsi="Arial" w:cs="Arial"/>
          <w:sz w:val="22"/>
          <w:szCs w:val="22"/>
        </w:rPr>
        <w:t>61.2. Bandelėse su įdaru turi būti ne mažiau kaip 30 proc. įdaro.</w:t>
      </w:r>
    </w:p>
    <w:p w:rsidR="004B770E" w:rsidRPr="004B770E" w:rsidRDefault="004B770E" w:rsidP="00CD5C30">
      <w:pPr>
        <w:tabs>
          <w:tab w:val="left" w:pos="284"/>
          <w:tab w:val="left" w:pos="993"/>
        </w:tabs>
        <w:ind w:firstLine="540"/>
        <w:jc w:val="both"/>
        <w:rPr>
          <w:rFonts w:ascii="Arial" w:hAnsi="Arial" w:cs="Arial"/>
          <w:sz w:val="22"/>
          <w:szCs w:val="22"/>
        </w:rPr>
      </w:pPr>
      <w:r w:rsidRPr="004B770E">
        <w:rPr>
          <w:rFonts w:ascii="Arial" w:hAnsi="Arial" w:cs="Arial"/>
          <w:sz w:val="22"/>
          <w:szCs w:val="22"/>
        </w:rPr>
        <w:t xml:space="preserve">61.3. Mišrainės / salotos su nerafinuotu šalto spaudimo aliejumi. </w:t>
      </w:r>
    </w:p>
    <w:p w:rsidR="004B770E" w:rsidRPr="004B770E" w:rsidRDefault="004B770E" w:rsidP="00CD5C30">
      <w:pPr>
        <w:tabs>
          <w:tab w:val="left" w:pos="284"/>
          <w:tab w:val="left" w:pos="993"/>
        </w:tabs>
        <w:ind w:firstLine="540"/>
        <w:jc w:val="both"/>
        <w:rPr>
          <w:rFonts w:ascii="Arial" w:hAnsi="Arial" w:cs="Arial"/>
          <w:sz w:val="22"/>
          <w:szCs w:val="22"/>
        </w:rPr>
      </w:pPr>
      <w:r w:rsidRPr="004B770E">
        <w:rPr>
          <w:rFonts w:ascii="Arial" w:hAnsi="Arial" w:cs="Arial"/>
          <w:sz w:val="22"/>
          <w:szCs w:val="22"/>
        </w:rPr>
        <w:t xml:space="preserve">61.4. Vaisių ir / ar daržovių glotnutis be pridėtinio cukraus (turi būti naudojama ne mažiau kaip 3 rūšys vaisių ir / ar daržovių). </w:t>
      </w:r>
    </w:p>
    <w:p w:rsidR="004B770E" w:rsidRPr="004B770E" w:rsidRDefault="004B770E" w:rsidP="00CD5C30">
      <w:pPr>
        <w:pStyle w:val="Sraopastraipa"/>
        <w:tabs>
          <w:tab w:val="left" w:pos="284"/>
          <w:tab w:val="left" w:pos="993"/>
        </w:tabs>
        <w:spacing w:after="0" w:line="240" w:lineRule="auto"/>
        <w:ind w:left="0" w:firstLine="540"/>
        <w:jc w:val="both"/>
        <w:rPr>
          <w:rFonts w:ascii="Arial" w:hAnsi="Arial" w:cs="Arial"/>
          <w:sz w:val="22"/>
          <w:szCs w:val="22"/>
        </w:rPr>
      </w:pPr>
      <w:r w:rsidRPr="004B770E">
        <w:rPr>
          <w:rFonts w:ascii="Arial" w:hAnsi="Arial" w:cs="Arial"/>
          <w:sz w:val="22"/>
          <w:szCs w:val="22"/>
        </w:rPr>
        <w:t xml:space="preserve">61.5. Vaisiai (uogų), vaisių (uogų) asorti, pjaustyti vaisiai (uogos, daržovės), vaisių (uogų), daržovių vėrinukai. </w:t>
      </w:r>
    </w:p>
    <w:p w:rsidR="004B770E" w:rsidRPr="004B770E" w:rsidRDefault="004B770E" w:rsidP="00CD5C30">
      <w:pPr>
        <w:pStyle w:val="Sraopastraipa"/>
        <w:tabs>
          <w:tab w:val="left" w:pos="284"/>
          <w:tab w:val="left" w:pos="993"/>
        </w:tabs>
        <w:spacing w:after="0" w:line="240" w:lineRule="auto"/>
        <w:ind w:left="0" w:firstLine="540"/>
        <w:jc w:val="both"/>
        <w:rPr>
          <w:rFonts w:ascii="Arial" w:hAnsi="Arial" w:cs="Arial"/>
          <w:sz w:val="22"/>
          <w:szCs w:val="22"/>
        </w:rPr>
      </w:pPr>
      <w:r w:rsidRPr="004B770E">
        <w:rPr>
          <w:rFonts w:ascii="Arial" w:hAnsi="Arial" w:cs="Arial"/>
          <w:sz w:val="22"/>
          <w:szCs w:val="22"/>
        </w:rPr>
        <w:t xml:space="preserve">61.6. Kiti pieno ir pieno produktai ir / ar jų gaminiai (ne mažiau kaip 60 proc. patiekalo (užkandžio) turi būti iš pieno ir jo produktų). </w:t>
      </w:r>
    </w:p>
    <w:p w:rsidR="004B770E" w:rsidRPr="004B770E" w:rsidRDefault="004B770E" w:rsidP="00CD5C30">
      <w:pPr>
        <w:tabs>
          <w:tab w:val="left" w:pos="284"/>
          <w:tab w:val="left" w:pos="1418"/>
        </w:tabs>
        <w:ind w:firstLine="540"/>
        <w:jc w:val="both"/>
        <w:rPr>
          <w:rFonts w:ascii="Arial" w:hAnsi="Arial" w:cs="Arial"/>
          <w:color w:val="000000" w:themeColor="text1"/>
          <w:sz w:val="22"/>
          <w:szCs w:val="22"/>
        </w:rPr>
      </w:pPr>
      <w:r w:rsidRPr="004B770E">
        <w:rPr>
          <w:rFonts w:ascii="Arial" w:hAnsi="Arial" w:cs="Arial"/>
          <w:sz w:val="22"/>
          <w:szCs w:val="22"/>
        </w:rPr>
        <w:t xml:space="preserve">62. Paslaugų teikėjas gali keisti užkandžius kitais, tos pačios kategorijos užkandžiais, suderintais su </w:t>
      </w:r>
      <w:r w:rsidRPr="004B770E">
        <w:rPr>
          <w:rFonts w:ascii="Arial" w:hAnsi="Arial" w:cs="Arial"/>
          <w:color w:val="000000" w:themeColor="text1"/>
          <w:sz w:val="22"/>
          <w:szCs w:val="22"/>
        </w:rPr>
        <w:t xml:space="preserve">Paslaugų gavėjo vadovu arba jo įgaliotu asmeniu. Keičiamų užkandžių įkainiai privalo būti suderinti su Paslaugų gavėjo vadovu arba jo įgaliotu asmeniu. </w:t>
      </w:r>
    </w:p>
    <w:p w:rsidR="004B770E" w:rsidRPr="004B770E" w:rsidRDefault="004B770E" w:rsidP="00CD5C30">
      <w:pPr>
        <w:tabs>
          <w:tab w:val="left" w:pos="284"/>
          <w:tab w:val="left" w:pos="1418"/>
        </w:tabs>
        <w:ind w:firstLine="540"/>
        <w:jc w:val="both"/>
        <w:rPr>
          <w:rFonts w:ascii="Arial" w:hAnsi="Arial" w:cs="Arial"/>
          <w:sz w:val="22"/>
          <w:szCs w:val="22"/>
        </w:rPr>
      </w:pPr>
      <w:r w:rsidRPr="004B770E">
        <w:rPr>
          <w:rFonts w:ascii="Arial" w:hAnsi="Arial" w:cs="Arial"/>
          <w:color w:val="000000" w:themeColor="text1"/>
          <w:sz w:val="22"/>
          <w:szCs w:val="22"/>
        </w:rPr>
        <w:t xml:space="preserve">63. Paslaugų teikėjas gali prekiauti iš anksto su Paslaugų gavėjo vadovu ar jo įgaliotu asmeniu suderintais užkandžiais ir gėrimais pietų pertraukų metu. Taip pat galimi ir kiti užkandžiai, pvz. gali būti gaminami </w:t>
      </w:r>
      <w:r w:rsidRPr="004B770E">
        <w:rPr>
          <w:rFonts w:ascii="Arial" w:hAnsi="Arial" w:cs="Arial"/>
          <w:sz w:val="22"/>
          <w:szCs w:val="22"/>
        </w:rPr>
        <w:t>užkandžiai, atsižvelgiant į temines akcijas, kurios organizuojamos, Paslaugų teikėjui aktyviai dalyvaujant Paslaugų gavėjo kaip švietimo įstaigos, gyvenime.</w:t>
      </w:r>
    </w:p>
    <w:p w:rsidR="004B770E" w:rsidRPr="004B770E" w:rsidRDefault="004B770E" w:rsidP="00CD5C30">
      <w:pPr>
        <w:tabs>
          <w:tab w:val="left" w:pos="284"/>
          <w:tab w:val="left" w:pos="1418"/>
        </w:tabs>
        <w:ind w:firstLine="540"/>
        <w:jc w:val="both"/>
        <w:rPr>
          <w:rFonts w:ascii="Arial" w:hAnsi="Arial" w:cs="Arial"/>
          <w:sz w:val="22"/>
          <w:szCs w:val="22"/>
        </w:rPr>
      </w:pPr>
      <w:r w:rsidRPr="004B770E">
        <w:rPr>
          <w:rFonts w:ascii="Arial" w:hAnsi="Arial" w:cs="Arial"/>
          <w:sz w:val="22"/>
          <w:szCs w:val="22"/>
        </w:rPr>
        <w:t>64. Paslaugų teikėjas privalo užtikrinti, kad mokiniai (bufete) ir įstaigos darbuotojai už maistą atsiskaitytų asmeniškai, naudojant fiskalinį kasos aparatą arba elektroninę atsiskaitymo sistemą. Siekiant užtikrinti parduodamo maisto asortimento atitiktį vaikų maitinimo reikalavimams bei padėti Paslaugų gavėjui stebėti bendros sutarties apimties vykdymą, Paslaugų teikėjas įsipareigoja kas mėnesį (iki kito mėnesio 15 dienos) pateikti Paslaugų gavėjui fiskalinio kasos aparato mėnesinę suvestinę (ataskaitą) apie sugeneruotą apyvartą.</w:t>
      </w:r>
    </w:p>
    <w:p w:rsidR="004B770E" w:rsidRPr="004B770E" w:rsidRDefault="004B770E" w:rsidP="00CD5C30">
      <w:pPr>
        <w:tabs>
          <w:tab w:val="left" w:pos="284"/>
          <w:tab w:val="left" w:pos="1418"/>
        </w:tabs>
        <w:ind w:firstLine="540"/>
        <w:jc w:val="both"/>
        <w:rPr>
          <w:rFonts w:ascii="Arial" w:hAnsi="Arial" w:cs="Arial"/>
          <w:sz w:val="22"/>
          <w:szCs w:val="22"/>
        </w:rPr>
      </w:pPr>
      <w:r w:rsidRPr="004B770E">
        <w:rPr>
          <w:rFonts w:ascii="Arial" w:hAnsi="Arial" w:cs="Arial"/>
          <w:sz w:val="22"/>
          <w:szCs w:val="22"/>
        </w:rPr>
        <w:t xml:space="preserve">65. </w:t>
      </w:r>
      <w:r w:rsidRPr="004B770E">
        <w:rPr>
          <w:rFonts w:ascii="Arial" w:hAnsi="Arial" w:cs="Arial"/>
          <w:b/>
          <w:sz w:val="22"/>
          <w:szCs w:val="22"/>
          <w:u w:val="single"/>
        </w:rPr>
        <w:t>Aplinkosauginiai reikalavimai.</w:t>
      </w:r>
      <w:r w:rsidRPr="004B770E">
        <w:rPr>
          <w:rFonts w:ascii="Arial" w:hAnsi="Arial" w:cs="Arial"/>
          <w:sz w:val="22"/>
          <w:szCs w:val="22"/>
        </w:rPr>
        <w:t xml:space="preserve"> Atliekamas žaliasis pirkimas. Pirkimas vykdomas vadovaujantis Aplinkos apsaugos kriterijų taikymo, vykdant žaliuosius pirkimus, tvarkos aprašu (toliau – Aprašas), patvirtintu Lietuvos Respublikos aplinkos ministro 2011 m. birželio 28 d. įsakymu Nr. D1-508 „Dėl Aplinkos apsaugos kriterijų taikymo, vykdant žaliuosius pirkimus, tvarkos aprašo patvirtinimo“ (aktualia redakcija): </w:t>
      </w:r>
    </w:p>
    <w:p w:rsidR="004B770E" w:rsidRPr="004B770E" w:rsidRDefault="004B770E" w:rsidP="00CD5C30">
      <w:pPr>
        <w:tabs>
          <w:tab w:val="left" w:pos="284"/>
          <w:tab w:val="left" w:pos="1418"/>
        </w:tabs>
        <w:ind w:firstLine="540"/>
        <w:jc w:val="both"/>
        <w:rPr>
          <w:rFonts w:ascii="Arial" w:hAnsi="Arial" w:cs="Arial"/>
          <w:sz w:val="22"/>
          <w:szCs w:val="22"/>
        </w:rPr>
      </w:pPr>
      <w:r w:rsidRPr="004B770E">
        <w:rPr>
          <w:rFonts w:ascii="Arial" w:hAnsi="Arial" w:cs="Arial"/>
          <w:sz w:val="22"/>
          <w:szCs w:val="22"/>
        </w:rPr>
        <w:t xml:space="preserve">65.1. vadovaujantis Aprašo 4.1 papunkčiu, Paslaugų teikėjas teikdamas maitinimo paslaugas turi naudoti maisto produktus, atitinkančius minimalius aplinkos apsaugos kriterijus, nustatytus maisto produktams, Aprašo II priedo VIII skyriaus „Maisto produktai ir maitinimo paslaugos“ 8.1 papunktyje – maisto gamybai naudoti ne mažiau kaip 30 proc. kiekio (kilogramais, litrais, vienetais) ekologiškų produktų ir / arba Nacionalinės kokybės produktų (toliau – NKP). </w:t>
      </w:r>
    </w:p>
    <w:p w:rsidR="004B770E" w:rsidRDefault="004B770E" w:rsidP="00CD5C30">
      <w:pPr>
        <w:tabs>
          <w:tab w:val="left" w:pos="284"/>
          <w:tab w:val="left" w:pos="1418"/>
        </w:tabs>
        <w:ind w:firstLine="540"/>
        <w:jc w:val="both"/>
        <w:rPr>
          <w:rFonts w:ascii="Arial" w:hAnsi="Arial" w:cs="Arial"/>
          <w:sz w:val="22"/>
          <w:szCs w:val="22"/>
        </w:rPr>
      </w:pPr>
      <w:r w:rsidRPr="004B770E">
        <w:rPr>
          <w:rFonts w:ascii="Arial" w:hAnsi="Arial" w:cs="Arial"/>
          <w:sz w:val="22"/>
          <w:szCs w:val="22"/>
        </w:rPr>
        <w:t xml:space="preserve">65.1.1. Paslaugų teikėjas privalo kiekvieną mėnesį iki einamojo mėnesio 15 dienos pateikti Paslaugų gavėjui dokumentus (sąskaitas faktūras, sertifikatus, tiekimo dokumentus ar kitus lygiaverčius įrodymus), patvirtinančius ekologiškų ir (ar) NKP naudojimą. Pateikiamuose dokumentuose ekologiški ir (ar) NKP turi būti aiškiai pažymėti (pvz., pabraukti, paryškinti ar kitaip vizualiai atskirti). Jeigu ekologiški ir (ar) NKP skirti Paslaugų gavėjo maitinimo vietai (Prienų </w:t>
      </w:r>
      <w:r w:rsidR="00CD5C30">
        <w:rPr>
          <w:rFonts w:ascii="Arial" w:hAnsi="Arial" w:cs="Arial"/>
          <w:sz w:val="22"/>
          <w:szCs w:val="22"/>
        </w:rPr>
        <w:t>r. Užnemunės pagrindinės mokyklos Išlaužo ar Pakuonio skyri</w:t>
      </w:r>
      <w:r w:rsidR="002C3A7E">
        <w:rPr>
          <w:rFonts w:ascii="Arial" w:hAnsi="Arial" w:cs="Arial"/>
          <w:sz w:val="22"/>
          <w:szCs w:val="22"/>
        </w:rPr>
        <w:t>ams</w:t>
      </w:r>
      <w:r w:rsidRPr="004B770E">
        <w:rPr>
          <w:rFonts w:ascii="Arial" w:hAnsi="Arial" w:cs="Arial"/>
          <w:sz w:val="22"/>
          <w:szCs w:val="22"/>
        </w:rPr>
        <w:t>), Paslaugų teikėjas privalo pateikti prekių perdavimo dokumentus (važtaraščius), kuriuose aiškiai nurodytas pristatymo adresas ir data.</w:t>
      </w:r>
    </w:p>
    <w:p w:rsidR="00CD5C30" w:rsidRPr="004B770E" w:rsidRDefault="00CD5C30" w:rsidP="00CD5C30">
      <w:pPr>
        <w:tabs>
          <w:tab w:val="left" w:pos="284"/>
          <w:tab w:val="left" w:pos="1418"/>
        </w:tabs>
        <w:ind w:firstLine="540"/>
        <w:jc w:val="both"/>
        <w:rPr>
          <w:rFonts w:ascii="Arial" w:hAnsi="Arial" w:cs="Arial"/>
          <w:sz w:val="22"/>
          <w:szCs w:val="22"/>
        </w:rPr>
      </w:pPr>
      <w:r>
        <w:rPr>
          <w:rFonts w:ascii="Arial" w:hAnsi="Arial" w:cs="Arial"/>
          <w:sz w:val="22"/>
          <w:szCs w:val="22"/>
        </w:rPr>
        <w:t xml:space="preserve">65.1.2. </w:t>
      </w:r>
      <w:r w:rsidRPr="00CD5C30">
        <w:rPr>
          <w:rFonts w:ascii="Arial" w:hAnsi="Arial" w:cs="Arial"/>
          <w:sz w:val="22"/>
          <w:szCs w:val="22"/>
        </w:rPr>
        <w:t>Paslaugų teikėjas kartu su 6</w:t>
      </w:r>
      <w:r>
        <w:rPr>
          <w:rFonts w:ascii="Arial" w:hAnsi="Arial" w:cs="Arial"/>
          <w:sz w:val="22"/>
          <w:szCs w:val="22"/>
        </w:rPr>
        <w:t>5.1.1</w:t>
      </w:r>
      <w:r w:rsidRPr="00CD5C30">
        <w:rPr>
          <w:rFonts w:ascii="Arial" w:hAnsi="Arial" w:cs="Arial"/>
          <w:sz w:val="22"/>
          <w:szCs w:val="22"/>
        </w:rPr>
        <w:t xml:space="preserve"> punkte nurodytais dokumentais privalo pateikti nustatytos formos ataskaitą, kuri pateikiama pirkimo dokumentuose.</w:t>
      </w:r>
    </w:p>
    <w:p w:rsidR="004B770E" w:rsidRPr="004B770E" w:rsidRDefault="004B770E" w:rsidP="00CD5C30">
      <w:pPr>
        <w:tabs>
          <w:tab w:val="left" w:pos="284"/>
          <w:tab w:val="left" w:pos="1418"/>
        </w:tabs>
        <w:ind w:firstLine="540"/>
        <w:jc w:val="both"/>
        <w:rPr>
          <w:rFonts w:ascii="Arial" w:hAnsi="Arial" w:cs="Arial"/>
          <w:sz w:val="22"/>
          <w:szCs w:val="22"/>
        </w:rPr>
      </w:pPr>
      <w:r w:rsidRPr="004B770E">
        <w:rPr>
          <w:rFonts w:ascii="Arial" w:hAnsi="Arial" w:cs="Arial"/>
          <w:sz w:val="22"/>
          <w:szCs w:val="22"/>
        </w:rPr>
        <w:t>65.2. vadovaujantis Aprašo 4.4.4 papunkčiu, Paslaugų teikėjas turi užtikrinti:</w:t>
      </w:r>
    </w:p>
    <w:p w:rsidR="00CD5C30" w:rsidRPr="00CD5C30" w:rsidRDefault="00CD5C30" w:rsidP="00CD5C30">
      <w:pPr>
        <w:tabs>
          <w:tab w:val="left" w:pos="284"/>
          <w:tab w:val="left" w:pos="1418"/>
        </w:tabs>
        <w:ind w:firstLine="540"/>
        <w:jc w:val="both"/>
        <w:rPr>
          <w:rFonts w:ascii="Arial" w:hAnsi="Arial" w:cs="Arial"/>
          <w:sz w:val="22"/>
          <w:szCs w:val="22"/>
        </w:rPr>
      </w:pPr>
      <w:r w:rsidRPr="00CD5C30">
        <w:rPr>
          <w:rFonts w:ascii="Arial" w:hAnsi="Arial" w:cs="Arial"/>
          <w:sz w:val="22"/>
          <w:szCs w:val="22"/>
        </w:rPr>
        <w:t>6</w:t>
      </w:r>
      <w:r>
        <w:rPr>
          <w:rFonts w:ascii="Arial" w:hAnsi="Arial" w:cs="Arial"/>
          <w:sz w:val="22"/>
          <w:szCs w:val="22"/>
        </w:rPr>
        <w:t xml:space="preserve">5.2.1. </w:t>
      </w:r>
      <w:r w:rsidRPr="00CD5C30">
        <w:rPr>
          <w:rFonts w:ascii="Arial" w:hAnsi="Arial" w:cs="Arial"/>
          <w:sz w:val="22"/>
          <w:szCs w:val="22"/>
        </w:rPr>
        <w:t>maitinimo proceso metu susidariusių atliekų (mišrių komunalinių, pakuočių – popieriaus, metalo, plastiko, stiklo, žaliųjų) rūšiavimą ir apmokėti maitinimo proceso organizavimo metu susidariusių atliekų tvarkymo bei kitas su tuo susijusias išlaidas;</w:t>
      </w:r>
    </w:p>
    <w:p w:rsidR="00CD5C30" w:rsidRPr="00CD5C30" w:rsidRDefault="00CD5C30" w:rsidP="00CD5C30">
      <w:pPr>
        <w:tabs>
          <w:tab w:val="left" w:pos="284"/>
          <w:tab w:val="left" w:pos="1418"/>
        </w:tabs>
        <w:ind w:firstLine="540"/>
        <w:jc w:val="both"/>
        <w:rPr>
          <w:rFonts w:ascii="Arial" w:hAnsi="Arial" w:cs="Arial"/>
          <w:sz w:val="22"/>
          <w:szCs w:val="22"/>
        </w:rPr>
      </w:pPr>
      <w:r w:rsidRPr="00CD5C30">
        <w:rPr>
          <w:rFonts w:ascii="Arial" w:hAnsi="Arial" w:cs="Arial"/>
          <w:sz w:val="22"/>
          <w:szCs w:val="22"/>
        </w:rPr>
        <w:t>6</w:t>
      </w:r>
      <w:r>
        <w:rPr>
          <w:rFonts w:ascii="Arial" w:hAnsi="Arial" w:cs="Arial"/>
          <w:sz w:val="22"/>
          <w:szCs w:val="22"/>
        </w:rPr>
        <w:t>5.2.2.</w:t>
      </w:r>
      <w:r w:rsidRPr="00CD5C30">
        <w:rPr>
          <w:rFonts w:ascii="Arial" w:hAnsi="Arial" w:cs="Arial"/>
          <w:sz w:val="22"/>
          <w:szCs w:val="22"/>
        </w:rPr>
        <w:t xml:space="preserve"> atliekų tvarkymo prioritetų eiliškumą: 1) prevenciją, 2) paruošimą naudoti pakartotinai, prieš tai atskyrus produktus ar jų sudedamąsias dalis, netinkamus pakartotiniam naudojimui, 3) perdirbimą, prieš tai atskyrus atliekas, netinkamas perdirbti, 4) kitokį naudojimą, pavyzdžiui, naudojimą energijai gauti, prieš </w:t>
      </w:r>
      <w:r w:rsidRPr="00CD5C30">
        <w:rPr>
          <w:rFonts w:ascii="Arial" w:hAnsi="Arial" w:cs="Arial"/>
          <w:sz w:val="22"/>
          <w:szCs w:val="22"/>
        </w:rPr>
        <w:lastRenderedPageBreak/>
        <w:t>tai atskyrus atliekas, netinkamas perdirbti ar kitaip panaudoti, 5) šalinimą, prieš tai atskyrus perdirbti ar kitaip panaudoti tinkamas atliekas. Atliekų prevencijos ir tvarkymo prioritetų eiliškumas taikomas atsižvelgiant į bendruosius aplinkos apsaugos principus – atsargumą ir tvarumą, technines galimybes ir ekonominį pagrįstumą, išteklių apsaugą, taip pat į bendrą poveikį aplinkai, visuomenės sveikatai, ekonomikai ir socialinei aplinkai. Paslaugų teikėjas apie atliekų tvarkymą gali sužinoti interneto adresu https://www.svara.lt/. Kaip rūšiuoti atliekas, gali sužinoti interneto adresu https://www.svara.lt/rusiavimas/ arba Lietuvos Respublikos aplinkos ministerijos tinklalapyje https://am.lrv.lt/lt/veiklos-sritys-1/atliekos;</w:t>
      </w:r>
    </w:p>
    <w:p w:rsidR="00CD5C30" w:rsidRDefault="00CD5C30" w:rsidP="00CD5C30">
      <w:pPr>
        <w:tabs>
          <w:tab w:val="left" w:pos="284"/>
          <w:tab w:val="left" w:pos="1418"/>
        </w:tabs>
        <w:ind w:firstLine="540"/>
        <w:jc w:val="both"/>
        <w:rPr>
          <w:rFonts w:ascii="Arial" w:hAnsi="Arial" w:cs="Arial"/>
          <w:sz w:val="22"/>
          <w:szCs w:val="22"/>
        </w:rPr>
      </w:pPr>
      <w:r w:rsidRPr="00CD5C30">
        <w:rPr>
          <w:rFonts w:ascii="Arial" w:hAnsi="Arial" w:cs="Arial"/>
          <w:sz w:val="22"/>
          <w:szCs w:val="22"/>
        </w:rPr>
        <w:t>6</w:t>
      </w:r>
      <w:r>
        <w:rPr>
          <w:rFonts w:ascii="Arial" w:hAnsi="Arial" w:cs="Arial"/>
          <w:sz w:val="22"/>
          <w:szCs w:val="22"/>
        </w:rPr>
        <w:t>5.2.3.</w:t>
      </w:r>
      <w:r w:rsidRPr="00CD5C30">
        <w:rPr>
          <w:rFonts w:ascii="Arial" w:hAnsi="Arial" w:cs="Arial"/>
          <w:sz w:val="22"/>
          <w:szCs w:val="22"/>
        </w:rPr>
        <w:t xml:space="preserve"> biologiškai skaidžias atliekas rinkti atskirai ir perduoti jas kompostuojančioms ar kitaip naudojančioms įmonėms.</w:t>
      </w:r>
    </w:p>
    <w:p w:rsidR="004B770E" w:rsidRPr="004B770E" w:rsidRDefault="004B770E" w:rsidP="00CD5C30">
      <w:pPr>
        <w:tabs>
          <w:tab w:val="left" w:pos="284"/>
          <w:tab w:val="left" w:pos="1418"/>
        </w:tabs>
        <w:ind w:firstLine="540"/>
        <w:jc w:val="both"/>
        <w:rPr>
          <w:rFonts w:ascii="Arial" w:hAnsi="Arial" w:cs="Arial"/>
          <w:sz w:val="22"/>
          <w:szCs w:val="22"/>
        </w:rPr>
      </w:pPr>
      <w:r w:rsidRPr="004B770E">
        <w:rPr>
          <w:rFonts w:ascii="Arial" w:hAnsi="Arial" w:cs="Arial"/>
          <w:sz w:val="22"/>
          <w:szCs w:val="22"/>
        </w:rPr>
        <w:t>65.3. Paslaugų teikėjas privalo turėti galiojančią sutartį su atliekas tvarkančia įmone. Dėl 6</w:t>
      </w:r>
      <w:r w:rsidR="00CD5C30">
        <w:rPr>
          <w:rFonts w:ascii="Arial" w:hAnsi="Arial" w:cs="Arial"/>
          <w:sz w:val="22"/>
          <w:szCs w:val="22"/>
        </w:rPr>
        <w:t>5</w:t>
      </w:r>
      <w:r w:rsidRPr="004B770E">
        <w:rPr>
          <w:rFonts w:ascii="Arial" w:hAnsi="Arial" w:cs="Arial"/>
          <w:sz w:val="22"/>
          <w:szCs w:val="22"/>
        </w:rPr>
        <w:t>.2.1–6</w:t>
      </w:r>
      <w:r w:rsidR="00CD5C30">
        <w:rPr>
          <w:rFonts w:ascii="Arial" w:hAnsi="Arial" w:cs="Arial"/>
          <w:sz w:val="22"/>
          <w:szCs w:val="22"/>
        </w:rPr>
        <w:t>5</w:t>
      </w:r>
      <w:r w:rsidRPr="004B770E">
        <w:rPr>
          <w:rFonts w:ascii="Arial" w:hAnsi="Arial" w:cs="Arial"/>
          <w:sz w:val="22"/>
          <w:szCs w:val="22"/>
        </w:rPr>
        <w:t xml:space="preserve">.2.3 papunkčiuose nurodytų įsipareigojimų įvykdymo, Paslaugų gavėjui pareikalavus, Paslaugų teikėjas privalo pateikti susidariusių atliekų sutvarkymą patvirtinančius dokumentus ne vėliau kaip per 10 (dešimt) dienų nuo reikalavimo gavimo dienos. </w:t>
      </w:r>
    </w:p>
    <w:p w:rsidR="004B770E" w:rsidRPr="004B770E" w:rsidRDefault="004B770E" w:rsidP="00CD5C30">
      <w:pPr>
        <w:tabs>
          <w:tab w:val="left" w:pos="284"/>
          <w:tab w:val="left" w:pos="1418"/>
        </w:tabs>
        <w:ind w:firstLine="540"/>
        <w:jc w:val="both"/>
        <w:rPr>
          <w:rFonts w:ascii="Arial" w:hAnsi="Arial" w:cs="Arial"/>
          <w:sz w:val="22"/>
          <w:szCs w:val="22"/>
        </w:rPr>
      </w:pPr>
      <w:r w:rsidRPr="004B770E">
        <w:rPr>
          <w:rFonts w:ascii="Arial" w:hAnsi="Arial" w:cs="Arial"/>
          <w:sz w:val="22"/>
          <w:szCs w:val="22"/>
        </w:rPr>
        <w:t>65.4. Paslaugų gavėjas turi teisę bet kuriuo metu pareikalauti papildomų dokumentų ar paaiškinimų dėl aplinkosauginių reikalavimų laikymosi ir Paslaugų teikėjas prašomus dokumentus privalo pateikti nedelsdamas, bet ne vėliau kaip per 5 (penkias) darbo dienas. Jeigu Paslaugų teikėjas per nustatytą terminą nepateikia dokumentų, laikoma, kad aplinkosauginių reikalavimų nėra laikomasi.</w:t>
      </w:r>
    </w:p>
    <w:p w:rsidR="004B770E" w:rsidRPr="004B770E" w:rsidRDefault="004B770E" w:rsidP="00CD5C30">
      <w:pPr>
        <w:tabs>
          <w:tab w:val="left" w:pos="284"/>
          <w:tab w:val="left" w:pos="1418"/>
        </w:tabs>
        <w:ind w:firstLine="540"/>
        <w:jc w:val="both"/>
        <w:rPr>
          <w:rFonts w:ascii="Arial" w:hAnsi="Arial" w:cs="Arial"/>
          <w:sz w:val="22"/>
          <w:szCs w:val="22"/>
        </w:rPr>
      </w:pPr>
      <w:r w:rsidRPr="004B770E">
        <w:rPr>
          <w:rFonts w:ascii="Arial" w:hAnsi="Arial" w:cs="Arial"/>
          <w:sz w:val="22"/>
          <w:szCs w:val="22"/>
        </w:rPr>
        <w:t>65.5. Jei Paslaugų teikėjo įsipareigojimų dėl aplinkosauginių reikalavimų nevykdymo atvejis nustatomas daugiau kaip 2 (du) kartus ir / arba Paslaugų teikėjas nepateikia reikalaujamų įsipareigojimų įvykdymo faktą patvirtinančių dokumentų, tokie pažeidimai laikomi esminiais Sutarties pažeidimais.</w:t>
      </w:r>
    </w:p>
    <w:p w:rsidR="004B770E" w:rsidRPr="004B770E" w:rsidRDefault="004B770E" w:rsidP="004B770E">
      <w:pPr>
        <w:tabs>
          <w:tab w:val="left" w:pos="284"/>
          <w:tab w:val="left" w:pos="1418"/>
        </w:tabs>
        <w:ind w:firstLine="851"/>
        <w:jc w:val="center"/>
        <w:rPr>
          <w:rFonts w:ascii="Arial" w:hAnsi="Arial" w:cs="Arial"/>
          <w:sz w:val="24"/>
          <w:szCs w:val="24"/>
        </w:rPr>
      </w:pPr>
      <w:r w:rsidRPr="004B770E">
        <w:rPr>
          <w:rFonts w:ascii="Arial" w:hAnsi="Arial" w:cs="Arial"/>
          <w:sz w:val="24"/>
          <w:szCs w:val="24"/>
        </w:rPr>
        <w:t>__________</w:t>
      </w:r>
    </w:p>
    <w:p w:rsidR="00711EAA" w:rsidRDefault="00711EAA" w:rsidP="004E1F12">
      <w:pPr>
        <w:tabs>
          <w:tab w:val="left" w:pos="709"/>
          <w:tab w:val="left" w:pos="993"/>
        </w:tabs>
        <w:ind w:left="7200"/>
        <w:rPr>
          <w:rFonts w:ascii="Arial" w:hAnsi="Arial" w:cs="Arial"/>
          <w:sz w:val="22"/>
          <w:szCs w:val="22"/>
        </w:rPr>
      </w:pPr>
    </w:p>
    <w:p w:rsidR="00711EAA" w:rsidRDefault="00711EAA" w:rsidP="004E1F12">
      <w:pPr>
        <w:tabs>
          <w:tab w:val="left" w:pos="709"/>
          <w:tab w:val="left" w:pos="993"/>
        </w:tabs>
        <w:ind w:left="7200"/>
        <w:rPr>
          <w:rFonts w:ascii="Arial" w:hAnsi="Arial" w:cs="Arial"/>
          <w:sz w:val="22"/>
          <w:szCs w:val="22"/>
        </w:rPr>
      </w:pPr>
    </w:p>
    <w:p w:rsidR="00711EAA" w:rsidRDefault="00711EAA" w:rsidP="004E1F12">
      <w:pPr>
        <w:tabs>
          <w:tab w:val="left" w:pos="709"/>
          <w:tab w:val="left" w:pos="993"/>
        </w:tabs>
        <w:ind w:left="7200"/>
        <w:rPr>
          <w:rFonts w:ascii="Arial" w:hAnsi="Arial" w:cs="Arial"/>
          <w:sz w:val="22"/>
          <w:szCs w:val="22"/>
        </w:rPr>
      </w:pPr>
    </w:p>
    <w:p w:rsidR="00711EAA" w:rsidRDefault="00711EAA" w:rsidP="004E1F12">
      <w:pPr>
        <w:tabs>
          <w:tab w:val="left" w:pos="709"/>
          <w:tab w:val="left" w:pos="993"/>
        </w:tabs>
        <w:ind w:left="7200"/>
        <w:rPr>
          <w:rFonts w:ascii="Arial" w:hAnsi="Arial" w:cs="Arial"/>
          <w:sz w:val="22"/>
          <w:szCs w:val="22"/>
        </w:rPr>
      </w:pPr>
    </w:p>
    <w:p w:rsidR="00711EAA" w:rsidRDefault="00711EAA" w:rsidP="004E1F12">
      <w:pPr>
        <w:tabs>
          <w:tab w:val="left" w:pos="709"/>
          <w:tab w:val="left" w:pos="993"/>
        </w:tabs>
        <w:ind w:left="7200"/>
        <w:rPr>
          <w:rFonts w:ascii="Arial" w:hAnsi="Arial" w:cs="Arial"/>
          <w:sz w:val="22"/>
          <w:szCs w:val="22"/>
        </w:rPr>
      </w:pPr>
    </w:p>
    <w:p w:rsidR="00711EAA" w:rsidRDefault="00711EAA" w:rsidP="004E1F12">
      <w:pPr>
        <w:tabs>
          <w:tab w:val="left" w:pos="709"/>
          <w:tab w:val="left" w:pos="993"/>
        </w:tabs>
        <w:ind w:left="7200"/>
        <w:rPr>
          <w:rFonts w:ascii="Arial" w:hAnsi="Arial" w:cs="Arial"/>
          <w:sz w:val="22"/>
          <w:szCs w:val="22"/>
        </w:rPr>
      </w:pPr>
    </w:p>
    <w:p w:rsidR="00711EAA" w:rsidRDefault="00711EAA" w:rsidP="004E1F12">
      <w:pPr>
        <w:tabs>
          <w:tab w:val="left" w:pos="709"/>
          <w:tab w:val="left" w:pos="993"/>
        </w:tabs>
        <w:ind w:left="7200"/>
        <w:rPr>
          <w:rFonts w:ascii="Arial" w:hAnsi="Arial" w:cs="Arial"/>
          <w:sz w:val="22"/>
          <w:szCs w:val="22"/>
        </w:rPr>
      </w:pPr>
    </w:p>
    <w:p w:rsidR="00711EAA" w:rsidRDefault="00711EAA" w:rsidP="004E1F12">
      <w:pPr>
        <w:tabs>
          <w:tab w:val="left" w:pos="709"/>
          <w:tab w:val="left" w:pos="993"/>
        </w:tabs>
        <w:ind w:left="7200"/>
        <w:rPr>
          <w:rFonts w:ascii="Arial" w:hAnsi="Arial" w:cs="Arial"/>
          <w:sz w:val="22"/>
          <w:szCs w:val="22"/>
        </w:rPr>
      </w:pPr>
    </w:p>
    <w:p w:rsidR="00FD6C77" w:rsidRDefault="00FD6C77" w:rsidP="004E1F12">
      <w:pPr>
        <w:tabs>
          <w:tab w:val="left" w:pos="709"/>
          <w:tab w:val="left" w:pos="993"/>
        </w:tabs>
        <w:ind w:left="7200"/>
        <w:rPr>
          <w:rFonts w:ascii="Arial" w:hAnsi="Arial" w:cs="Arial"/>
          <w:sz w:val="22"/>
          <w:szCs w:val="22"/>
        </w:rPr>
      </w:pPr>
    </w:p>
    <w:p w:rsidR="00FD6C77" w:rsidRDefault="00FD6C77" w:rsidP="004E1F12">
      <w:pPr>
        <w:tabs>
          <w:tab w:val="left" w:pos="709"/>
          <w:tab w:val="left" w:pos="993"/>
        </w:tabs>
        <w:ind w:left="7200"/>
        <w:rPr>
          <w:rFonts w:ascii="Arial" w:hAnsi="Arial" w:cs="Arial"/>
          <w:sz w:val="22"/>
          <w:szCs w:val="22"/>
        </w:rPr>
      </w:pPr>
    </w:p>
    <w:p w:rsidR="00FD6C77" w:rsidRDefault="00FD6C77" w:rsidP="004E1F12">
      <w:pPr>
        <w:tabs>
          <w:tab w:val="left" w:pos="709"/>
          <w:tab w:val="left" w:pos="993"/>
        </w:tabs>
        <w:ind w:left="7200"/>
        <w:rPr>
          <w:rFonts w:ascii="Arial" w:hAnsi="Arial" w:cs="Arial"/>
          <w:sz w:val="22"/>
          <w:szCs w:val="22"/>
        </w:rPr>
      </w:pPr>
    </w:p>
    <w:p w:rsidR="00FD6C77" w:rsidRDefault="00FD6C77" w:rsidP="004E1F12">
      <w:pPr>
        <w:tabs>
          <w:tab w:val="left" w:pos="709"/>
          <w:tab w:val="left" w:pos="993"/>
        </w:tabs>
        <w:ind w:left="7200"/>
        <w:rPr>
          <w:rFonts w:ascii="Arial" w:hAnsi="Arial" w:cs="Arial"/>
          <w:sz w:val="22"/>
          <w:szCs w:val="22"/>
        </w:rPr>
      </w:pPr>
    </w:p>
    <w:p w:rsidR="00FD6C77" w:rsidRDefault="00FD6C77" w:rsidP="004E1F12">
      <w:pPr>
        <w:tabs>
          <w:tab w:val="left" w:pos="709"/>
          <w:tab w:val="left" w:pos="993"/>
        </w:tabs>
        <w:ind w:left="7200"/>
        <w:rPr>
          <w:rFonts w:ascii="Arial" w:hAnsi="Arial" w:cs="Arial"/>
          <w:sz w:val="22"/>
          <w:szCs w:val="22"/>
        </w:rPr>
      </w:pPr>
    </w:p>
    <w:p w:rsidR="00FD6C77" w:rsidRDefault="00FD6C77" w:rsidP="004E1F12">
      <w:pPr>
        <w:tabs>
          <w:tab w:val="left" w:pos="709"/>
          <w:tab w:val="left" w:pos="993"/>
        </w:tabs>
        <w:ind w:left="7200"/>
        <w:rPr>
          <w:rFonts w:ascii="Arial" w:hAnsi="Arial" w:cs="Arial"/>
          <w:sz w:val="22"/>
          <w:szCs w:val="22"/>
        </w:rPr>
      </w:pPr>
    </w:p>
    <w:p w:rsidR="00FD6C77" w:rsidRDefault="00FD6C77" w:rsidP="004E1F12">
      <w:pPr>
        <w:tabs>
          <w:tab w:val="left" w:pos="709"/>
          <w:tab w:val="left" w:pos="993"/>
        </w:tabs>
        <w:ind w:left="7200"/>
        <w:rPr>
          <w:rFonts w:ascii="Arial" w:hAnsi="Arial" w:cs="Arial"/>
          <w:sz w:val="22"/>
          <w:szCs w:val="22"/>
        </w:rPr>
      </w:pPr>
    </w:p>
    <w:p w:rsidR="00FD6C77" w:rsidRDefault="00FD6C77" w:rsidP="004E1F12">
      <w:pPr>
        <w:tabs>
          <w:tab w:val="left" w:pos="709"/>
          <w:tab w:val="left" w:pos="993"/>
        </w:tabs>
        <w:ind w:left="7200"/>
        <w:rPr>
          <w:rFonts w:ascii="Arial" w:hAnsi="Arial" w:cs="Arial"/>
          <w:sz w:val="22"/>
          <w:szCs w:val="22"/>
        </w:rPr>
      </w:pPr>
    </w:p>
    <w:p w:rsidR="00FD6C77" w:rsidRDefault="00FD6C77" w:rsidP="004E1F12">
      <w:pPr>
        <w:tabs>
          <w:tab w:val="left" w:pos="709"/>
          <w:tab w:val="left" w:pos="993"/>
        </w:tabs>
        <w:ind w:left="7200"/>
        <w:rPr>
          <w:rFonts w:ascii="Arial" w:hAnsi="Arial" w:cs="Arial"/>
          <w:sz w:val="22"/>
          <w:szCs w:val="22"/>
        </w:rPr>
      </w:pPr>
    </w:p>
    <w:p w:rsidR="00FD6C77" w:rsidRDefault="00FD6C77" w:rsidP="004E1F12">
      <w:pPr>
        <w:tabs>
          <w:tab w:val="left" w:pos="709"/>
          <w:tab w:val="left" w:pos="993"/>
        </w:tabs>
        <w:ind w:left="7200"/>
        <w:rPr>
          <w:rFonts w:ascii="Arial" w:hAnsi="Arial" w:cs="Arial"/>
          <w:sz w:val="22"/>
          <w:szCs w:val="22"/>
        </w:rPr>
      </w:pPr>
    </w:p>
    <w:p w:rsidR="00FD6C77" w:rsidRDefault="00FD6C77" w:rsidP="004E1F12">
      <w:pPr>
        <w:tabs>
          <w:tab w:val="left" w:pos="709"/>
          <w:tab w:val="left" w:pos="993"/>
        </w:tabs>
        <w:ind w:left="7200"/>
        <w:rPr>
          <w:rFonts w:ascii="Arial" w:hAnsi="Arial" w:cs="Arial"/>
          <w:sz w:val="22"/>
          <w:szCs w:val="22"/>
        </w:rPr>
      </w:pPr>
    </w:p>
    <w:p w:rsidR="00FD6C77" w:rsidRDefault="00FD6C77" w:rsidP="004E1F12">
      <w:pPr>
        <w:tabs>
          <w:tab w:val="left" w:pos="709"/>
          <w:tab w:val="left" w:pos="993"/>
        </w:tabs>
        <w:ind w:left="7200"/>
        <w:rPr>
          <w:rFonts w:ascii="Arial" w:hAnsi="Arial" w:cs="Arial"/>
          <w:sz w:val="22"/>
          <w:szCs w:val="22"/>
        </w:rPr>
      </w:pPr>
    </w:p>
    <w:p w:rsidR="00FD6C77" w:rsidRDefault="00FD6C77" w:rsidP="004E1F12">
      <w:pPr>
        <w:tabs>
          <w:tab w:val="left" w:pos="709"/>
          <w:tab w:val="left" w:pos="993"/>
        </w:tabs>
        <w:ind w:left="7200"/>
        <w:rPr>
          <w:rFonts w:ascii="Arial" w:hAnsi="Arial" w:cs="Arial"/>
          <w:sz w:val="22"/>
          <w:szCs w:val="22"/>
        </w:rPr>
      </w:pPr>
    </w:p>
    <w:p w:rsidR="00FD6C77" w:rsidRDefault="00FD6C77" w:rsidP="004E1F12">
      <w:pPr>
        <w:tabs>
          <w:tab w:val="left" w:pos="709"/>
          <w:tab w:val="left" w:pos="993"/>
        </w:tabs>
        <w:ind w:left="7200"/>
        <w:rPr>
          <w:rFonts w:ascii="Arial" w:hAnsi="Arial" w:cs="Arial"/>
          <w:sz w:val="22"/>
          <w:szCs w:val="22"/>
        </w:rPr>
      </w:pPr>
    </w:p>
    <w:p w:rsidR="00FD6C77" w:rsidRDefault="00FD6C77" w:rsidP="004E1F12">
      <w:pPr>
        <w:tabs>
          <w:tab w:val="left" w:pos="709"/>
          <w:tab w:val="left" w:pos="993"/>
        </w:tabs>
        <w:ind w:left="7200"/>
        <w:rPr>
          <w:rFonts w:ascii="Arial" w:hAnsi="Arial" w:cs="Arial"/>
          <w:sz w:val="22"/>
          <w:szCs w:val="22"/>
        </w:rPr>
      </w:pPr>
    </w:p>
    <w:p w:rsidR="00FD6C77" w:rsidRDefault="00FD6C77" w:rsidP="004E1F12">
      <w:pPr>
        <w:tabs>
          <w:tab w:val="left" w:pos="709"/>
          <w:tab w:val="left" w:pos="993"/>
        </w:tabs>
        <w:ind w:left="7200"/>
        <w:rPr>
          <w:rFonts w:ascii="Arial" w:hAnsi="Arial" w:cs="Arial"/>
          <w:sz w:val="22"/>
          <w:szCs w:val="22"/>
        </w:rPr>
      </w:pPr>
    </w:p>
    <w:p w:rsidR="00FD6C77" w:rsidRDefault="00FD6C77" w:rsidP="004E1F12">
      <w:pPr>
        <w:tabs>
          <w:tab w:val="left" w:pos="709"/>
          <w:tab w:val="left" w:pos="993"/>
        </w:tabs>
        <w:ind w:left="7200"/>
        <w:rPr>
          <w:rFonts w:ascii="Arial" w:hAnsi="Arial" w:cs="Arial"/>
          <w:sz w:val="22"/>
          <w:szCs w:val="22"/>
        </w:rPr>
      </w:pPr>
    </w:p>
    <w:p w:rsidR="00FD6C77" w:rsidRDefault="00FD6C77" w:rsidP="004E1F12">
      <w:pPr>
        <w:tabs>
          <w:tab w:val="left" w:pos="709"/>
          <w:tab w:val="left" w:pos="993"/>
        </w:tabs>
        <w:ind w:left="7200"/>
        <w:rPr>
          <w:rFonts w:ascii="Arial" w:hAnsi="Arial" w:cs="Arial"/>
          <w:sz w:val="22"/>
          <w:szCs w:val="22"/>
        </w:rPr>
      </w:pPr>
    </w:p>
    <w:p w:rsidR="00FD6C77" w:rsidRDefault="00FD6C77" w:rsidP="004E1F12">
      <w:pPr>
        <w:tabs>
          <w:tab w:val="left" w:pos="709"/>
          <w:tab w:val="left" w:pos="993"/>
        </w:tabs>
        <w:ind w:left="7200"/>
        <w:rPr>
          <w:rFonts w:ascii="Arial" w:hAnsi="Arial" w:cs="Arial"/>
          <w:sz w:val="22"/>
          <w:szCs w:val="22"/>
        </w:rPr>
      </w:pPr>
    </w:p>
    <w:p w:rsidR="00711EAA" w:rsidRDefault="00711EAA" w:rsidP="004E1F12">
      <w:pPr>
        <w:tabs>
          <w:tab w:val="left" w:pos="709"/>
          <w:tab w:val="left" w:pos="993"/>
        </w:tabs>
        <w:ind w:left="7200"/>
        <w:rPr>
          <w:rFonts w:ascii="Arial" w:hAnsi="Arial" w:cs="Arial"/>
          <w:sz w:val="22"/>
          <w:szCs w:val="22"/>
        </w:rPr>
      </w:pPr>
    </w:p>
    <w:p w:rsidR="00711EAA" w:rsidRDefault="00711EAA" w:rsidP="004E1F12">
      <w:pPr>
        <w:tabs>
          <w:tab w:val="left" w:pos="709"/>
          <w:tab w:val="left" w:pos="993"/>
        </w:tabs>
        <w:ind w:left="7200"/>
        <w:rPr>
          <w:rFonts w:ascii="Arial" w:hAnsi="Arial" w:cs="Arial"/>
          <w:sz w:val="22"/>
          <w:szCs w:val="22"/>
        </w:rPr>
      </w:pPr>
    </w:p>
    <w:p w:rsidR="00711EAA" w:rsidRDefault="00711EAA" w:rsidP="004E1F12">
      <w:pPr>
        <w:tabs>
          <w:tab w:val="left" w:pos="709"/>
          <w:tab w:val="left" w:pos="993"/>
        </w:tabs>
        <w:ind w:left="7200"/>
        <w:rPr>
          <w:rFonts w:ascii="Arial" w:hAnsi="Arial" w:cs="Arial"/>
          <w:sz w:val="22"/>
          <w:szCs w:val="22"/>
        </w:rPr>
      </w:pPr>
    </w:p>
    <w:p w:rsidR="004E1F12" w:rsidRPr="00B20C55" w:rsidRDefault="004B770E" w:rsidP="004E1F12">
      <w:pPr>
        <w:tabs>
          <w:tab w:val="left" w:pos="709"/>
          <w:tab w:val="left" w:pos="993"/>
        </w:tabs>
        <w:ind w:left="7200"/>
        <w:rPr>
          <w:rFonts w:ascii="Arial" w:hAnsi="Arial" w:cs="Arial"/>
          <w:sz w:val="22"/>
          <w:szCs w:val="22"/>
        </w:rPr>
      </w:pPr>
      <w:r w:rsidRPr="00B20C55">
        <w:rPr>
          <w:rFonts w:ascii="Arial" w:hAnsi="Arial" w:cs="Arial"/>
          <w:sz w:val="22"/>
          <w:szCs w:val="22"/>
        </w:rPr>
        <w:lastRenderedPageBreak/>
        <w:t>Techninės specifikacijos</w:t>
      </w:r>
    </w:p>
    <w:p w:rsidR="004B770E" w:rsidRPr="00B20C55" w:rsidRDefault="004B770E" w:rsidP="004E1F12">
      <w:pPr>
        <w:tabs>
          <w:tab w:val="left" w:pos="709"/>
          <w:tab w:val="left" w:pos="993"/>
        </w:tabs>
        <w:ind w:left="7200"/>
        <w:rPr>
          <w:rFonts w:ascii="Arial" w:hAnsi="Arial" w:cs="Arial"/>
          <w:sz w:val="22"/>
          <w:szCs w:val="22"/>
        </w:rPr>
      </w:pPr>
      <w:r w:rsidRPr="00B20C55">
        <w:rPr>
          <w:rFonts w:ascii="Arial" w:hAnsi="Arial" w:cs="Arial"/>
          <w:sz w:val="22"/>
          <w:szCs w:val="22"/>
        </w:rPr>
        <w:t xml:space="preserve">1 priedas </w:t>
      </w:r>
    </w:p>
    <w:p w:rsidR="004B770E" w:rsidRPr="004B770E" w:rsidRDefault="004B770E" w:rsidP="004B770E">
      <w:pPr>
        <w:tabs>
          <w:tab w:val="left" w:pos="5490"/>
        </w:tabs>
        <w:jc w:val="center"/>
        <w:rPr>
          <w:rFonts w:ascii="Arial" w:eastAsia="Times New Roman" w:hAnsi="Arial" w:cs="Arial"/>
          <w:b/>
          <w:noProof/>
        </w:rPr>
      </w:pPr>
    </w:p>
    <w:p w:rsidR="004B770E" w:rsidRPr="004B770E" w:rsidRDefault="004B770E" w:rsidP="004B770E">
      <w:pPr>
        <w:tabs>
          <w:tab w:val="left" w:pos="5490"/>
        </w:tabs>
        <w:jc w:val="center"/>
        <w:rPr>
          <w:rFonts w:ascii="Arial" w:eastAsia="Times New Roman" w:hAnsi="Arial" w:cs="Arial"/>
          <w:b/>
          <w:noProof/>
        </w:rPr>
      </w:pPr>
    </w:p>
    <w:p w:rsidR="004B770E" w:rsidRPr="004B770E" w:rsidRDefault="004B770E" w:rsidP="004B770E">
      <w:pPr>
        <w:tabs>
          <w:tab w:val="left" w:pos="5490"/>
        </w:tabs>
        <w:jc w:val="center"/>
        <w:rPr>
          <w:rFonts w:ascii="Arial" w:eastAsia="Times New Roman" w:hAnsi="Arial" w:cs="Arial"/>
          <w:b/>
          <w:noProof/>
          <w:sz w:val="24"/>
          <w:szCs w:val="24"/>
        </w:rPr>
      </w:pPr>
      <w:r w:rsidRPr="004B770E">
        <w:rPr>
          <w:rFonts w:ascii="Arial" w:hAnsi="Arial" w:cs="Arial"/>
          <w:b/>
          <w:sz w:val="24"/>
          <w:szCs w:val="24"/>
        </w:rPr>
        <w:t>PRIENŲ R. UŽNEMUNĖS PAGRINDINĖS MOKYKLOS IŠLAUŽO SKYRIAUS</w:t>
      </w:r>
    </w:p>
    <w:p w:rsidR="004B770E" w:rsidRPr="004B770E" w:rsidRDefault="004B770E" w:rsidP="004B770E">
      <w:pPr>
        <w:tabs>
          <w:tab w:val="left" w:pos="5490"/>
        </w:tabs>
        <w:jc w:val="center"/>
        <w:rPr>
          <w:rFonts w:ascii="Arial" w:eastAsia="Times New Roman" w:hAnsi="Arial" w:cs="Arial"/>
          <w:b/>
          <w:noProof/>
          <w:sz w:val="24"/>
          <w:szCs w:val="24"/>
          <w:u w:val="single"/>
        </w:rPr>
      </w:pPr>
      <w:r w:rsidRPr="004B770E">
        <w:rPr>
          <w:rFonts w:ascii="Arial" w:eastAsia="Times New Roman" w:hAnsi="Arial" w:cs="Arial"/>
          <w:b/>
          <w:noProof/>
          <w:sz w:val="24"/>
          <w:szCs w:val="24"/>
        </w:rPr>
        <w:t>NUOMOJAMŲ PATALPŲ APRAŠYMAS IR  INVENTORIAUS SĄRAŠAS</w:t>
      </w:r>
    </w:p>
    <w:p w:rsidR="004B770E" w:rsidRPr="004B770E" w:rsidRDefault="004B770E" w:rsidP="004B770E">
      <w:pPr>
        <w:tabs>
          <w:tab w:val="left" w:pos="5490"/>
        </w:tabs>
        <w:rPr>
          <w:rFonts w:ascii="Arial" w:hAnsi="Arial" w:cs="Arial"/>
          <w:b/>
          <w:bCs/>
          <w:sz w:val="24"/>
          <w:szCs w:val="24"/>
        </w:rPr>
      </w:pPr>
    </w:p>
    <w:p w:rsidR="004B770E" w:rsidRPr="00ED60F5" w:rsidRDefault="004B770E" w:rsidP="004252A4">
      <w:pPr>
        <w:pStyle w:val="Sraopastraipa"/>
        <w:numPr>
          <w:ilvl w:val="0"/>
          <w:numId w:val="187"/>
        </w:numPr>
        <w:tabs>
          <w:tab w:val="left" w:pos="5490"/>
        </w:tabs>
        <w:suppressAutoHyphens w:val="0"/>
        <w:autoSpaceDN/>
        <w:spacing w:after="0" w:line="240" w:lineRule="auto"/>
        <w:contextualSpacing/>
        <w:textAlignment w:val="auto"/>
        <w:rPr>
          <w:rFonts w:ascii="Arial" w:eastAsia="Times New Roman" w:hAnsi="Arial" w:cs="Arial"/>
          <w:b/>
          <w:noProof/>
          <w:sz w:val="22"/>
          <w:szCs w:val="22"/>
        </w:rPr>
      </w:pPr>
      <w:r w:rsidRPr="00ED60F5">
        <w:rPr>
          <w:rFonts w:ascii="Arial" w:hAnsi="Arial" w:cs="Arial"/>
          <w:b/>
          <w:bCs/>
          <w:sz w:val="22"/>
          <w:szCs w:val="22"/>
        </w:rPr>
        <w:t>Maisto gaminimo patalpų, valgyklos salės būklės (nuomojamų patalpų) aprašymas:</w:t>
      </w:r>
    </w:p>
    <w:p w:rsidR="004B770E" w:rsidRPr="00ED60F5" w:rsidRDefault="004B770E" w:rsidP="00ED60F5">
      <w:pPr>
        <w:tabs>
          <w:tab w:val="left" w:pos="5490"/>
        </w:tabs>
        <w:ind w:firstLine="540"/>
        <w:jc w:val="both"/>
        <w:rPr>
          <w:rFonts w:ascii="Arial" w:hAnsi="Arial" w:cs="Arial"/>
          <w:sz w:val="22"/>
          <w:szCs w:val="22"/>
        </w:rPr>
      </w:pPr>
      <w:r w:rsidRPr="00ED60F5">
        <w:rPr>
          <w:rFonts w:ascii="Arial" w:eastAsia="Times New Roman" w:hAnsi="Arial" w:cs="Arial"/>
          <w:bCs/>
          <w:noProof/>
          <w:sz w:val="22"/>
          <w:szCs w:val="22"/>
        </w:rPr>
        <w:t xml:space="preserve">Patalpų </w:t>
      </w:r>
      <w:r w:rsidRPr="00ED60F5">
        <w:rPr>
          <w:rFonts w:ascii="Arial" w:hAnsi="Arial" w:cs="Arial"/>
          <w:sz w:val="22"/>
          <w:szCs w:val="22"/>
        </w:rPr>
        <w:t xml:space="preserve">grindų, sienų, lubų, langų, durų būklė patenkinama. Grindys – plytelės, sienos ir lubos dažytos akriliniais dažais. Dėl vis atsirandančio pelėsio, buvo dažomos  tik probleminės vietos. </w:t>
      </w:r>
    </w:p>
    <w:p w:rsidR="004B770E" w:rsidRPr="00ED60F5" w:rsidRDefault="004B770E" w:rsidP="00ED60F5">
      <w:pPr>
        <w:tabs>
          <w:tab w:val="left" w:pos="5490"/>
        </w:tabs>
        <w:ind w:firstLine="540"/>
        <w:jc w:val="both"/>
        <w:rPr>
          <w:rFonts w:ascii="Arial" w:hAnsi="Arial" w:cs="Arial"/>
          <w:sz w:val="22"/>
          <w:szCs w:val="22"/>
        </w:rPr>
      </w:pPr>
      <w:r w:rsidRPr="00ED60F5">
        <w:rPr>
          <w:rFonts w:ascii="Arial" w:hAnsi="Arial" w:cs="Arial"/>
          <w:sz w:val="22"/>
          <w:szCs w:val="22"/>
        </w:rPr>
        <w:t xml:space="preserve">Ventiliacija sumontuota 2000 m., pasenusi, filtrai užsikimšę riebalais ir dulkėmis (tokio modelio filtrų nebėra rinkoje). Įjungus mažai efektyvi, tačiau labai triukšminga. 2024-11-25 Valstybinė maisto ir veterinarijos tarnybos Priežiūros departamento patikros akte užfiksuoti neatitikimai. Kanalizacijos būklė bloga. Sumontuota 2000 m. ir pajungta į kaimo nuotekų sistemą (UAB „Prienų vandenys“). </w:t>
      </w:r>
    </w:p>
    <w:p w:rsidR="004B770E" w:rsidRPr="00ED60F5" w:rsidRDefault="004B770E" w:rsidP="00ED60F5">
      <w:pPr>
        <w:tabs>
          <w:tab w:val="left" w:pos="5490"/>
        </w:tabs>
        <w:ind w:firstLine="540"/>
        <w:jc w:val="both"/>
        <w:rPr>
          <w:rFonts w:ascii="Arial" w:hAnsi="Arial" w:cs="Arial"/>
          <w:sz w:val="22"/>
          <w:szCs w:val="22"/>
        </w:rPr>
      </w:pPr>
      <w:r w:rsidRPr="00ED60F5">
        <w:rPr>
          <w:rFonts w:ascii="Arial" w:hAnsi="Arial" w:cs="Arial"/>
          <w:sz w:val="22"/>
          <w:szCs w:val="22"/>
        </w:rPr>
        <w:t xml:space="preserve">Kanalizacija nuolat kemšasi, nes nėra vamzdyno tinkamo nuolydžio ir nėra sumontuota riebalų gaudyklė. Reikalingas kanalizacijos vamzdyno praplovimas bent 2 kartus per </w:t>
      </w:r>
    </w:p>
    <w:p w:rsidR="004B770E" w:rsidRPr="00ED60F5" w:rsidRDefault="004B770E" w:rsidP="00ED60F5">
      <w:pPr>
        <w:tabs>
          <w:tab w:val="left" w:pos="5490"/>
        </w:tabs>
        <w:ind w:firstLine="540"/>
        <w:jc w:val="both"/>
        <w:rPr>
          <w:rFonts w:ascii="Arial" w:hAnsi="Arial" w:cs="Arial"/>
          <w:sz w:val="22"/>
          <w:szCs w:val="22"/>
        </w:rPr>
      </w:pPr>
      <w:r w:rsidRPr="00ED60F5">
        <w:rPr>
          <w:rFonts w:ascii="Arial" w:hAnsi="Arial" w:cs="Arial"/>
          <w:sz w:val="22"/>
          <w:szCs w:val="22"/>
        </w:rPr>
        <w:t>mokslo metus. Paslaugų teikėjas turės apmokėti hidrodinaminės mašinos paslaugas (pagal pateiktas UAB „Prienų vandenys“ sąskaitas faktūras 268,43 Eur (2025-09-10), 148,98 Eur (2025-05-08) vieno praplovimo kaina, priklausomai nuo susikaupusių riebalų kiekio) arba įrengti riebalų gaudyklę.</w:t>
      </w:r>
    </w:p>
    <w:p w:rsidR="004B770E" w:rsidRPr="00ED60F5" w:rsidRDefault="004B770E" w:rsidP="00ED60F5">
      <w:pPr>
        <w:tabs>
          <w:tab w:val="left" w:pos="5490"/>
        </w:tabs>
        <w:ind w:firstLine="540"/>
        <w:jc w:val="both"/>
        <w:rPr>
          <w:rFonts w:ascii="Arial" w:hAnsi="Arial" w:cs="Arial"/>
          <w:sz w:val="22"/>
          <w:szCs w:val="22"/>
        </w:rPr>
      </w:pPr>
      <w:r w:rsidRPr="00ED60F5">
        <w:rPr>
          <w:rFonts w:ascii="Arial" w:hAnsi="Arial" w:cs="Arial"/>
          <w:sz w:val="22"/>
          <w:szCs w:val="22"/>
        </w:rPr>
        <w:t>Vandentiekio sistemos būklė yra patenkinama. Sistema sumontuota 2000 m., funkcionuoja tinkamai. Spec. tarnybos nebuvo kviečiamos. Karštas vanduo šildomas 200 l talpos, 2,2 kW galingumo elektriniu vandens šildytuvu „Dražice“, pastatytu 2015 m. rugpjūčio mėn.</w:t>
      </w:r>
    </w:p>
    <w:p w:rsidR="004B770E" w:rsidRPr="00ED60F5" w:rsidRDefault="004B770E" w:rsidP="00ED60F5">
      <w:pPr>
        <w:tabs>
          <w:tab w:val="left" w:pos="5490"/>
        </w:tabs>
        <w:ind w:firstLine="540"/>
        <w:jc w:val="both"/>
        <w:rPr>
          <w:rFonts w:ascii="Arial" w:hAnsi="Arial" w:cs="Arial"/>
          <w:sz w:val="22"/>
          <w:szCs w:val="22"/>
        </w:rPr>
      </w:pPr>
      <w:r w:rsidRPr="00ED60F5">
        <w:rPr>
          <w:rFonts w:ascii="Arial" w:hAnsi="Arial" w:cs="Arial"/>
          <w:sz w:val="22"/>
          <w:szCs w:val="22"/>
        </w:rPr>
        <w:t>Vandens tyrimo mokykla nėra atlikusi. Kiek yra žinoma, vandens tyrimus atliko maitinimo paslaugų teikėjas – vanduo tinkamas maisto gaminimui ir atsigėrimui be papildomo apdorojimo. Vandenį tiekia UAB „Prienų vandenys“.</w:t>
      </w:r>
    </w:p>
    <w:p w:rsidR="004B770E" w:rsidRPr="00ED60F5" w:rsidRDefault="004B770E" w:rsidP="00ED60F5">
      <w:pPr>
        <w:tabs>
          <w:tab w:val="left" w:pos="5490"/>
        </w:tabs>
        <w:ind w:firstLine="540"/>
        <w:jc w:val="both"/>
        <w:rPr>
          <w:rFonts w:ascii="Arial" w:hAnsi="Arial" w:cs="Arial"/>
          <w:sz w:val="22"/>
          <w:szCs w:val="22"/>
        </w:rPr>
      </w:pPr>
      <w:r w:rsidRPr="00ED60F5">
        <w:rPr>
          <w:rFonts w:ascii="Arial" w:hAnsi="Arial" w:cs="Arial"/>
          <w:sz w:val="22"/>
          <w:szCs w:val="22"/>
        </w:rPr>
        <w:t>Elektros instaliacijos būklė yra patenkinama. Sumontuota 2000 m. Valgyklos patalpose yra įrengta atskira elektros skydinė. Maisto gamybos blokui skirta didžiausia leistina galia yra 102 kW. Tačiau dėl pasenusios instaliacijos nuolat iškyla problemų įjungiant kelis didesnio galingumo įrenginius vienu metu (virš 30 kW).</w:t>
      </w:r>
    </w:p>
    <w:p w:rsidR="004B770E" w:rsidRPr="00ED60F5" w:rsidRDefault="004B770E" w:rsidP="00ED60F5">
      <w:pPr>
        <w:tabs>
          <w:tab w:val="left" w:pos="5490"/>
        </w:tabs>
        <w:ind w:firstLine="540"/>
        <w:jc w:val="both"/>
        <w:rPr>
          <w:rFonts w:ascii="Arial" w:hAnsi="Arial" w:cs="Arial"/>
          <w:sz w:val="22"/>
          <w:szCs w:val="22"/>
        </w:rPr>
      </w:pPr>
      <w:r w:rsidRPr="00ED60F5">
        <w:rPr>
          <w:rFonts w:ascii="Arial" w:hAnsi="Arial" w:cs="Arial"/>
          <w:sz w:val="22"/>
          <w:szCs w:val="22"/>
        </w:rPr>
        <w:t>Šildymo sistemos būklė yra gera. Sistema sumontuota 2000 m.</w:t>
      </w:r>
    </w:p>
    <w:p w:rsidR="004B770E" w:rsidRPr="00ED60F5" w:rsidRDefault="004B770E" w:rsidP="00ED60F5">
      <w:pPr>
        <w:tabs>
          <w:tab w:val="left" w:pos="5490"/>
        </w:tabs>
        <w:ind w:firstLine="540"/>
        <w:jc w:val="both"/>
        <w:rPr>
          <w:rFonts w:ascii="Arial" w:hAnsi="Arial" w:cs="Arial"/>
          <w:sz w:val="22"/>
          <w:szCs w:val="22"/>
        </w:rPr>
      </w:pPr>
      <w:r w:rsidRPr="00ED60F5">
        <w:rPr>
          <w:rFonts w:ascii="Arial" w:hAnsi="Arial" w:cs="Arial"/>
          <w:sz w:val="22"/>
          <w:szCs w:val="22"/>
        </w:rPr>
        <w:t>Yra sumontuoti elektros energijos ir šalto vandens apskaitos prietaisai. Mokyklos maisto ruošos patalpos (kaip ir visas pastatas) yra apšildomas iš vietinės katilinės granulėmis. Už maisto ruošos patalpų apšildymą maitinimo paslaugų teikėjas apmoka mėnesio išlaidas dalinant iš patalpų kvadratūros.</w:t>
      </w:r>
    </w:p>
    <w:p w:rsidR="004B770E" w:rsidRPr="00ED60F5" w:rsidRDefault="004B770E" w:rsidP="00ED60F5">
      <w:pPr>
        <w:ind w:firstLine="540"/>
        <w:jc w:val="both"/>
        <w:rPr>
          <w:rFonts w:ascii="Arial" w:hAnsi="Arial" w:cs="Arial"/>
          <w:sz w:val="22"/>
          <w:szCs w:val="22"/>
        </w:rPr>
      </w:pPr>
      <w:r w:rsidRPr="00ED60F5">
        <w:rPr>
          <w:rFonts w:ascii="Arial" w:hAnsi="Arial" w:cs="Arial"/>
          <w:sz w:val="22"/>
          <w:szCs w:val="22"/>
        </w:rPr>
        <w:t>Patikrinimo aktai, kuriuose buvo fiksuotos veterinarinių reikalavimų neatitiktys patalpoms, buvo surašyti 2024-11-25 (Dėl ventiliacijos neatitikimo); 2023-12-12 (Dėl mėsos tvarkymo patalpoje virš mėsos apdorojimo stalo sienų ir lubų sankirtoje matomų įtrūkimų, atsilupusių dažų;  2022-09-29 (Dėl netinkamo sandėliavimo patalpos apšvietimo). Minėti trūkumai pašalinti iš dalies. Reikalingas papildomas einamasis remontas ir investicijos, kad patalpos atitiktų Valstybinės maisto ir veterinarijos tarnybos keliamus reikalavimus maisto tvarkymo subjektui.</w:t>
      </w:r>
    </w:p>
    <w:p w:rsidR="004B770E" w:rsidRPr="00ED60F5" w:rsidRDefault="004B770E" w:rsidP="00ED60F5">
      <w:pPr>
        <w:ind w:firstLine="540"/>
        <w:jc w:val="both"/>
        <w:rPr>
          <w:rFonts w:ascii="Arial" w:hAnsi="Arial" w:cs="Arial"/>
          <w:sz w:val="22"/>
          <w:szCs w:val="22"/>
        </w:rPr>
      </w:pPr>
      <w:r w:rsidRPr="00ED60F5">
        <w:rPr>
          <w:rFonts w:ascii="Arial" w:hAnsi="Arial" w:cs="Arial"/>
          <w:sz w:val="22"/>
          <w:szCs w:val="22"/>
        </w:rPr>
        <w:t>Patalpų išlaikymo kaštai 12 mėn. – 8049,49 Eur: už vandenį ir nuotekas – 700,91 Eur; elektros energijos kaštai – 6677,38 Eur; už patalpų šildymą – 277,50 Eur; už šiukšlių konteinerio išvežimą – 393,70 Eur.</w:t>
      </w:r>
    </w:p>
    <w:p w:rsidR="004B770E" w:rsidRPr="00ED60F5" w:rsidRDefault="004B770E" w:rsidP="004B770E">
      <w:pPr>
        <w:ind w:left="360"/>
        <w:jc w:val="both"/>
        <w:rPr>
          <w:rFonts w:ascii="Arial" w:eastAsia="Times New Roman" w:hAnsi="Arial" w:cs="Arial"/>
          <w:b/>
          <w:noProof/>
          <w:sz w:val="22"/>
          <w:szCs w:val="22"/>
        </w:rPr>
      </w:pPr>
    </w:p>
    <w:p w:rsidR="004B770E" w:rsidRPr="00ED60F5" w:rsidRDefault="004B770E" w:rsidP="004252A4">
      <w:pPr>
        <w:pStyle w:val="Sraopastraipa"/>
        <w:numPr>
          <w:ilvl w:val="0"/>
          <w:numId w:val="187"/>
        </w:numPr>
        <w:suppressAutoHyphens w:val="0"/>
        <w:autoSpaceDN/>
        <w:spacing w:after="0" w:line="240" w:lineRule="auto"/>
        <w:contextualSpacing/>
        <w:jc w:val="both"/>
        <w:textAlignment w:val="auto"/>
        <w:rPr>
          <w:rFonts w:ascii="Arial" w:eastAsia="Times New Roman" w:hAnsi="Arial" w:cs="Arial"/>
          <w:b/>
          <w:noProof/>
          <w:sz w:val="22"/>
          <w:szCs w:val="22"/>
        </w:rPr>
      </w:pPr>
      <w:r w:rsidRPr="00ED60F5">
        <w:rPr>
          <w:rFonts w:ascii="Arial" w:eastAsia="Times New Roman" w:hAnsi="Arial" w:cs="Arial"/>
          <w:b/>
          <w:noProof/>
          <w:sz w:val="22"/>
          <w:szCs w:val="22"/>
        </w:rPr>
        <w:t>Nuomojamas inventorius:</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171"/>
        <w:gridCol w:w="1480"/>
      </w:tblGrid>
      <w:tr w:rsidR="004B770E" w:rsidRPr="00ED60F5" w:rsidTr="00CD5C30">
        <w:trPr>
          <w:trHeight w:val="321"/>
        </w:trPr>
        <w:tc>
          <w:tcPr>
            <w:tcW w:w="278" w:type="pct"/>
            <w:tcBorders>
              <w:top w:val="single" w:sz="4" w:space="0" w:color="auto"/>
              <w:left w:val="single" w:sz="4" w:space="0" w:color="auto"/>
              <w:bottom w:val="single" w:sz="4" w:space="0" w:color="auto"/>
              <w:right w:val="single" w:sz="4" w:space="0" w:color="auto"/>
            </w:tcBorders>
            <w:shd w:val="clear" w:color="auto" w:fill="D9D9D9"/>
            <w:hideMark/>
          </w:tcPr>
          <w:p w:rsidR="004B770E" w:rsidRPr="00ED60F5" w:rsidRDefault="004B770E" w:rsidP="00CD5C30">
            <w:pPr>
              <w:tabs>
                <w:tab w:val="left" w:pos="993"/>
              </w:tabs>
              <w:jc w:val="center"/>
              <w:rPr>
                <w:rFonts w:ascii="Arial" w:eastAsia="Times New Roman" w:hAnsi="Arial" w:cs="Arial"/>
                <w:sz w:val="22"/>
                <w:szCs w:val="22"/>
              </w:rPr>
            </w:pPr>
            <w:r w:rsidRPr="00ED60F5">
              <w:rPr>
                <w:rFonts w:ascii="Arial" w:hAnsi="Arial" w:cs="Arial"/>
                <w:sz w:val="22"/>
                <w:szCs w:val="22"/>
              </w:rPr>
              <w:t>Nr.</w:t>
            </w:r>
          </w:p>
        </w:tc>
        <w:tc>
          <w:tcPr>
            <w:tcW w:w="3998" w:type="pct"/>
            <w:tcBorders>
              <w:top w:val="single" w:sz="4" w:space="0" w:color="auto"/>
              <w:left w:val="single" w:sz="4" w:space="0" w:color="auto"/>
              <w:bottom w:val="single" w:sz="4" w:space="0" w:color="auto"/>
              <w:right w:val="single" w:sz="4" w:space="0" w:color="auto"/>
            </w:tcBorders>
            <w:shd w:val="clear" w:color="auto" w:fill="D9D9D9"/>
            <w:noWrap/>
            <w:hideMark/>
          </w:tcPr>
          <w:p w:rsidR="004B770E" w:rsidRPr="00ED60F5" w:rsidRDefault="004B770E" w:rsidP="00CD5C30">
            <w:pPr>
              <w:tabs>
                <w:tab w:val="left" w:pos="993"/>
              </w:tabs>
              <w:jc w:val="center"/>
              <w:rPr>
                <w:rFonts w:ascii="Arial" w:hAnsi="Arial" w:cs="Arial"/>
                <w:b/>
                <w:bCs/>
                <w:iCs/>
                <w:sz w:val="22"/>
                <w:szCs w:val="22"/>
              </w:rPr>
            </w:pPr>
            <w:r w:rsidRPr="00ED60F5">
              <w:rPr>
                <w:rFonts w:ascii="Arial" w:hAnsi="Arial" w:cs="Arial"/>
                <w:b/>
                <w:bCs/>
                <w:iCs/>
                <w:sz w:val="22"/>
                <w:szCs w:val="22"/>
              </w:rPr>
              <w:t>Prekės pavadinimas</w:t>
            </w:r>
          </w:p>
        </w:tc>
        <w:tc>
          <w:tcPr>
            <w:tcW w:w="724" w:type="pct"/>
            <w:tcBorders>
              <w:top w:val="single" w:sz="4" w:space="0" w:color="auto"/>
              <w:left w:val="single" w:sz="4" w:space="0" w:color="auto"/>
              <w:bottom w:val="single" w:sz="4" w:space="0" w:color="auto"/>
              <w:right w:val="single" w:sz="4" w:space="0" w:color="auto"/>
            </w:tcBorders>
            <w:shd w:val="clear" w:color="auto" w:fill="D9D9D9"/>
            <w:hideMark/>
          </w:tcPr>
          <w:p w:rsidR="004B770E" w:rsidRPr="00ED60F5" w:rsidRDefault="004B770E" w:rsidP="00CD5C30">
            <w:pPr>
              <w:tabs>
                <w:tab w:val="left" w:pos="993"/>
              </w:tabs>
              <w:jc w:val="center"/>
              <w:rPr>
                <w:rFonts w:ascii="Arial" w:hAnsi="Arial" w:cs="Arial"/>
                <w:b/>
                <w:bCs/>
                <w:iCs/>
                <w:sz w:val="22"/>
                <w:szCs w:val="22"/>
              </w:rPr>
            </w:pPr>
            <w:r w:rsidRPr="00ED60F5">
              <w:rPr>
                <w:rFonts w:ascii="Arial" w:hAnsi="Arial" w:cs="Arial"/>
                <w:b/>
                <w:bCs/>
                <w:iCs/>
                <w:sz w:val="22"/>
                <w:szCs w:val="22"/>
              </w:rPr>
              <w:t>Kiekis, vnt.</w:t>
            </w:r>
          </w:p>
        </w:tc>
      </w:tr>
      <w:tr w:rsidR="004B770E" w:rsidRPr="00ED60F5" w:rsidTr="00CD5C30">
        <w:trPr>
          <w:trHeight w:val="187"/>
        </w:trPr>
        <w:tc>
          <w:tcPr>
            <w:tcW w:w="27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1</w:t>
            </w:r>
          </w:p>
        </w:tc>
        <w:tc>
          <w:tcPr>
            <w:tcW w:w="399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rPr>
                <w:rFonts w:ascii="Arial" w:hAnsi="Arial" w:cs="Arial"/>
                <w:sz w:val="22"/>
                <w:szCs w:val="22"/>
              </w:rPr>
            </w:pPr>
            <w:r w:rsidRPr="00ED60F5">
              <w:rPr>
                <w:rFonts w:ascii="Arial" w:hAnsi="Arial" w:cs="Arial"/>
                <w:sz w:val="22"/>
                <w:szCs w:val="22"/>
              </w:rPr>
              <w:t>Stelažas 1200 x 600 x 1500</w:t>
            </w:r>
          </w:p>
        </w:tc>
        <w:tc>
          <w:tcPr>
            <w:tcW w:w="724"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1</w:t>
            </w:r>
          </w:p>
        </w:tc>
      </w:tr>
      <w:tr w:rsidR="004B770E" w:rsidRPr="00ED60F5" w:rsidTr="00CD5C30">
        <w:trPr>
          <w:trHeight w:val="192"/>
        </w:trPr>
        <w:tc>
          <w:tcPr>
            <w:tcW w:w="278" w:type="pct"/>
            <w:tcBorders>
              <w:top w:val="single" w:sz="4" w:space="0" w:color="auto"/>
              <w:left w:val="single" w:sz="4" w:space="0" w:color="auto"/>
              <w:bottom w:val="single" w:sz="4" w:space="0" w:color="auto"/>
              <w:right w:val="single" w:sz="4" w:space="0" w:color="auto"/>
            </w:tcBorders>
            <w:noWrap/>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2</w:t>
            </w:r>
          </w:p>
        </w:tc>
        <w:tc>
          <w:tcPr>
            <w:tcW w:w="399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rPr>
                <w:rFonts w:ascii="Arial" w:hAnsi="Arial" w:cs="Arial"/>
                <w:sz w:val="22"/>
                <w:szCs w:val="22"/>
              </w:rPr>
            </w:pPr>
            <w:r w:rsidRPr="00ED60F5">
              <w:rPr>
                <w:rFonts w:ascii="Arial" w:hAnsi="Arial" w:cs="Arial"/>
                <w:sz w:val="22"/>
                <w:szCs w:val="22"/>
              </w:rPr>
              <w:t>Darbo stalas su lentyna 1200 x 600 x 850</w:t>
            </w:r>
          </w:p>
        </w:tc>
        <w:tc>
          <w:tcPr>
            <w:tcW w:w="724" w:type="pct"/>
            <w:tcBorders>
              <w:top w:val="single" w:sz="4" w:space="0" w:color="auto"/>
              <w:left w:val="single" w:sz="4" w:space="0" w:color="auto"/>
              <w:bottom w:val="single" w:sz="4" w:space="0" w:color="auto"/>
              <w:right w:val="single" w:sz="4" w:space="0" w:color="auto"/>
            </w:tcBorders>
            <w:noWrap/>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1</w:t>
            </w:r>
          </w:p>
        </w:tc>
      </w:tr>
      <w:tr w:rsidR="004B770E" w:rsidRPr="00ED60F5" w:rsidTr="00CD5C30">
        <w:trPr>
          <w:trHeight w:val="70"/>
        </w:trPr>
        <w:tc>
          <w:tcPr>
            <w:tcW w:w="27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3</w:t>
            </w:r>
          </w:p>
        </w:tc>
        <w:tc>
          <w:tcPr>
            <w:tcW w:w="3998" w:type="pct"/>
            <w:tcBorders>
              <w:top w:val="single" w:sz="4" w:space="0" w:color="auto"/>
              <w:left w:val="single" w:sz="4" w:space="0" w:color="auto"/>
              <w:bottom w:val="single" w:sz="4" w:space="0" w:color="auto"/>
              <w:right w:val="single" w:sz="4" w:space="0" w:color="auto"/>
            </w:tcBorders>
            <w:noWrap/>
            <w:hideMark/>
          </w:tcPr>
          <w:p w:rsidR="004B770E" w:rsidRPr="00ED60F5" w:rsidRDefault="004B770E" w:rsidP="00CD5C30">
            <w:pPr>
              <w:tabs>
                <w:tab w:val="left" w:pos="993"/>
              </w:tabs>
              <w:rPr>
                <w:rFonts w:ascii="Arial" w:hAnsi="Arial" w:cs="Arial"/>
                <w:sz w:val="22"/>
                <w:szCs w:val="22"/>
              </w:rPr>
            </w:pPr>
            <w:r w:rsidRPr="00ED60F5">
              <w:rPr>
                <w:rFonts w:ascii="Arial" w:hAnsi="Arial" w:cs="Arial"/>
                <w:sz w:val="22"/>
                <w:szCs w:val="22"/>
              </w:rPr>
              <w:t>Darbo stalas su plautuve 1800 x 600 x 850</w:t>
            </w:r>
          </w:p>
        </w:tc>
        <w:tc>
          <w:tcPr>
            <w:tcW w:w="724"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1</w:t>
            </w:r>
          </w:p>
        </w:tc>
      </w:tr>
      <w:tr w:rsidR="004B770E" w:rsidRPr="00ED60F5" w:rsidTr="00CD5C30">
        <w:trPr>
          <w:trHeight w:val="70"/>
        </w:trPr>
        <w:tc>
          <w:tcPr>
            <w:tcW w:w="27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4</w:t>
            </w:r>
          </w:p>
        </w:tc>
        <w:tc>
          <w:tcPr>
            <w:tcW w:w="3998" w:type="pct"/>
            <w:tcBorders>
              <w:top w:val="single" w:sz="4" w:space="0" w:color="auto"/>
              <w:left w:val="single" w:sz="4" w:space="0" w:color="auto"/>
              <w:bottom w:val="single" w:sz="4" w:space="0" w:color="auto"/>
              <w:right w:val="single" w:sz="4" w:space="0" w:color="auto"/>
            </w:tcBorders>
            <w:noWrap/>
            <w:hideMark/>
          </w:tcPr>
          <w:p w:rsidR="004B770E" w:rsidRPr="00ED60F5" w:rsidRDefault="004B770E" w:rsidP="00CD5C30">
            <w:pPr>
              <w:tabs>
                <w:tab w:val="left" w:pos="993"/>
              </w:tabs>
              <w:rPr>
                <w:rFonts w:ascii="Arial" w:hAnsi="Arial" w:cs="Arial"/>
                <w:sz w:val="22"/>
                <w:szCs w:val="22"/>
              </w:rPr>
            </w:pPr>
            <w:r w:rsidRPr="00ED60F5">
              <w:rPr>
                <w:rFonts w:ascii="Arial" w:hAnsi="Arial" w:cs="Arial"/>
                <w:sz w:val="22"/>
                <w:szCs w:val="22"/>
              </w:rPr>
              <w:t>Vežimėlis indams</w:t>
            </w:r>
          </w:p>
        </w:tc>
        <w:tc>
          <w:tcPr>
            <w:tcW w:w="724"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1</w:t>
            </w:r>
          </w:p>
        </w:tc>
      </w:tr>
      <w:tr w:rsidR="004B770E" w:rsidRPr="00ED60F5" w:rsidTr="00CD5C30">
        <w:trPr>
          <w:trHeight w:val="70"/>
        </w:trPr>
        <w:tc>
          <w:tcPr>
            <w:tcW w:w="278" w:type="pct"/>
            <w:tcBorders>
              <w:top w:val="single" w:sz="4" w:space="0" w:color="auto"/>
              <w:left w:val="single" w:sz="4" w:space="0" w:color="auto"/>
              <w:bottom w:val="single" w:sz="4" w:space="0" w:color="auto"/>
              <w:right w:val="single" w:sz="4" w:space="0" w:color="auto"/>
            </w:tcBorders>
            <w:noWrap/>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5</w:t>
            </w:r>
          </w:p>
        </w:tc>
        <w:tc>
          <w:tcPr>
            <w:tcW w:w="399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rPr>
                <w:rFonts w:ascii="Arial" w:hAnsi="Arial" w:cs="Arial"/>
                <w:sz w:val="22"/>
                <w:szCs w:val="22"/>
              </w:rPr>
            </w:pPr>
            <w:r w:rsidRPr="00ED60F5">
              <w:rPr>
                <w:rFonts w:ascii="Arial" w:hAnsi="Arial" w:cs="Arial"/>
                <w:sz w:val="22"/>
                <w:szCs w:val="22"/>
              </w:rPr>
              <w:t>Darbo stalas su lentyna 1500 x 600 x 850</w:t>
            </w:r>
          </w:p>
        </w:tc>
        <w:tc>
          <w:tcPr>
            <w:tcW w:w="724" w:type="pct"/>
            <w:tcBorders>
              <w:top w:val="single" w:sz="4" w:space="0" w:color="auto"/>
              <w:left w:val="single" w:sz="4" w:space="0" w:color="auto"/>
              <w:bottom w:val="single" w:sz="4" w:space="0" w:color="auto"/>
              <w:right w:val="single" w:sz="4" w:space="0" w:color="auto"/>
            </w:tcBorders>
            <w:noWrap/>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1</w:t>
            </w:r>
          </w:p>
        </w:tc>
      </w:tr>
      <w:tr w:rsidR="004B770E" w:rsidRPr="00ED60F5" w:rsidTr="00CD5C30">
        <w:trPr>
          <w:trHeight w:val="165"/>
        </w:trPr>
        <w:tc>
          <w:tcPr>
            <w:tcW w:w="27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6</w:t>
            </w:r>
          </w:p>
        </w:tc>
        <w:tc>
          <w:tcPr>
            <w:tcW w:w="399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rPr>
                <w:rFonts w:ascii="Arial" w:hAnsi="Arial" w:cs="Arial"/>
                <w:sz w:val="22"/>
                <w:szCs w:val="22"/>
              </w:rPr>
            </w:pPr>
            <w:r w:rsidRPr="00ED60F5">
              <w:rPr>
                <w:rFonts w:ascii="Arial" w:hAnsi="Arial" w:cs="Arial"/>
                <w:sz w:val="22"/>
                <w:szCs w:val="22"/>
              </w:rPr>
              <w:t>Elektrinė keptuvė HBRE 800</w:t>
            </w:r>
          </w:p>
        </w:tc>
        <w:tc>
          <w:tcPr>
            <w:tcW w:w="724" w:type="pct"/>
            <w:tcBorders>
              <w:top w:val="single" w:sz="4" w:space="0" w:color="auto"/>
              <w:left w:val="single" w:sz="4" w:space="0" w:color="auto"/>
              <w:bottom w:val="single" w:sz="4" w:space="0" w:color="auto"/>
              <w:right w:val="single" w:sz="4" w:space="0" w:color="auto"/>
            </w:tcBorders>
            <w:noWrap/>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1</w:t>
            </w:r>
          </w:p>
        </w:tc>
      </w:tr>
      <w:tr w:rsidR="004B770E" w:rsidRPr="00ED60F5" w:rsidTr="00CD5C30">
        <w:trPr>
          <w:trHeight w:val="70"/>
        </w:trPr>
        <w:tc>
          <w:tcPr>
            <w:tcW w:w="27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lastRenderedPageBreak/>
              <w:t>7</w:t>
            </w:r>
          </w:p>
        </w:tc>
        <w:tc>
          <w:tcPr>
            <w:tcW w:w="399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rPr>
                <w:rFonts w:ascii="Arial" w:hAnsi="Arial" w:cs="Arial"/>
                <w:sz w:val="22"/>
                <w:szCs w:val="22"/>
              </w:rPr>
            </w:pPr>
            <w:r w:rsidRPr="00ED60F5">
              <w:rPr>
                <w:rFonts w:ascii="Arial" w:hAnsi="Arial" w:cs="Arial"/>
                <w:sz w:val="22"/>
                <w:szCs w:val="22"/>
              </w:rPr>
              <w:t>Elektrinė viryklė HCF/E 800</w:t>
            </w:r>
          </w:p>
        </w:tc>
        <w:tc>
          <w:tcPr>
            <w:tcW w:w="724" w:type="pct"/>
            <w:tcBorders>
              <w:top w:val="single" w:sz="4" w:space="0" w:color="auto"/>
              <w:left w:val="single" w:sz="4" w:space="0" w:color="auto"/>
              <w:bottom w:val="single" w:sz="4" w:space="0" w:color="auto"/>
              <w:right w:val="single" w:sz="4" w:space="0" w:color="auto"/>
            </w:tcBorders>
            <w:noWrap/>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1</w:t>
            </w:r>
          </w:p>
        </w:tc>
      </w:tr>
      <w:tr w:rsidR="004B770E" w:rsidRPr="00ED60F5" w:rsidTr="00CD5C30">
        <w:trPr>
          <w:trHeight w:val="70"/>
        </w:trPr>
        <w:tc>
          <w:tcPr>
            <w:tcW w:w="278" w:type="pct"/>
            <w:tcBorders>
              <w:top w:val="single" w:sz="4" w:space="0" w:color="auto"/>
              <w:left w:val="single" w:sz="4" w:space="0" w:color="auto"/>
              <w:bottom w:val="single" w:sz="4" w:space="0" w:color="auto"/>
              <w:right w:val="single" w:sz="4" w:space="0" w:color="auto"/>
            </w:tcBorders>
            <w:noWrap/>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8</w:t>
            </w:r>
          </w:p>
        </w:tc>
        <w:tc>
          <w:tcPr>
            <w:tcW w:w="399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rPr>
                <w:rFonts w:ascii="Arial" w:hAnsi="Arial" w:cs="Arial"/>
                <w:sz w:val="22"/>
                <w:szCs w:val="22"/>
              </w:rPr>
            </w:pPr>
            <w:r w:rsidRPr="00ED60F5">
              <w:rPr>
                <w:rFonts w:ascii="Arial" w:hAnsi="Arial" w:cs="Arial"/>
                <w:sz w:val="22"/>
                <w:szCs w:val="22"/>
              </w:rPr>
              <w:t>Elektrinė viryklė HC/E 400</w:t>
            </w:r>
          </w:p>
        </w:tc>
        <w:tc>
          <w:tcPr>
            <w:tcW w:w="724" w:type="pct"/>
            <w:tcBorders>
              <w:top w:val="single" w:sz="4" w:space="0" w:color="auto"/>
              <w:left w:val="single" w:sz="4" w:space="0" w:color="auto"/>
              <w:bottom w:val="single" w:sz="4" w:space="0" w:color="auto"/>
              <w:right w:val="single" w:sz="4" w:space="0" w:color="auto"/>
            </w:tcBorders>
            <w:noWrap/>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1</w:t>
            </w:r>
          </w:p>
        </w:tc>
      </w:tr>
      <w:tr w:rsidR="004B770E" w:rsidRPr="00ED60F5" w:rsidTr="00CD5C30">
        <w:trPr>
          <w:trHeight w:val="70"/>
        </w:trPr>
        <w:tc>
          <w:tcPr>
            <w:tcW w:w="27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9</w:t>
            </w:r>
          </w:p>
        </w:tc>
        <w:tc>
          <w:tcPr>
            <w:tcW w:w="399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rPr>
                <w:rFonts w:ascii="Arial" w:hAnsi="Arial" w:cs="Arial"/>
                <w:sz w:val="22"/>
                <w:szCs w:val="22"/>
              </w:rPr>
            </w:pPr>
            <w:r w:rsidRPr="00ED60F5">
              <w:rPr>
                <w:rFonts w:ascii="Arial" w:hAnsi="Arial" w:cs="Arial"/>
                <w:sz w:val="22"/>
                <w:szCs w:val="22"/>
              </w:rPr>
              <w:t>Spintelė įrengimui V400 su durimis PROV</w:t>
            </w:r>
          </w:p>
        </w:tc>
        <w:tc>
          <w:tcPr>
            <w:tcW w:w="724" w:type="pct"/>
            <w:tcBorders>
              <w:top w:val="single" w:sz="4" w:space="0" w:color="auto"/>
              <w:left w:val="single" w:sz="4" w:space="0" w:color="auto"/>
              <w:bottom w:val="single" w:sz="4" w:space="0" w:color="auto"/>
              <w:right w:val="single" w:sz="4" w:space="0" w:color="auto"/>
            </w:tcBorders>
            <w:noWrap/>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1</w:t>
            </w:r>
          </w:p>
        </w:tc>
      </w:tr>
      <w:tr w:rsidR="004B770E" w:rsidRPr="00ED60F5" w:rsidTr="00CD5C30">
        <w:trPr>
          <w:trHeight w:val="70"/>
        </w:trPr>
        <w:tc>
          <w:tcPr>
            <w:tcW w:w="27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10</w:t>
            </w:r>
          </w:p>
        </w:tc>
        <w:tc>
          <w:tcPr>
            <w:tcW w:w="399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rPr>
                <w:rFonts w:ascii="Arial" w:hAnsi="Arial" w:cs="Arial"/>
                <w:sz w:val="22"/>
                <w:szCs w:val="22"/>
              </w:rPr>
            </w:pPr>
            <w:r w:rsidRPr="00ED60F5">
              <w:rPr>
                <w:rFonts w:ascii="Arial" w:hAnsi="Arial" w:cs="Arial"/>
                <w:sz w:val="22"/>
                <w:szCs w:val="22"/>
              </w:rPr>
              <w:t>Marmitas 1450 x 600 x 850</w:t>
            </w:r>
          </w:p>
        </w:tc>
        <w:tc>
          <w:tcPr>
            <w:tcW w:w="724" w:type="pct"/>
            <w:tcBorders>
              <w:top w:val="single" w:sz="4" w:space="0" w:color="auto"/>
              <w:left w:val="single" w:sz="4" w:space="0" w:color="auto"/>
              <w:bottom w:val="single" w:sz="4" w:space="0" w:color="auto"/>
              <w:right w:val="single" w:sz="4" w:space="0" w:color="auto"/>
            </w:tcBorders>
            <w:noWrap/>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1</w:t>
            </w:r>
          </w:p>
        </w:tc>
      </w:tr>
      <w:tr w:rsidR="004B770E" w:rsidRPr="00ED60F5" w:rsidTr="00CD5C30">
        <w:trPr>
          <w:trHeight w:val="157"/>
        </w:trPr>
        <w:tc>
          <w:tcPr>
            <w:tcW w:w="278" w:type="pct"/>
            <w:tcBorders>
              <w:top w:val="single" w:sz="4" w:space="0" w:color="auto"/>
              <w:left w:val="single" w:sz="4" w:space="0" w:color="auto"/>
              <w:bottom w:val="single" w:sz="4" w:space="0" w:color="auto"/>
              <w:right w:val="single" w:sz="4" w:space="0" w:color="auto"/>
            </w:tcBorders>
            <w:noWrap/>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11</w:t>
            </w:r>
          </w:p>
        </w:tc>
        <w:tc>
          <w:tcPr>
            <w:tcW w:w="399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rPr>
                <w:rFonts w:ascii="Arial" w:hAnsi="Arial" w:cs="Arial"/>
                <w:sz w:val="22"/>
                <w:szCs w:val="22"/>
              </w:rPr>
            </w:pPr>
            <w:r w:rsidRPr="00ED60F5">
              <w:rPr>
                <w:rFonts w:ascii="Arial" w:hAnsi="Arial" w:cs="Arial"/>
                <w:sz w:val="22"/>
                <w:szCs w:val="22"/>
              </w:rPr>
              <w:t>Lentyna 1400 x 300 x 250</w:t>
            </w:r>
          </w:p>
        </w:tc>
        <w:tc>
          <w:tcPr>
            <w:tcW w:w="724" w:type="pct"/>
            <w:tcBorders>
              <w:top w:val="single" w:sz="4" w:space="0" w:color="auto"/>
              <w:left w:val="single" w:sz="4" w:space="0" w:color="auto"/>
              <w:bottom w:val="single" w:sz="4" w:space="0" w:color="auto"/>
              <w:right w:val="single" w:sz="4" w:space="0" w:color="auto"/>
            </w:tcBorders>
            <w:noWrap/>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1</w:t>
            </w:r>
          </w:p>
        </w:tc>
      </w:tr>
      <w:tr w:rsidR="004B770E" w:rsidRPr="00ED60F5" w:rsidTr="00CD5C30">
        <w:trPr>
          <w:trHeight w:val="161"/>
        </w:trPr>
        <w:tc>
          <w:tcPr>
            <w:tcW w:w="27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12</w:t>
            </w:r>
          </w:p>
        </w:tc>
        <w:tc>
          <w:tcPr>
            <w:tcW w:w="399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rPr>
                <w:rFonts w:ascii="Arial" w:hAnsi="Arial" w:cs="Arial"/>
                <w:sz w:val="22"/>
                <w:szCs w:val="22"/>
              </w:rPr>
            </w:pPr>
            <w:r w:rsidRPr="00ED60F5">
              <w:rPr>
                <w:rFonts w:ascii="Arial" w:hAnsi="Arial" w:cs="Arial"/>
                <w:sz w:val="22"/>
                <w:szCs w:val="22"/>
              </w:rPr>
              <w:t>Stalas su lentyna 1800 x 600 x 850</w:t>
            </w:r>
          </w:p>
        </w:tc>
        <w:tc>
          <w:tcPr>
            <w:tcW w:w="724"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2</w:t>
            </w:r>
          </w:p>
        </w:tc>
      </w:tr>
      <w:tr w:rsidR="004B770E" w:rsidRPr="00ED60F5" w:rsidTr="00CD5C30">
        <w:trPr>
          <w:trHeight w:val="293"/>
        </w:trPr>
        <w:tc>
          <w:tcPr>
            <w:tcW w:w="27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13</w:t>
            </w:r>
          </w:p>
        </w:tc>
        <w:tc>
          <w:tcPr>
            <w:tcW w:w="399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rPr>
                <w:rFonts w:ascii="Arial" w:hAnsi="Arial" w:cs="Arial"/>
                <w:sz w:val="22"/>
                <w:szCs w:val="22"/>
              </w:rPr>
            </w:pPr>
            <w:r w:rsidRPr="00ED60F5">
              <w:rPr>
                <w:rFonts w:ascii="Arial" w:hAnsi="Arial" w:cs="Arial"/>
                <w:sz w:val="22"/>
                <w:szCs w:val="22"/>
              </w:rPr>
              <w:t>Stelažas 1500 x 600 x 1500</w:t>
            </w:r>
          </w:p>
        </w:tc>
        <w:tc>
          <w:tcPr>
            <w:tcW w:w="724" w:type="pct"/>
            <w:tcBorders>
              <w:top w:val="single" w:sz="4" w:space="0" w:color="auto"/>
              <w:left w:val="single" w:sz="4" w:space="0" w:color="auto"/>
              <w:bottom w:val="single" w:sz="4" w:space="0" w:color="auto"/>
              <w:right w:val="single" w:sz="4" w:space="0" w:color="auto"/>
            </w:tcBorders>
            <w:noWrap/>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1</w:t>
            </w:r>
          </w:p>
        </w:tc>
      </w:tr>
      <w:tr w:rsidR="004B770E" w:rsidRPr="00ED60F5" w:rsidTr="00CD5C30">
        <w:trPr>
          <w:trHeight w:val="282"/>
        </w:trPr>
        <w:tc>
          <w:tcPr>
            <w:tcW w:w="278" w:type="pct"/>
            <w:tcBorders>
              <w:top w:val="single" w:sz="4" w:space="0" w:color="auto"/>
              <w:left w:val="single" w:sz="4" w:space="0" w:color="auto"/>
              <w:bottom w:val="single" w:sz="4" w:space="0" w:color="auto"/>
              <w:right w:val="single" w:sz="4" w:space="0" w:color="auto"/>
            </w:tcBorders>
            <w:noWrap/>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14</w:t>
            </w:r>
          </w:p>
        </w:tc>
        <w:tc>
          <w:tcPr>
            <w:tcW w:w="399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rPr>
                <w:rFonts w:ascii="Arial" w:hAnsi="Arial" w:cs="Arial"/>
                <w:sz w:val="22"/>
                <w:szCs w:val="22"/>
              </w:rPr>
            </w:pPr>
            <w:r w:rsidRPr="00ED60F5">
              <w:rPr>
                <w:rFonts w:ascii="Arial" w:hAnsi="Arial" w:cs="Arial"/>
                <w:sz w:val="22"/>
                <w:szCs w:val="22"/>
              </w:rPr>
              <w:t>Stalas su 3 plautuvėmis 2400 x 700 x 850</w:t>
            </w:r>
          </w:p>
        </w:tc>
        <w:tc>
          <w:tcPr>
            <w:tcW w:w="724" w:type="pct"/>
            <w:tcBorders>
              <w:top w:val="single" w:sz="4" w:space="0" w:color="auto"/>
              <w:left w:val="single" w:sz="4" w:space="0" w:color="auto"/>
              <w:bottom w:val="single" w:sz="4" w:space="0" w:color="auto"/>
              <w:right w:val="single" w:sz="4" w:space="0" w:color="auto"/>
            </w:tcBorders>
            <w:noWrap/>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1</w:t>
            </w:r>
          </w:p>
        </w:tc>
      </w:tr>
      <w:tr w:rsidR="004B770E" w:rsidRPr="00ED60F5" w:rsidTr="00CD5C30">
        <w:trPr>
          <w:trHeight w:val="117"/>
        </w:trPr>
        <w:tc>
          <w:tcPr>
            <w:tcW w:w="27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15</w:t>
            </w:r>
          </w:p>
        </w:tc>
        <w:tc>
          <w:tcPr>
            <w:tcW w:w="399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rPr>
                <w:rFonts w:ascii="Arial" w:hAnsi="Arial" w:cs="Arial"/>
                <w:sz w:val="22"/>
                <w:szCs w:val="22"/>
              </w:rPr>
            </w:pPr>
            <w:r w:rsidRPr="00ED60F5">
              <w:rPr>
                <w:rFonts w:ascii="Arial" w:hAnsi="Arial" w:cs="Arial"/>
                <w:sz w:val="22"/>
                <w:szCs w:val="22"/>
              </w:rPr>
              <w:t>Stelažas 1000 x 600 x 1500</w:t>
            </w:r>
          </w:p>
        </w:tc>
        <w:tc>
          <w:tcPr>
            <w:tcW w:w="724" w:type="pct"/>
            <w:tcBorders>
              <w:top w:val="single" w:sz="4" w:space="0" w:color="auto"/>
              <w:left w:val="single" w:sz="4" w:space="0" w:color="auto"/>
              <w:bottom w:val="single" w:sz="4" w:space="0" w:color="auto"/>
              <w:right w:val="single" w:sz="4" w:space="0" w:color="auto"/>
            </w:tcBorders>
            <w:noWrap/>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1</w:t>
            </w:r>
          </w:p>
        </w:tc>
      </w:tr>
      <w:tr w:rsidR="004B770E" w:rsidRPr="00ED60F5" w:rsidTr="00CD5C30">
        <w:trPr>
          <w:trHeight w:val="120"/>
        </w:trPr>
        <w:tc>
          <w:tcPr>
            <w:tcW w:w="27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16</w:t>
            </w:r>
          </w:p>
        </w:tc>
        <w:tc>
          <w:tcPr>
            <w:tcW w:w="399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rPr>
                <w:rFonts w:ascii="Arial" w:hAnsi="Arial" w:cs="Arial"/>
                <w:sz w:val="22"/>
                <w:szCs w:val="22"/>
              </w:rPr>
            </w:pPr>
            <w:r w:rsidRPr="00ED60F5">
              <w:rPr>
                <w:rFonts w:ascii="Arial" w:hAnsi="Arial" w:cs="Arial"/>
                <w:sz w:val="22"/>
                <w:szCs w:val="22"/>
              </w:rPr>
              <w:t>Plautuvė 1000 x 600 x 850</w:t>
            </w:r>
          </w:p>
        </w:tc>
        <w:tc>
          <w:tcPr>
            <w:tcW w:w="724" w:type="pct"/>
            <w:tcBorders>
              <w:top w:val="single" w:sz="4" w:space="0" w:color="auto"/>
              <w:left w:val="single" w:sz="4" w:space="0" w:color="auto"/>
              <w:bottom w:val="single" w:sz="4" w:space="0" w:color="auto"/>
              <w:right w:val="single" w:sz="4" w:space="0" w:color="auto"/>
            </w:tcBorders>
            <w:noWrap/>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1</w:t>
            </w:r>
          </w:p>
        </w:tc>
      </w:tr>
      <w:tr w:rsidR="004B770E" w:rsidRPr="00ED60F5" w:rsidTr="00CD5C30">
        <w:trPr>
          <w:trHeight w:val="125"/>
        </w:trPr>
        <w:tc>
          <w:tcPr>
            <w:tcW w:w="278" w:type="pct"/>
            <w:tcBorders>
              <w:top w:val="single" w:sz="4" w:space="0" w:color="auto"/>
              <w:left w:val="single" w:sz="4" w:space="0" w:color="auto"/>
              <w:bottom w:val="single" w:sz="4" w:space="0" w:color="auto"/>
              <w:right w:val="single" w:sz="4" w:space="0" w:color="auto"/>
            </w:tcBorders>
            <w:noWrap/>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17</w:t>
            </w:r>
          </w:p>
        </w:tc>
        <w:tc>
          <w:tcPr>
            <w:tcW w:w="399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rPr>
                <w:rFonts w:ascii="Arial" w:hAnsi="Arial" w:cs="Arial"/>
                <w:sz w:val="22"/>
                <w:szCs w:val="22"/>
              </w:rPr>
            </w:pPr>
            <w:r w:rsidRPr="00ED60F5">
              <w:rPr>
                <w:rFonts w:ascii="Arial" w:hAnsi="Arial" w:cs="Arial"/>
                <w:sz w:val="22"/>
                <w:szCs w:val="22"/>
              </w:rPr>
              <w:t>Stalas su plautuve 1800 x 600 x 850</w:t>
            </w:r>
          </w:p>
        </w:tc>
        <w:tc>
          <w:tcPr>
            <w:tcW w:w="724" w:type="pct"/>
            <w:tcBorders>
              <w:top w:val="single" w:sz="4" w:space="0" w:color="auto"/>
              <w:left w:val="single" w:sz="4" w:space="0" w:color="auto"/>
              <w:bottom w:val="single" w:sz="4" w:space="0" w:color="auto"/>
              <w:right w:val="single" w:sz="4" w:space="0" w:color="auto"/>
            </w:tcBorders>
            <w:noWrap/>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1</w:t>
            </w:r>
          </w:p>
        </w:tc>
      </w:tr>
      <w:tr w:rsidR="004B770E" w:rsidRPr="00ED60F5" w:rsidTr="00CD5C30">
        <w:trPr>
          <w:trHeight w:val="115"/>
        </w:trPr>
        <w:tc>
          <w:tcPr>
            <w:tcW w:w="27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18</w:t>
            </w:r>
          </w:p>
        </w:tc>
        <w:tc>
          <w:tcPr>
            <w:tcW w:w="399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rPr>
                <w:rFonts w:ascii="Arial" w:hAnsi="Arial" w:cs="Arial"/>
                <w:sz w:val="22"/>
                <w:szCs w:val="22"/>
              </w:rPr>
            </w:pPr>
            <w:r w:rsidRPr="00ED60F5">
              <w:rPr>
                <w:rFonts w:ascii="Arial" w:hAnsi="Arial" w:cs="Arial"/>
                <w:sz w:val="22"/>
                <w:szCs w:val="22"/>
              </w:rPr>
              <w:t>Stalas su lentyna 1800 x 600 x 850</w:t>
            </w:r>
          </w:p>
        </w:tc>
        <w:tc>
          <w:tcPr>
            <w:tcW w:w="724" w:type="pct"/>
            <w:tcBorders>
              <w:top w:val="single" w:sz="4" w:space="0" w:color="auto"/>
              <w:left w:val="single" w:sz="4" w:space="0" w:color="auto"/>
              <w:bottom w:val="single" w:sz="4" w:space="0" w:color="auto"/>
              <w:right w:val="single" w:sz="4" w:space="0" w:color="auto"/>
            </w:tcBorders>
            <w:noWrap/>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4</w:t>
            </w:r>
          </w:p>
        </w:tc>
      </w:tr>
      <w:tr w:rsidR="004B770E" w:rsidRPr="00ED60F5" w:rsidTr="00CD5C30">
        <w:trPr>
          <w:trHeight w:val="119"/>
        </w:trPr>
        <w:tc>
          <w:tcPr>
            <w:tcW w:w="27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19</w:t>
            </w:r>
          </w:p>
        </w:tc>
        <w:tc>
          <w:tcPr>
            <w:tcW w:w="3998" w:type="pct"/>
            <w:tcBorders>
              <w:top w:val="single" w:sz="4" w:space="0" w:color="auto"/>
              <w:left w:val="single" w:sz="4" w:space="0" w:color="auto"/>
              <w:bottom w:val="single" w:sz="4" w:space="0" w:color="auto"/>
              <w:right w:val="single" w:sz="4" w:space="0" w:color="auto"/>
            </w:tcBorders>
            <w:noWrap/>
            <w:hideMark/>
          </w:tcPr>
          <w:p w:rsidR="004B770E" w:rsidRPr="00ED60F5" w:rsidRDefault="004B770E" w:rsidP="00CD5C30">
            <w:pPr>
              <w:tabs>
                <w:tab w:val="left" w:pos="993"/>
              </w:tabs>
              <w:rPr>
                <w:rFonts w:ascii="Arial" w:hAnsi="Arial" w:cs="Arial"/>
                <w:sz w:val="22"/>
                <w:szCs w:val="22"/>
              </w:rPr>
            </w:pPr>
            <w:r w:rsidRPr="00ED60F5">
              <w:rPr>
                <w:rFonts w:ascii="Arial" w:hAnsi="Arial" w:cs="Arial"/>
                <w:sz w:val="22"/>
                <w:szCs w:val="22"/>
              </w:rPr>
              <w:t>Stalas su 2 plautuvėmis 1800 x 600 x 850</w:t>
            </w:r>
          </w:p>
        </w:tc>
        <w:tc>
          <w:tcPr>
            <w:tcW w:w="724" w:type="pct"/>
            <w:tcBorders>
              <w:top w:val="single" w:sz="4" w:space="0" w:color="auto"/>
              <w:left w:val="single" w:sz="4" w:space="0" w:color="auto"/>
              <w:bottom w:val="single" w:sz="4" w:space="0" w:color="auto"/>
              <w:right w:val="single" w:sz="4" w:space="0" w:color="auto"/>
            </w:tcBorders>
            <w:noWrap/>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1</w:t>
            </w:r>
          </w:p>
        </w:tc>
      </w:tr>
      <w:tr w:rsidR="004B770E" w:rsidRPr="00ED60F5" w:rsidTr="00CD5C30">
        <w:trPr>
          <w:trHeight w:val="108"/>
        </w:trPr>
        <w:tc>
          <w:tcPr>
            <w:tcW w:w="278" w:type="pct"/>
            <w:tcBorders>
              <w:top w:val="single" w:sz="4" w:space="0" w:color="auto"/>
              <w:left w:val="single" w:sz="4" w:space="0" w:color="auto"/>
              <w:bottom w:val="single" w:sz="4" w:space="0" w:color="auto"/>
              <w:right w:val="single" w:sz="4" w:space="0" w:color="auto"/>
            </w:tcBorders>
            <w:noWrap/>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20</w:t>
            </w:r>
          </w:p>
        </w:tc>
        <w:tc>
          <w:tcPr>
            <w:tcW w:w="3998" w:type="pct"/>
            <w:tcBorders>
              <w:top w:val="single" w:sz="4" w:space="0" w:color="auto"/>
              <w:left w:val="single" w:sz="4" w:space="0" w:color="auto"/>
              <w:bottom w:val="single" w:sz="4" w:space="0" w:color="auto"/>
              <w:right w:val="single" w:sz="4" w:space="0" w:color="auto"/>
            </w:tcBorders>
            <w:noWrap/>
            <w:hideMark/>
          </w:tcPr>
          <w:p w:rsidR="004B770E" w:rsidRPr="00ED60F5" w:rsidRDefault="004B770E" w:rsidP="00CD5C30">
            <w:pPr>
              <w:tabs>
                <w:tab w:val="left" w:pos="993"/>
              </w:tabs>
              <w:rPr>
                <w:rFonts w:ascii="Arial" w:hAnsi="Arial" w:cs="Arial"/>
                <w:sz w:val="22"/>
                <w:szCs w:val="22"/>
              </w:rPr>
            </w:pPr>
            <w:r w:rsidRPr="00ED60F5">
              <w:rPr>
                <w:rFonts w:ascii="Arial" w:hAnsi="Arial" w:cs="Arial"/>
                <w:sz w:val="22"/>
                <w:szCs w:val="22"/>
              </w:rPr>
              <w:t>Svarstyklės elektroninės 941/6</w:t>
            </w:r>
          </w:p>
        </w:tc>
        <w:tc>
          <w:tcPr>
            <w:tcW w:w="724" w:type="pct"/>
            <w:tcBorders>
              <w:top w:val="single" w:sz="4" w:space="0" w:color="auto"/>
              <w:left w:val="single" w:sz="4" w:space="0" w:color="auto"/>
              <w:bottom w:val="single" w:sz="4" w:space="0" w:color="auto"/>
              <w:right w:val="single" w:sz="4" w:space="0" w:color="auto"/>
            </w:tcBorders>
            <w:noWrap/>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1</w:t>
            </w:r>
          </w:p>
        </w:tc>
      </w:tr>
      <w:tr w:rsidR="004B770E" w:rsidRPr="00ED60F5" w:rsidTr="00CD5C30">
        <w:trPr>
          <w:trHeight w:val="255"/>
        </w:trPr>
        <w:tc>
          <w:tcPr>
            <w:tcW w:w="27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21</w:t>
            </w:r>
          </w:p>
        </w:tc>
        <w:tc>
          <w:tcPr>
            <w:tcW w:w="399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rPr>
                <w:rFonts w:ascii="Arial" w:hAnsi="Arial" w:cs="Arial"/>
                <w:sz w:val="22"/>
                <w:szCs w:val="22"/>
              </w:rPr>
            </w:pPr>
            <w:r w:rsidRPr="00ED60F5">
              <w:rPr>
                <w:rFonts w:ascii="Arial" w:hAnsi="Arial" w:cs="Arial"/>
                <w:sz w:val="22"/>
                <w:szCs w:val="22"/>
              </w:rPr>
              <w:t>Daržovių valymo mašina su stovu 6205FM</w:t>
            </w:r>
          </w:p>
        </w:tc>
        <w:tc>
          <w:tcPr>
            <w:tcW w:w="724" w:type="pct"/>
            <w:tcBorders>
              <w:top w:val="single" w:sz="4" w:space="0" w:color="auto"/>
              <w:left w:val="single" w:sz="4" w:space="0" w:color="auto"/>
              <w:bottom w:val="single" w:sz="4" w:space="0" w:color="auto"/>
              <w:right w:val="single" w:sz="4" w:space="0" w:color="auto"/>
            </w:tcBorders>
            <w:noWrap/>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1</w:t>
            </w:r>
          </w:p>
        </w:tc>
      </w:tr>
      <w:tr w:rsidR="004B770E" w:rsidRPr="00ED60F5" w:rsidTr="00CD5C30">
        <w:trPr>
          <w:trHeight w:val="258"/>
        </w:trPr>
        <w:tc>
          <w:tcPr>
            <w:tcW w:w="27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22</w:t>
            </w:r>
          </w:p>
        </w:tc>
        <w:tc>
          <w:tcPr>
            <w:tcW w:w="399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rPr>
                <w:rFonts w:ascii="Arial" w:hAnsi="Arial" w:cs="Arial"/>
                <w:sz w:val="22"/>
                <w:szCs w:val="22"/>
              </w:rPr>
            </w:pPr>
            <w:r w:rsidRPr="00ED60F5">
              <w:rPr>
                <w:rFonts w:ascii="Arial" w:hAnsi="Arial" w:cs="Arial"/>
                <w:sz w:val="22"/>
                <w:szCs w:val="22"/>
              </w:rPr>
              <w:t>Skarda su dangteliu (marmitui)</w:t>
            </w:r>
          </w:p>
        </w:tc>
        <w:tc>
          <w:tcPr>
            <w:tcW w:w="724" w:type="pct"/>
            <w:tcBorders>
              <w:top w:val="single" w:sz="4" w:space="0" w:color="auto"/>
              <w:left w:val="single" w:sz="4" w:space="0" w:color="auto"/>
              <w:bottom w:val="single" w:sz="4" w:space="0" w:color="auto"/>
              <w:right w:val="single" w:sz="4" w:space="0" w:color="auto"/>
            </w:tcBorders>
            <w:noWrap/>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2</w:t>
            </w:r>
          </w:p>
        </w:tc>
      </w:tr>
      <w:tr w:rsidR="004B770E" w:rsidRPr="00ED60F5" w:rsidTr="00CD5C30">
        <w:trPr>
          <w:trHeight w:val="132"/>
        </w:trPr>
        <w:tc>
          <w:tcPr>
            <w:tcW w:w="278" w:type="pct"/>
            <w:tcBorders>
              <w:top w:val="single" w:sz="4" w:space="0" w:color="auto"/>
              <w:left w:val="single" w:sz="4" w:space="0" w:color="auto"/>
              <w:bottom w:val="single" w:sz="4" w:space="0" w:color="auto"/>
              <w:right w:val="single" w:sz="4" w:space="0" w:color="auto"/>
            </w:tcBorders>
            <w:noWrap/>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23</w:t>
            </w:r>
          </w:p>
        </w:tc>
        <w:tc>
          <w:tcPr>
            <w:tcW w:w="399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rPr>
                <w:rFonts w:ascii="Arial" w:hAnsi="Arial" w:cs="Arial"/>
                <w:sz w:val="22"/>
                <w:szCs w:val="22"/>
              </w:rPr>
            </w:pPr>
            <w:r w:rsidRPr="00ED60F5">
              <w:rPr>
                <w:rFonts w:ascii="Arial" w:hAnsi="Arial" w:cs="Arial"/>
                <w:sz w:val="22"/>
                <w:szCs w:val="22"/>
              </w:rPr>
              <w:t>Skarda su dangteliu GN ½ H-2009Marmitui)</w:t>
            </w:r>
          </w:p>
        </w:tc>
        <w:tc>
          <w:tcPr>
            <w:tcW w:w="724" w:type="pct"/>
            <w:tcBorders>
              <w:top w:val="single" w:sz="4" w:space="0" w:color="auto"/>
              <w:left w:val="single" w:sz="4" w:space="0" w:color="auto"/>
              <w:bottom w:val="single" w:sz="4" w:space="0" w:color="auto"/>
              <w:right w:val="single" w:sz="4" w:space="0" w:color="auto"/>
            </w:tcBorders>
            <w:noWrap/>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3</w:t>
            </w:r>
          </w:p>
        </w:tc>
      </w:tr>
      <w:tr w:rsidR="004B770E" w:rsidRPr="00ED60F5" w:rsidTr="00CD5C30">
        <w:trPr>
          <w:trHeight w:val="70"/>
        </w:trPr>
        <w:tc>
          <w:tcPr>
            <w:tcW w:w="27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24</w:t>
            </w:r>
          </w:p>
        </w:tc>
        <w:tc>
          <w:tcPr>
            <w:tcW w:w="399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rPr>
                <w:rFonts w:ascii="Arial" w:hAnsi="Arial" w:cs="Arial"/>
                <w:sz w:val="22"/>
                <w:szCs w:val="22"/>
              </w:rPr>
            </w:pPr>
            <w:r w:rsidRPr="00ED60F5">
              <w:rPr>
                <w:rFonts w:ascii="Arial" w:hAnsi="Arial" w:cs="Arial"/>
                <w:sz w:val="22"/>
                <w:szCs w:val="22"/>
              </w:rPr>
              <w:t>Skarda su dangteliu GN ½ H-2009Marmitui)</w:t>
            </w:r>
          </w:p>
        </w:tc>
        <w:tc>
          <w:tcPr>
            <w:tcW w:w="724" w:type="pct"/>
            <w:tcBorders>
              <w:top w:val="single" w:sz="4" w:space="0" w:color="auto"/>
              <w:left w:val="single" w:sz="4" w:space="0" w:color="auto"/>
              <w:bottom w:val="single" w:sz="4" w:space="0" w:color="auto"/>
              <w:right w:val="single" w:sz="4" w:space="0" w:color="auto"/>
            </w:tcBorders>
            <w:noWrap/>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1</w:t>
            </w:r>
          </w:p>
        </w:tc>
      </w:tr>
      <w:tr w:rsidR="004B770E" w:rsidRPr="00ED60F5" w:rsidTr="00CD5C30">
        <w:trPr>
          <w:trHeight w:val="246"/>
        </w:trPr>
        <w:tc>
          <w:tcPr>
            <w:tcW w:w="27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25</w:t>
            </w:r>
          </w:p>
        </w:tc>
        <w:tc>
          <w:tcPr>
            <w:tcW w:w="3998" w:type="pct"/>
            <w:tcBorders>
              <w:top w:val="single" w:sz="4" w:space="0" w:color="auto"/>
              <w:left w:val="single" w:sz="4" w:space="0" w:color="auto"/>
              <w:bottom w:val="single" w:sz="4" w:space="0" w:color="auto"/>
              <w:right w:val="single" w:sz="4" w:space="0" w:color="auto"/>
            </w:tcBorders>
            <w:hideMark/>
          </w:tcPr>
          <w:p w:rsidR="004B770E" w:rsidRPr="00ED60F5" w:rsidRDefault="004B770E" w:rsidP="00CD5C30">
            <w:pPr>
              <w:tabs>
                <w:tab w:val="left" w:pos="993"/>
              </w:tabs>
              <w:rPr>
                <w:rFonts w:ascii="Arial" w:hAnsi="Arial" w:cs="Arial"/>
                <w:sz w:val="22"/>
                <w:szCs w:val="22"/>
              </w:rPr>
            </w:pPr>
            <w:r w:rsidRPr="00ED60F5">
              <w:rPr>
                <w:rFonts w:ascii="Arial" w:hAnsi="Arial" w:cs="Arial"/>
                <w:sz w:val="22"/>
                <w:szCs w:val="22"/>
              </w:rPr>
              <w:t>Mėsos malimo mašina</w:t>
            </w:r>
          </w:p>
        </w:tc>
        <w:tc>
          <w:tcPr>
            <w:tcW w:w="724" w:type="pct"/>
            <w:tcBorders>
              <w:top w:val="single" w:sz="4" w:space="0" w:color="auto"/>
              <w:left w:val="single" w:sz="4" w:space="0" w:color="auto"/>
              <w:bottom w:val="single" w:sz="4" w:space="0" w:color="auto"/>
              <w:right w:val="single" w:sz="4" w:space="0" w:color="auto"/>
            </w:tcBorders>
            <w:noWrap/>
            <w:hideMark/>
          </w:tcPr>
          <w:p w:rsidR="004B770E" w:rsidRPr="00ED60F5" w:rsidRDefault="004B770E" w:rsidP="00CD5C30">
            <w:pPr>
              <w:tabs>
                <w:tab w:val="left" w:pos="993"/>
              </w:tabs>
              <w:jc w:val="center"/>
              <w:rPr>
                <w:rFonts w:ascii="Arial" w:hAnsi="Arial" w:cs="Arial"/>
                <w:sz w:val="22"/>
                <w:szCs w:val="22"/>
              </w:rPr>
            </w:pPr>
            <w:r w:rsidRPr="00ED60F5">
              <w:rPr>
                <w:rFonts w:ascii="Arial" w:hAnsi="Arial" w:cs="Arial"/>
                <w:sz w:val="22"/>
                <w:szCs w:val="22"/>
              </w:rPr>
              <w:t>1</w:t>
            </w:r>
          </w:p>
        </w:tc>
      </w:tr>
    </w:tbl>
    <w:p w:rsidR="004B770E" w:rsidRPr="00ED60F5" w:rsidRDefault="004B770E" w:rsidP="004B770E">
      <w:pPr>
        <w:tabs>
          <w:tab w:val="left" w:pos="5490"/>
        </w:tabs>
        <w:jc w:val="center"/>
        <w:rPr>
          <w:rFonts w:ascii="Arial" w:eastAsia="Times New Roman" w:hAnsi="Arial" w:cs="Arial"/>
          <w:b/>
          <w:noProof/>
          <w:sz w:val="22"/>
          <w:szCs w:val="22"/>
        </w:rPr>
      </w:pPr>
    </w:p>
    <w:p w:rsidR="004B770E" w:rsidRPr="00ED60F5" w:rsidRDefault="004B770E" w:rsidP="004B770E">
      <w:pPr>
        <w:tabs>
          <w:tab w:val="left" w:pos="5490"/>
        </w:tabs>
        <w:jc w:val="both"/>
        <w:rPr>
          <w:rFonts w:ascii="Arial" w:eastAsia="Times New Roman" w:hAnsi="Arial" w:cs="Arial"/>
          <w:color w:val="000000" w:themeColor="text1"/>
          <w:sz w:val="22"/>
          <w:szCs w:val="22"/>
        </w:rPr>
      </w:pPr>
      <w:r w:rsidRPr="00ED60F5">
        <w:rPr>
          <w:rFonts w:ascii="Arial" w:eastAsia="Times New Roman" w:hAnsi="Arial" w:cs="Arial"/>
          <w:color w:val="000000" w:themeColor="text1"/>
          <w:sz w:val="22"/>
          <w:szCs w:val="22"/>
        </w:rPr>
        <w:t>Pastabos:</w:t>
      </w:r>
    </w:p>
    <w:p w:rsidR="004B770E" w:rsidRPr="00ED60F5" w:rsidRDefault="004B770E" w:rsidP="004252A4">
      <w:pPr>
        <w:pStyle w:val="Sraopastraipa"/>
        <w:numPr>
          <w:ilvl w:val="0"/>
          <w:numId w:val="184"/>
        </w:numPr>
        <w:tabs>
          <w:tab w:val="left" w:pos="993"/>
        </w:tabs>
        <w:suppressAutoHyphens w:val="0"/>
        <w:autoSpaceDN/>
        <w:spacing w:after="0" w:line="240" w:lineRule="auto"/>
        <w:contextualSpacing/>
        <w:jc w:val="both"/>
        <w:textAlignment w:val="auto"/>
        <w:rPr>
          <w:rFonts w:ascii="Arial" w:hAnsi="Arial" w:cs="Arial"/>
          <w:sz w:val="22"/>
          <w:szCs w:val="22"/>
        </w:rPr>
      </w:pPr>
      <w:r w:rsidRPr="00ED60F5">
        <w:rPr>
          <w:rFonts w:ascii="Arial" w:hAnsi="Arial" w:cs="Arial"/>
          <w:sz w:val="22"/>
          <w:szCs w:val="22"/>
        </w:rPr>
        <w:t>Paslaugų teikėjas privalo užtikrinti, kad perduodama įranga bus naudojama laikantis visų įrenginių techninėse specifikacijose nurodytų sąlygų. Paslaugų teikėjas savo lėšomis keičia reikiamus, periodiškai susidėvinčius įrangos komponentus (filtrus, sietelius ir kt.), prižiūri ir atsako už priimtus įrenginius;</w:t>
      </w:r>
    </w:p>
    <w:p w:rsidR="004B770E" w:rsidRPr="00ED60F5" w:rsidRDefault="004B770E" w:rsidP="004252A4">
      <w:pPr>
        <w:pStyle w:val="Sraopastraipa"/>
        <w:numPr>
          <w:ilvl w:val="0"/>
          <w:numId w:val="184"/>
        </w:numPr>
        <w:tabs>
          <w:tab w:val="left" w:pos="993"/>
        </w:tabs>
        <w:suppressAutoHyphens w:val="0"/>
        <w:autoSpaceDN/>
        <w:spacing w:after="0" w:line="240" w:lineRule="auto"/>
        <w:contextualSpacing/>
        <w:jc w:val="both"/>
        <w:textAlignment w:val="auto"/>
        <w:rPr>
          <w:rFonts w:ascii="Arial" w:hAnsi="Arial" w:cs="Arial"/>
          <w:color w:val="000000" w:themeColor="text1"/>
          <w:sz w:val="22"/>
          <w:szCs w:val="22"/>
        </w:rPr>
      </w:pPr>
      <w:r w:rsidRPr="00ED60F5">
        <w:rPr>
          <w:rFonts w:ascii="Arial" w:hAnsi="Arial" w:cs="Arial"/>
          <w:sz w:val="22"/>
          <w:szCs w:val="22"/>
        </w:rPr>
        <w:t xml:space="preserve">Paslaugų teikėjas privalo savo lėšomis aprūpinti savo virtuvės darbuotojus spec. darbo rūbais, persirengimo </w:t>
      </w:r>
      <w:r w:rsidRPr="00ED60F5">
        <w:rPr>
          <w:rFonts w:ascii="Arial" w:hAnsi="Arial" w:cs="Arial"/>
          <w:color w:val="000000" w:themeColor="text1"/>
          <w:sz w:val="22"/>
          <w:szCs w:val="22"/>
        </w:rPr>
        <w:t>spintelėmis, kitomis būtinomis darbo priemonėmis. Paslaugų teikėjui, pagerinusiam turtą, už pagerinimą neatlyginama;</w:t>
      </w:r>
    </w:p>
    <w:p w:rsidR="004B770E" w:rsidRPr="00ED60F5" w:rsidRDefault="004B770E" w:rsidP="004252A4">
      <w:pPr>
        <w:pStyle w:val="Sraopastraipa"/>
        <w:numPr>
          <w:ilvl w:val="2"/>
          <w:numId w:val="185"/>
        </w:numPr>
        <w:tabs>
          <w:tab w:val="left" w:pos="5490"/>
        </w:tabs>
        <w:suppressAutoHyphens w:val="0"/>
        <w:autoSpaceDN/>
        <w:spacing w:after="0" w:line="240" w:lineRule="auto"/>
        <w:ind w:left="720" w:hanging="270"/>
        <w:contextualSpacing/>
        <w:jc w:val="both"/>
        <w:textAlignment w:val="auto"/>
        <w:rPr>
          <w:rFonts w:ascii="Arial" w:hAnsi="Arial" w:cs="Arial"/>
          <w:sz w:val="22"/>
          <w:szCs w:val="22"/>
        </w:rPr>
      </w:pPr>
      <w:r w:rsidRPr="00ED60F5">
        <w:rPr>
          <w:rFonts w:ascii="Arial" w:hAnsi="Arial" w:cs="Arial"/>
          <w:sz w:val="22"/>
          <w:szCs w:val="22"/>
        </w:rPr>
        <w:t>Paslaugų teikėjas turės sudaryti sutartį dėl kenkėjų kontrolės, šalutinių gyvūninės kilmės maisto produktų tvarkymo ir utilizavimo. Pasirūpinti jų sandėliavimu iki bus išgabenti iš gamybos ir Perkančiosios organizacijos patalpų ir teritorijos;</w:t>
      </w:r>
    </w:p>
    <w:p w:rsidR="004B770E" w:rsidRPr="00ED60F5" w:rsidRDefault="004B770E" w:rsidP="004252A4">
      <w:pPr>
        <w:pStyle w:val="Sraopastraipa"/>
        <w:numPr>
          <w:ilvl w:val="2"/>
          <w:numId w:val="185"/>
        </w:numPr>
        <w:tabs>
          <w:tab w:val="left" w:pos="426"/>
          <w:tab w:val="left" w:pos="720"/>
          <w:tab w:val="left" w:pos="993"/>
        </w:tabs>
        <w:suppressAutoHyphens w:val="0"/>
        <w:autoSpaceDN/>
        <w:spacing w:after="0" w:line="240" w:lineRule="auto"/>
        <w:ind w:left="720"/>
        <w:contextualSpacing/>
        <w:jc w:val="both"/>
        <w:textAlignment w:val="auto"/>
        <w:rPr>
          <w:rFonts w:ascii="Arial" w:hAnsi="Arial" w:cs="Arial"/>
          <w:sz w:val="22"/>
          <w:szCs w:val="22"/>
        </w:rPr>
      </w:pPr>
      <w:r w:rsidRPr="00ED60F5">
        <w:rPr>
          <w:rFonts w:ascii="Arial" w:hAnsi="Arial" w:cs="Arial"/>
          <w:sz w:val="22"/>
          <w:szCs w:val="22"/>
        </w:rPr>
        <w:t>Įvykus avarijai, Paslaugų teikėjas prisiima visą atsakomybę už pasekmes naudojamose patalpose;</w:t>
      </w:r>
    </w:p>
    <w:p w:rsidR="004B770E" w:rsidRPr="00ED60F5" w:rsidRDefault="004B770E" w:rsidP="004252A4">
      <w:pPr>
        <w:pStyle w:val="Sraopastraipa"/>
        <w:numPr>
          <w:ilvl w:val="0"/>
          <w:numId w:val="184"/>
        </w:numPr>
        <w:tabs>
          <w:tab w:val="left" w:pos="993"/>
        </w:tabs>
        <w:suppressAutoHyphens w:val="0"/>
        <w:autoSpaceDN/>
        <w:spacing w:after="0" w:line="240" w:lineRule="auto"/>
        <w:contextualSpacing/>
        <w:jc w:val="both"/>
        <w:textAlignment w:val="auto"/>
        <w:rPr>
          <w:rFonts w:ascii="Arial" w:hAnsi="Arial" w:cs="Arial"/>
          <w:sz w:val="22"/>
          <w:szCs w:val="22"/>
        </w:rPr>
      </w:pPr>
      <w:r w:rsidRPr="00ED60F5">
        <w:rPr>
          <w:rFonts w:ascii="Arial" w:hAnsi="Arial" w:cs="Arial"/>
          <w:sz w:val="22"/>
          <w:szCs w:val="22"/>
        </w:rPr>
        <w:t>Paslaugų teikėjas atsako už žalą, atsiradusią dėl netinkamo paslaugų teikimo, veiksmų ar neveikimo, didelio neapdairumo;</w:t>
      </w:r>
    </w:p>
    <w:p w:rsidR="004B770E" w:rsidRDefault="004B770E" w:rsidP="004252A4">
      <w:pPr>
        <w:pStyle w:val="Sraopastraipa"/>
        <w:numPr>
          <w:ilvl w:val="0"/>
          <w:numId w:val="184"/>
        </w:numPr>
        <w:tabs>
          <w:tab w:val="left" w:pos="993"/>
        </w:tabs>
        <w:suppressAutoHyphens w:val="0"/>
        <w:autoSpaceDN/>
        <w:spacing w:after="0" w:line="240" w:lineRule="auto"/>
        <w:contextualSpacing/>
        <w:jc w:val="both"/>
        <w:textAlignment w:val="auto"/>
        <w:rPr>
          <w:rFonts w:ascii="Arial" w:hAnsi="Arial" w:cs="Arial"/>
          <w:sz w:val="22"/>
          <w:szCs w:val="22"/>
        </w:rPr>
      </w:pPr>
      <w:r w:rsidRPr="00ED60F5">
        <w:rPr>
          <w:rFonts w:ascii="Arial" w:hAnsi="Arial" w:cs="Arial"/>
          <w:sz w:val="22"/>
          <w:szCs w:val="22"/>
        </w:rPr>
        <w:t>Paslaugų teikėjas savo sąskaita, atsakomybe ir rizika gali apsilankyti Perkančiojoje organizacijoje (suderinęs su administracija) ir vietoje apžiūrėti patalpas, įrangą bei įvertinti jos aplinką, gauti visą informaciją, kurios gali prireikti pasiūlymo paruošimui.</w:t>
      </w:r>
    </w:p>
    <w:p w:rsidR="006818E5" w:rsidRPr="00ED60F5" w:rsidRDefault="006818E5" w:rsidP="006818E5">
      <w:pPr>
        <w:pStyle w:val="Sraopastraipa"/>
        <w:tabs>
          <w:tab w:val="left" w:pos="993"/>
        </w:tabs>
        <w:suppressAutoHyphens w:val="0"/>
        <w:autoSpaceDN/>
        <w:spacing w:after="0" w:line="240" w:lineRule="auto"/>
        <w:contextualSpacing/>
        <w:jc w:val="center"/>
        <w:textAlignment w:val="auto"/>
        <w:rPr>
          <w:rFonts w:ascii="Arial" w:hAnsi="Arial" w:cs="Arial"/>
          <w:sz w:val="22"/>
          <w:szCs w:val="22"/>
        </w:rPr>
      </w:pPr>
      <w:r>
        <w:rPr>
          <w:rFonts w:ascii="Arial" w:hAnsi="Arial" w:cs="Arial"/>
          <w:sz w:val="22"/>
          <w:szCs w:val="22"/>
        </w:rPr>
        <w:t>________________</w:t>
      </w:r>
    </w:p>
    <w:p w:rsidR="004B770E" w:rsidRPr="004B770E" w:rsidRDefault="004B770E" w:rsidP="004B770E">
      <w:pPr>
        <w:spacing w:line="278" w:lineRule="auto"/>
        <w:rPr>
          <w:rFonts w:ascii="Arial" w:hAnsi="Arial" w:cs="Arial"/>
          <w:bCs/>
          <w:sz w:val="24"/>
          <w:szCs w:val="24"/>
        </w:rPr>
      </w:pPr>
    </w:p>
    <w:p w:rsidR="006818E5" w:rsidRDefault="006818E5" w:rsidP="006818E5">
      <w:pPr>
        <w:tabs>
          <w:tab w:val="left" w:pos="709"/>
          <w:tab w:val="left" w:pos="993"/>
        </w:tabs>
        <w:ind w:left="7560"/>
        <w:rPr>
          <w:rFonts w:ascii="Arial" w:hAnsi="Arial" w:cs="Arial"/>
          <w:sz w:val="24"/>
          <w:szCs w:val="24"/>
        </w:rPr>
      </w:pPr>
    </w:p>
    <w:p w:rsidR="006818E5" w:rsidRDefault="006818E5" w:rsidP="006818E5">
      <w:pPr>
        <w:tabs>
          <w:tab w:val="left" w:pos="709"/>
          <w:tab w:val="left" w:pos="993"/>
        </w:tabs>
        <w:ind w:left="7560"/>
        <w:rPr>
          <w:rFonts w:ascii="Arial" w:hAnsi="Arial" w:cs="Arial"/>
          <w:sz w:val="24"/>
          <w:szCs w:val="24"/>
        </w:rPr>
      </w:pPr>
    </w:p>
    <w:p w:rsidR="006818E5" w:rsidRDefault="006818E5" w:rsidP="006818E5">
      <w:pPr>
        <w:tabs>
          <w:tab w:val="left" w:pos="709"/>
          <w:tab w:val="left" w:pos="993"/>
        </w:tabs>
        <w:ind w:left="7560"/>
        <w:rPr>
          <w:rFonts w:ascii="Arial" w:hAnsi="Arial" w:cs="Arial"/>
          <w:sz w:val="24"/>
          <w:szCs w:val="24"/>
        </w:rPr>
      </w:pPr>
    </w:p>
    <w:p w:rsidR="006818E5" w:rsidRDefault="006818E5" w:rsidP="006818E5">
      <w:pPr>
        <w:tabs>
          <w:tab w:val="left" w:pos="709"/>
          <w:tab w:val="left" w:pos="993"/>
        </w:tabs>
        <w:ind w:left="7560"/>
        <w:rPr>
          <w:rFonts w:ascii="Arial" w:hAnsi="Arial" w:cs="Arial"/>
          <w:sz w:val="24"/>
          <w:szCs w:val="24"/>
        </w:rPr>
      </w:pPr>
    </w:p>
    <w:p w:rsidR="006818E5" w:rsidRDefault="006818E5" w:rsidP="006818E5">
      <w:pPr>
        <w:tabs>
          <w:tab w:val="left" w:pos="709"/>
          <w:tab w:val="left" w:pos="993"/>
        </w:tabs>
        <w:ind w:left="7560"/>
        <w:rPr>
          <w:rFonts w:ascii="Arial" w:hAnsi="Arial" w:cs="Arial"/>
          <w:sz w:val="24"/>
          <w:szCs w:val="24"/>
        </w:rPr>
      </w:pPr>
    </w:p>
    <w:p w:rsidR="004E1F12" w:rsidRDefault="004E1F12" w:rsidP="006818E5">
      <w:pPr>
        <w:tabs>
          <w:tab w:val="left" w:pos="709"/>
          <w:tab w:val="left" w:pos="993"/>
        </w:tabs>
        <w:ind w:left="7560"/>
        <w:rPr>
          <w:rFonts w:ascii="Arial" w:hAnsi="Arial" w:cs="Arial"/>
          <w:sz w:val="24"/>
          <w:szCs w:val="24"/>
        </w:rPr>
      </w:pPr>
    </w:p>
    <w:p w:rsidR="004E1F12" w:rsidRDefault="004E1F12" w:rsidP="006818E5">
      <w:pPr>
        <w:tabs>
          <w:tab w:val="left" w:pos="709"/>
          <w:tab w:val="left" w:pos="993"/>
        </w:tabs>
        <w:ind w:left="7560"/>
        <w:rPr>
          <w:rFonts w:ascii="Arial" w:hAnsi="Arial" w:cs="Arial"/>
          <w:sz w:val="24"/>
          <w:szCs w:val="24"/>
        </w:rPr>
      </w:pPr>
    </w:p>
    <w:p w:rsidR="004E1F12" w:rsidRDefault="004E1F12" w:rsidP="006818E5">
      <w:pPr>
        <w:tabs>
          <w:tab w:val="left" w:pos="709"/>
          <w:tab w:val="left" w:pos="993"/>
        </w:tabs>
        <w:ind w:left="7560"/>
        <w:rPr>
          <w:rFonts w:ascii="Arial" w:hAnsi="Arial" w:cs="Arial"/>
          <w:sz w:val="24"/>
          <w:szCs w:val="24"/>
        </w:rPr>
      </w:pPr>
    </w:p>
    <w:p w:rsidR="004E1F12" w:rsidRDefault="004E1F12" w:rsidP="006818E5">
      <w:pPr>
        <w:tabs>
          <w:tab w:val="left" w:pos="709"/>
          <w:tab w:val="left" w:pos="993"/>
        </w:tabs>
        <w:ind w:left="7560"/>
        <w:rPr>
          <w:rFonts w:ascii="Arial" w:hAnsi="Arial" w:cs="Arial"/>
          <w:sz w:val="24"/>
          <w:szCs w:val="24"/>
        </w:rPr>
      </w:pPr>
    </w:p>
    <w:p w:rsidR="00B20C55" w:rsidRDefault="00B20C55" w:rsidP="006818E5">
      <w:pPr>
        <w:tabs>
          <w:tab w:val="left" w:pos="709"/>
          <w:tab w:val="left" w:pos="993"/>
        </w:tabs>
        <w:ind w:left="7560"/>
        <w:rPr>
          <w:rFonts w:ascii="Arial" w:hAnsi="Arial" w:cs="Arial"/>
          <w:sz w:val="24"/>
          <w:szCs w:val="24"/>
        </w:rPr>
      </w:pPr>
    </w:p>
    <w:p w:rsidR="004E1F12" w:rsidRPr="00B20C55" w:rsidRDefault="004B770E" w:rsidP="004E1F12">
      <w:pPr>
        <w:tabs>
          <w:tab w:val="left" w:pos="709"/>
          <w:tab w:val="left" w:pos="993"/>
        </w:tabs>
        <w:ind w:left="7290"/>
        <w:rPr>
          <w:rFonts w:ascii="Arial" w:hAnsi="Arial" w:cs="Arial"/>
          <w:sz w:val="22"/>
          <w:szCs w:val="22"/>
        </w:rPr>
      </w:pPr>
      <w:r w:rsidRPr="00B20C55">
        <w:rPr>
          <w:rFonts w:ascii="Arial" w:hAnsi="Arial" w:cs="Arial"/>
          <w:sz w:val="22"/>
          <w:szCs w:val="22"/>
        </w:rPr>
        <w:lastRenderedPageBreak/>
        <w:t>Techninės specifikacijos</w:t>
      </w:r>
    </w:p>
    <w:p w:rsidR="004B770E" w:rsidRPr="00B20C55" w:rsidRDefault="004B770E" w:rsidP="004E1F12">
      <w:pPr>
        <w:tabs>
          <w:tab w:val="left" w:pos="709"/>
          <w:tab w:val="left" w:pos="993"/>
        </w:tabs>
        <w:ind w:left="7290"/>
        <w:rPr>
          <w:rFonts w:ascii="Arial" w:hAnsi="Arial" w:cs="Arial"/>
          <w:sz w:val="22"/>
          <w:szCs w:val="22"/>
        </w:rPr>
      </w:pPr>
      <w:r w:rsidRPr="00B20C55">
        <w:rPr>
          <w:rFonts w:ascii="Arial" w:hAnsi="Arial" w:cs="Arial"/>
          <w:sz w:val="22"/>
          <w:szCs w:val="22"/>
        </w:rPr>
        <w:t xml:space="preserve">2 priedas </w:t>
      </w:r>
    </w:p>
    <w:p w:rsidR="004B770E" w:rsidRPr="00B20C55" w:rsidRDefault="004B770E" w:rsidP="004B770E">
      <w:pPr>
        <w:tabs>
          <w:tab w:val="left" w:pos="5490"/>
        </w:tabs>
        <w:jc w:val="center"/>
        <w:rPr>
          <w:rFonts w:ascii="Arial" w:eastAsia="Times New Roman" w:hAnsi="Arial" w:cs="Arial"/>
          <w:b/>
          <w:noProof/>
          <w:sz w:val="22"/>
          <w:szCs w:val="22"/>
        </w:rPr>
      </w:pPr>
    </w:p>
    <w:p w:rsidR="004B770E" w:rsidRPr="004B770E" w:rsidRDefault="004B770E" w:rsidP="004B770E">
      <w:pPr>
        <w:tabs>
          <w:tab w:val="left" w:pos="5490"/>
        </w:tabs>
        <w:jc w:val="center"/>
        <w:rPr>
          <w:rFonts w:ascii="Arial" w:eastAsia="Times New Roman" w:hAnsi="Arial" w:cs="Arial"/>
          <w:b/>
          <w:noProof/>
        </w:rPr>
      </w:pPr>
    </w:p>
    <w:p w:rsidR="004B770E" w:rsidRPr="004B770E" w:rsidRDefault="004B770E" w:rsidP="004B770E">
      <w:pPr>
        <w:tabs>
          <w:tab w:val="left" w:pos="5490"/>
        </w:tabs>
        <w:jc w:val="center"/>
        <w:rPr>
          <w:rFonts w:ascii="Arial" w:eastAsia="Times New Roman" w:hAnsi="Arial" w:cs="Arial"/>
          <w:b/>
          <w:noProof/>
          <w:sz w:val="24"/>
          <w:szCs w:val="24"/>
        </w:rPr>
      </w:pPr>
      <w:r w:rsidRPr="004B770E">
        <w:rPr>
          <w:rFonts w:ascii="Arial" w:hAnsi="Arial" w:cs="Arial"/>
          <w:b/>
          <w:sz w:val="24"/>
          <w:szCs w:val="24"/>
        </w:rPr>
        <w:t>PRIENŲ R. UŽNEMUNĖS PAGRINDINĖS MOKYKLOS PAKUONIO SKYRIAUS</w:t>
      </w:r>
    </w:p>
    <w:p w:rsidR="004B770E" w:rsidRPr="004B770E" w:rsidRDefault="004B770E" w:rsidP="004B770E">
      <w:pPr>
        <w:tabs>
          <w:tab w:val="left" w:pos="5490"/>
        </w:tabs>
        <w:jc w:val="center"/>
        <w:rPr>
          <w:rFonts w:ascii="Arial" w:eastAsia="Times New Roman" w:hAnsi="Arial" w:cs="Arial"/>
          <w:b/>
          <w:noProof/>
          <w:sz w:val="24"/>
          <w:szCs w:val="24"/>
        </w:rPr>
      </w:pPr>
      <w:r w:rsidRPr="004B770E">
        <w:rPr>
          <w:rFonts w:ascii="Arial" w:eastAsia="Times New Roman" w:hAnsi="Arial" w:cs="Arial"/>
          <w:b/>
          <w:noProof/>
          <w:sz w:val="24"/>
          <w:szCs w:val="24"/>
        </w:rPr>
        <w:t>NUOMOJAMŲ PATALPŲ APRAŠYMAS</w:t>
      </w:r>
    </w:p>
    <w:p w:rsidR="004B770E" w:rsidRPr="004B770E" w:rsidRDefault="004B770E" w:rsidP="004B770E">
      <w:pPr>
        <w:tabs>
          <w:tab w:val="left" w:pos="5490"/>
        </w:tabs>
        <w:jc w:val="center"/>
        <w:rPr>
          <w:rFonts w:ascii="Arial" w:eastAsia="Times New Roman" w:hAnsi="Arial" w:cs="Arial"/>
          <w:b/>
          <w:noProof/>
          <w:sz w:val="24"/>
          <w:szCs w:val="24"/>
        </w:rPr>
      </w:pPr>
    </w:p>
    <w:p w:rsidR="004B770E" w:rsidRPr="006818E5" w:rsidRDefault="004B770E" w:rsidP="006818E5">
      <w:pPr>
        <w:tabs>
          <w:tab w:val="left" w:pos="851"/>
        </w:tabs>
        <w:ind w:firstLine="540"/>
        <w:jc w:val="both"/>
        <w:rPr>
          <w:rFonts w:ascii="Arial" w:hAnsi="Arial" w:cs="Arial"/>
          <w:sz w:val="22"/>
          <w:szCs w:val="22"/>
        </w:rPr>
      </w:pPr>
      <w:r w:rsidRPr="006818E5">
        <w:rPr>
          <w:rFonts w:ascii="Arial" w:eastAsia="Times New Roman" w:hAnsi="Arial" w:cs="Arial"/>
          <w:bCs/>
          <w:noProof/>
          <w:sz w:val="22"/>
          <w:szCs w:val="22"/>
        </w:rPr>
        <w:t xml:space="preserve">Patalpų </w:t>
      </w:r>
      <w:r w:rsidRPr="006818E5">
        <w:rPr>
          <w:rFonts w:ascii="Arial" w:hAnsi="Arial" w:cs="Arial"/>
          <w:sz w:val="22"/>
          <w:szCs w:val="22"/>
        </w:rPr>
        <w:t xml:space="preserve">grindų, sienų, lubų, langų, durų būklė patenkinama. Grindys – plytelės, sienos ir lubos dažytos akriliniais dažais. Dėl vis atsirandančio pelėsio, buvo dažomos  tik probleminės vietos. </w:t>
      </w:r>
    </w:p>
    <w:p w:rsidR="004B770E" w:rsidRPr="006818E5" w:rsidRDefault="004B770E" w:rsidP="006818E5">
      <w:pPr>
        <w:tabs>
          <w:tab w:val="left" w:pos="5490"/>
        </w:tabs>
        <w:ind w:firstLine="540"/>
        <w:jc w:val="both"/>
        <w:rPr>
          <w:rFonts w:ascii="Arial" w:hAnsi="Arial" w:cs="Arial"/>
          <w:sz w:val="22"/>
          <w:szCs w:val="22"/>
        </w:rPr>
      </w:pPr>
      <w:r w:rsidRPr="006818E5">
        <w:rPr>
          <w:rFonts w:ascii="Arial" w:hAnsi="Arial" w:cs="Arial"/>
          <w:sz w:val="22"/>
          <w:szCs w:val="22"/>
        </w:rPr>
        <w:t xml:space="preserve">Ventiliacija sumontuota virtuvėje. Atlieka savo funkciją.  Kanalizacijos būklė gera. Įrengta riebalų gaudyklė, 2025m. rugpjūčio mėn. buvo išvalyta riebalų gaudyklė. </w:t>
      </w:r>
    </w:p>
    <w:p w:rsidR="004B770E" w:rsidRPr="006818E5" w:rsidRDefault="004B770E" w:rsidP="006818E5">
      <w:pPr>
        <w:tabs>
          <w:tab w:val="left" w:pos="5490"/>
        </w:tabs>
        <w:ind w:firstLine="540"/>
        <w:jc w:val="both"/>
        <w:rPr>
          <w:rFonts w:ascii="Arial" w:hAnsi="Arial" w:cs="Arial"/>
          <w:sz w:val="22"/>
          <w:szCs w:val="22"/>
        </w:rPr>
      </w:pPr>
      <w:r w:rsidRPr="006818E5">
        <w:rPr>
          <w:rFonts w:ascii="Arial" w:hAnsi="Arial" w:cs="Arial"/>
          <w:sz w:val="22"/>
          <w:szCs w:val="22"/>
        </w:rPr>
        <w:t xml:space="preserve">Vandentiekio sistemos būklė gera, tinkamai funkcionuoja. Spec. tarnybos nebuvo kviečiamos. </w:t>
      </w:r>
    </w:p>
    <w:p w:rsidR="004B770E" w:rsidRPr="006818E5" w:rsidRDefault="004B770E" w:rsidP="006818E5">
      <w:pPr>
        <w:tabs>
          <w:tab w:val="left" w:pos="5490"/>
        </w:tabs>
        <w:ind w:firstLine="540"/>
        <w:jc w:val="both"/>
        <w:rPr>
          <w:rFonts w:ascii="Arial" w:hAnsi="Arial" w:cs="Arial"/>
          <w:sz w:val="22"/>
          <w:szCs w:val="22"/>
        </w:rPr>
      </w:pPr>
      <w:r w:rsidRPr="006818E5">
        <w:rPr>
          <w:rFonts w:ascii="Arial" w:hAnsi="Arial" w:cs="Arial"/>
          <w:sz w:val="22"/>
          <w:szCs w:val="22"/>
        </w:rPr>
        <w:t>Vandens tyrimo mokykla nėra atlikusi. Kiek yra žinoma, vandens tyrimus atliko maitinimo paslaugų teikėjas – vanduo tinkamas maisto gaminimui ir atsigėrimui be papildomo apdorojimo. Vandenį tiekia UAB „Prienų vandenys“.</w:t>
      </w:r>
    </w:p>
    <w:p w:rsidR="004B770E" w:rsidRPr="006818E5" w:rsidRDefault="004B770E" w:rsidP="006818E5">
      <w:pPr>
        <w:tabs>
          <w:tab w:val="left" w:pos="5490"/>
        </w:tabs>
        <w:ind w:firstLine="540"/>
        <w:jc w:val="both"/>
        <w:rPr>
          <w:rFonts w:ascii="Arial" w:hAnsi="Arial" w:cs="Arial"/>
          <w:sz w:val="22"/>
          <w:szCs w:val="22"/>
        </w:rPr>
      </w:pPr>
      <w:r w:rsidRPr="006818E5">
        <w:rPr>
          <w:rFonts w:ascii="Arial" w:hAnsi="Arial" w:cs="Arial"/>
          <w:sz w:val="22"/>
          <w:szCs w:val="22"/>
        </w:rPr>
        <w:t xml:space="preserve">Elektros instaliacijos būklė yra gera. Maisto gamybos blokui skirta leistina galia yra 25 kW. </w:t>
      </w:r>
    </w:p>
    <w:p w:rsidR="004B770E" w:rsidRPr="006818E5" w:rsidRDefault="004B770E" w:rsidP="006818E5">
      <w:pPr>
        <w:tabs>
          <w:tab w:val="left" w:pos="5490"/>
        </w:tabs>
        <w:ind w:firstLine="540"/>
        <w:jc w:val="both"/>
        <w:rPr>
          <w:rFonts w:ascii="Arial" w:hAnsi="Arial" w:cs="Arial"/>
          <w:sz w:val="22"/>
          <w:szCs w:val="22"/>
        </w:rPr>
      </w:pPr>
      <w:r w:rsidRPr="006818E5">
        <w:rPr>
          <w:rFonts w:ascii="Arial" w:hAnsi="Arial" w:cs="Arial"/>
          <w:sz w:val="22"/>
          <w:szCs w:val="22"/>
        </w:rPr>
        <w:t xml:space="preserve">Šildymo sistemos būklė yra gera. </w:t>
      </w:r>
    </w:p>
    <w:p w:rsidR="004B770E" w:rsidRPr="006818E5" w:rsidRDefault="004B770E" w:rsidP="006818E5">
      <w:pPr>
        <w:tabs>
          <w:tab w:val="left" w:pos="5490"/>
        </w:tabs>
        <w:ind w:firstLine="540"/>
        <w:jc w:val="both"/>
        <w:rPr>
          <w:rFonts w:ascii="Arial" w:hAnsi="Arial" w:cs="Arial"/>
          <w:sz w:val="22"/>
          <w:szCs w:val="22"/>
        </w:rPr>
      </w:pPr>
      <w:r w:rsidRPr="006818E5">
        <w:rPr>
          <w:rFonts w:ascii="Arial" w:hAnsi="Arial" w:cs="Arial"/>
          <w:sz w:val="22"/>
          <w:szCs w:val="22"/>
        </w:rPr>
        <w:t>Yra sumontuoti elektros energijos ir šalto vandens apskaitos prietaisai. Mokyklos maisto ruošos patalpos (kaip ir visas pastatas) yra apšildomas iš vietinės katilinės granulėmis. Už maisto ruošos patalpų apšildymą maitinimo paslaugų teikėjas apmoka mėnesio išlaidas dalinant iš patalpų kvadratūros.</w:t>
      </w:r>
    </w:p>
    <w:p w:rsidR="004B770E" w:rsidRPr="006818E5" w:rsidRDefault="004B770E" w:rsidP="006818E5">
      <w:pPr>
        <w:ind w:firstLine="540"/>
        <w:jc w:val="both"/>
        <w:rPr>
          <w:rFonts w:ascii="Arial" w:hAnsi="Arial" w:cs="Arial"/>
          <w:sz w:val="22"/>
          <w:szCs w:val="22"/>
        </w:rPr>
      </w:pPr>
      <w:r w:rsidRPr="006818E5">
        <w:rPr>
          <w:rFonts w:ascii="Arial" w:hAnsi="Arial" w:cs="Arial"/>
          <w:sz w:val="22"/>
          <w:szCs w:val="22"/>
        </w:rPr>
        <w:t>Patikrinimo aktai, kuriuose buvo fiksuotos veterinarinių reikalavimų neatitiktys patalpoms, buvo surašyti 2026. Didelių trūkumų nebuvo užfiksuota, trūkumai buvo pašalinti per 5 d.d. Minėti trūkumai pašalinti iš dalies. Reikalingas papildomas einamasis remontas ir investicijos, kad patalpos atitiktų Valstybinės maisto ir veterinarijos tarnybos keliamus reikalavimus maisto tvarkymo subjektui.</w:t>
      </w:r>
    </w:p>
    <w:p w:rsidR="006818E5" w:rsidRDefault="004B770E" w:rsidP="006818E5">
      <w:pPr>
        <w:ind w:firstLine="540"/>
        <w:jc w:val="both"/>
        <w:rPr>
          <w:rFonts w:ascii="Arial" w:hAnsi="Arial" w:cs="Arial"/>
          <w:color w:val="000000" w:themeColor="text1"/>
          <w:sz w:val="22"/>
          <w:szCs w:val="22"/>
        </w:rPr>
      </w:pPr>
      <w:r w:rsidRPr="006818E5">
        <w:rPr>
          <w:rFonts w:ascii="Arial" w:hAnsi="Arial" w:cs="Arial"/>
          <w:color w:val="000000" w:themeColor="text1"/>
          <w:sz w:val="22"/>
          <w:szCs w:val="22"/>
        </w:rPr>
        <w:t>Patalpų išlaikymo kaštai 12 mėn. – 3823,7 Eur: už vandenį ir nuotekas – 480 Eur; elektros energijos kaštai – 1900, Eur; už patalpų šildymą – 1050 Eur; už šiukšlių konteinerio išvežimą – 393,70 Eur.</w:t>
      </w:r>
    </w:p>
    <w:p w:rsidR="006818E5" w:rsidRPr="006818E5" w:rsidRDefault="006818E5" w:rsidP="006818E5">
      <w:pPr>
        <w:ind w:firstLine="540"/>
        <w:jc w:val="both"/>
        <w:rPr>
          <w:rFonts w:ascii="Arial" w:hAnsi="Arial" w:cs="Arial"/>
          <w:color w:val="000000" w:themeColor="text1"/>
          <w:sz w:val="22"/>
          <w:szCs w:val="22"/>
        </w:rPr>
      </w:pPr>
    </w:p>
    <w:p w:rsidR="004B770E" w:rsidRDefault="006818E5" w:rsidP="006818E5">
      <w:pPr>
        <w:ind w:firstLine="540"/>
        <w:jc w:val="center"/>
        <w:rPr>
          <w:rFonts w:ascii="Arial" w:hAnsi="Arial" w:cs="Arial"/>
          <w:color w:val="000000" w:themeColor="text1"/>
          <w:sz w:val="22"/>
          <w:szCs w:val="22"/>
        </w:rPr>
      </w:pPr>
      <w:r w:rsidRPr="006818E5">
        <w:rPr>
          <w:rFonts w:ascii="Arial" w:hAnsi="Arial" w:cs="Arial"/>
          <w:color w:val="000000" w:themeColor="text1"/>
          <w:sz w:val="22"/>
          <w:szCs w:val="22"/>
        </w:rPr>
        <w:t>_______________</w:t>
      </w:r>
      <w:r w:rsidR="004B770E" w:rsidRPr="006818E5">
        <w:rPr>
          <w:rFonts w:ascii="Arial" w:hAnsi="Arial" w:cs="Arial"/>
          <w:color w:val="000000" w:themeColor="text1"/>
          <w:sz w:val="22"/>
          <w:szCs w:val="22"/>
        </w:rPr>
        <w:br w:type="page"/>
      </w:r>
    </w:p>
    <w:p w:rsidR="004E1F12" w:rsidRPr="00B20C55" w:rsidRDefault="004B770E" w:rsidP="00B20C55">
      <w:pPr>
        <w:tabs>
          <w:tab w:val="left" w:pos="709"/>
          <w:tab w:val="left" w:pos="993"/>
        </w:tabs>
        <w:ind w:left="7200"/>
        <w:rPr>
          <w:rFonts w:ascii="Arial" w:hAnsi="Arial" w:cs="Arial"/>
          <w:bCs/>
          <w:sz w:val="22"/>
          <w:szCs w:val="22"/>
        </w:rPr>
      </w:pPr>
      <w:r w:rsidRPr="00B20C55">
        <w:rPr>
          <w:rFonts w:ascii="Arial" w:hAnsi="Arial" w:cs="Arial"/>
          <w:bCs/>
          <w:sz w:val="22"/>
          <w:szCs w:val="22"/>
        </w:rPr>
        <w:lastRenderedPageBreak/>
        <w:t>Techninės specifikacijos</w:t>
      </w:r>
    </w:p>
    <w:p w:rsidR="004B770E" w:rsidRPr="00B20C55" w:rsidRDefault="004B770E" w:rsidP="00B20C55">
      <w:pPr>
        <w:tabs>
          <w:tab w:val="left" w:pos="709"/>
          <w:tab w:val="left" w:pos="993"/>
        </w:tabs>
        <w:ind w:left="7200"/>
        <w:rPr>
          <w:rFonts w:ascii="Arial" w:hAnsi="Arial" w:cs="Arial"/>
          <w:bCs/>
          <w:sz w:val="22"/>
          <w:szCs w:val="22"/>
        </w:rPr>
      </w:pPr>
      <w:r w:rsidRPr="00B20C55">
        <w:rPr>
          <w:rFonts w:ascii="Arial" w:hAnsi="Arial" w:cs="Arial"/>
          <w:bCs/>
          <w:sz w:val="22"/>
          <w:szCs w:val="22"/>
        </w:rPr>
        <w:t>3 priedas</w:t>
      </w:r>
    </w:p>
    <w:p w:rsidR="004B770E" w:rsidRPr="004B770E" w:rsidRDefault="004B770E" w:rsidP="004B770E">
      <w:pPr>
        <w:pStyle w:val="Default"/>
        <w:ind w:firstLine="1080"/>
        <w:jc w:val="center"/>
        <w:rPr>
          <w:rFonts w:ascii="Arial" w:hAnsi="Arial" w:cs="Arial"/>
          <w:b/>
        </w:rPr>
      </w:pPr>
    </w:p>
    <w:p w:rsidR="004B770E" w:rsidRPr="004B770E" w:rsidRDefault="004B770E" w:rsidP="00C43D67">
      <w:pPr>
        <w:pStyle w:val="Default"/>
        <w:jc w:val="center"/>
        <w:rPr>
          <w:rFonts w:ascii="Arial" w:hAnsi="Arial" w:cs="Arial"/>
          <w:b/>
        </w:rPr>
      </w:pPr>
      <w:r w:rsidRPr="004B770E">
        <w:rPr>
          <w:rFonts w:ascii="Arial" w:hAnsi="Arial" w:cs="Arial"/>
          <w:b/>
        </w:rPr>
        <w:t>Reikalavimai valgiaraščio patiekalų keitimui, papildymui ir tikslinimui</w:t>
      </w:r>
    </w:p>
    <w:p w:rsidR="004B770E" w:rsidRPr="004B770E" w:rsidRDefault="004B770E" w:rsidP="004B770E">
      <w:pPr>
        <w:pStyle w:val="Default"/>
        <w:ind w:firstLine="1080"/>
        <w:jc w:val="center"/>
        <w:rPr>
          <w:rFonts w:ascii="Arial" w:hAnsi="Arial" w:cs="Arial"/>
        </w:rPr>
      </w:pPr>
    </w:p>
    <w:p w:rsidR="004B770E" w:rsidRPr="00C43D67" w:rsidRDefault="004B770E" w:rsidP="00C43D67">
      <w:pPr>
        <w:pStyle w:val="Default"/>
        <w:tabs>
          <w:tab w:val="left" w:pos="709"/>
        </w:tabs>
        <w:ind w:firstLine="540"/>
        <w:jc w:val="both"/>
        <w:rPr>
          <w:rFonts w:ascii="Arial" w:hAnsi="Arial" w:cs="Arial"/>
          <w:sz w:val="22"/>
          <w:szCs w:val="22"/>
        </w:rPr>
      </w:pPr>
      <w:r w:rsidRPr="00C43D67">
        <w:rPr>
          <w:rFonts w:ascii="Arial" w:hAnsi="Arial" w:cs="Arial"/>
          <w:sz w:val="22"/>
          <w:szCs w:val="22"/>
        </w:rPr>
        <w:t xml:space="preserve">jautienos patiekalas gali būti keičiamas tik į tokį patiekalą, kuriame jautiena keičiama į veršieną, ėrieną (ne avieną), ir kitą raudoną mėsą, išskyrus kiaulieną, nebent tai būtų ekologiškai auginta kiauliena arba jos išpjova. Subproduktai, kaulai ir nuopjovos į šią kategoriją nepatenka. Kiti į patiekalą įeinantys ingredientai gali būti keičiami derinant su Paslaugų gavėju, tačiau bendrai valgiaraštis turi atitikti Tvarkos aprašo (7.5. punktas) ir kitų LR teisės aktų reikalavimus; </w:t>
      </w:r>
    </w:p>
    <w:p w:rsidR="004B770E" w:rsidRPr="00C43D67" w:rsidRDefault="004B770E" w:rsidP="00C43D67">
      <w:pPr>
        <w:pStyle w:val="Default"/>
        <w:tabs>
          <w:tab w:val="left" w:pos="709"/>
        </w:tabs>
        <w:ind w:firstLine="540"/>
        <w:jc w:val="both"/>
        <w:rPr>
          <w:rFonts w:ascii="Arial" w:hAnsi="Arial" w:cs="Arial"/>
          <w:sz w:val="22"/>
          <w:szCs w:val="22"/>
        </w:rPr>
      </w:pPr>
      <w:r w:rsidRPr="00C43D67">
        <w:rPr>
          <w:rFonts w:ascii="Arial" w:hAnsi="Arial" w:cs="Arial"/>
          <w:sz w:val="22"/>
          <w:szCs w:val="22"/>
        </w:rPr>
        <w:t xml:space="preserve">paukštienos ir kitos baltos mėsos patiekalas galėtų būti keičiamas tik į tokį patiekalą, kuriame paukštiena ar kita balta mėsa keičiama tik į filė arba ekologiškai augintos kalakutienos, antienos dalimis be odų ir papildomų riebalų. Subproduktai, kaulų svoris ir nuopjovos į šią kategoriją nepatenka; </w:t>
      </w:r>
    </w:p>
    <w:p w:rsidR="004B770E" w:rsidRPr="00C43D67" w:rsidRDefault="004B770E" w:rsidP="00C43D67">
      <w:pPr>
        <w:pStyle w:val="Default"/>
        <w:tabs>
          <w:tab w:val="left" w:pos="709"/>
        </w:tabs>
        <w:ind w:firstLine="540"/>
        <w:jc w:val="both"/>
        <w:rPr>
          <w:rFonts w:ascii="Arial" w:hAnsi="Arial" w:cs="Arial"/>
          <w:sz w:val="22"/>
          <w:szCs w:val="22"/>
        </w:rPr>
      </w:pPr>
      <w:r w:rsidRPr="00C43D67">
        <w:rPr>
          <w:rFonts w:ascii="Arial" w:hAnsi="Arial" w:cs="Arial"/>
          <w:sz w:val="22"/>
          <w:szCs w:val="22"/>
        </w:rPr>
        <w:t xml:space="preserve">mėsa negali būti perdirbta ar pagaminta iš sulipdytos mėsos, nuopjovų ir ankstesnių pusfabrikačių, nebent ruošta pačios aptarnaujančios įstaigos, konkrečiam gaminiui. Pavyzdžiui, vištiena sriubai, faršo mišinys maltiniams, visos šių pusfabrikačių dalys yra gaminamos iš liesos mėsos be pridėtinių riebalų ar masės didintojų; </w:t>
      </w:r>
    </w:p>
    <w:p w:rsidR="004B770E" w:rsidRPr="00C43D67" w:rsidRDefault="004B770E" w:rsidP="00C43D67">
      <w:pPr>
        <w:pStyle w:val="Default"/>
        <w:tabs>
          <w:tab w:val="left" w:pos="851"/>
        </w:tabs>
        <w:ind w:firstLine="540"/>
        <w:jc w:val="both"/>
        <w:rPr>
          <w:rFonts w:ascii="Arial" w:hAnsi="Arial" w:cs="Arial"/>
          <w:sz w:val="22"/>
          <w:szCs w:val="22"/>
        </w:rPr>
      </w:pPr>
      <w:r w:rsidRPr="00C43D67">
        <w:rPr>
          <w:rFonts w:ascii="Arial" w:hAnsi="Arial" w:cs="Arial"/>
          <w:sz w:val="22"/>
          <w:szCs w:val="22"/>
        </w:rPr>
        <w:t xml:space="preserve">ruošiant patiekalus, kuriuose naudojami mėsos gaminiai, turi būti naudojami tokie mėsos gaminiai, kuriuose būtų ne mažiau kaip 90 proc. mėsos; </w:t>
      </w:r>
    </w:p>
    <w:p w:rsidR="004B770E" w:rsidRPr="00C43D67" w:rsidRDefault="004B770E" w:rsidP="00C43D67">
      <w:pPr>
        <w:pStyle w:val="Default"/>
        <w:tabs>
          <w:tab w:val="left" w:pos="709"/>
        </w:tabs>
        <w:ind w:firstLine="540"/>
        <w:jc w:val="both"/>
        <w:rPr>
          <w:rFonts w:ascii="Arial" w:hAnsi="Arial" w:cs="Arial"/>
          <w:sz w:val="22"/>
          <w:szCs w:val="22"/>
        </w:rPr>
      </w:pPr>
      <w:r w:rsidRPr="00C43D67">
        <w:rPr>
          <w:rFonts w:ascii="Arial" w:hAnsi="Arial" w:cs="Arial"/>
          <w:sz w:val="22"/>
          <w:szCs w:val="22"/>
        </w:rPr>
        <w:t xml:space="preserve">žuvies patiekalas gali būti keičiamas tik į tokį patiekalą, kuriame žuvis keičiama tokiu principu: riebi žuvis – riebia žuvimi (pvz., lašiša, skumbrė, silkė, upėtakis ir t. t.), balta liesa žuvis – į baltą liesą kitos rūšies žuvį (pvz., menkė, jūrinė lydeka, starkis, plekšnė ir t. t.). Pirmenybė teikiama šviežiai ir / ar ekologiškai žuviai. Šviežia žuvis gali būti keičiama tik į kitą šviežią žuvį, šaldyta žuvis taip pat gali būti keičiama tik į šviežią žuvį; </w:t>
      </w:r>
    </w:p>
    <w:p w:rsidR="004B770E" w:rsidRPr="00C43D67" w:rsidRDefault="004B770E" w:rsidP="00C43D67">
      <w:pPr>
        <w:pStyle w:val="Default"/>
        <w:tabs>
          <w:tab w:val="left" w:pos="709"/>
        </w:tabs>
        <w:ind w:firstLine="540"/>
        <w:jc w:val="both"/>
        <w:rPr>
          <w:rFonts w:ascii="Arial" w:hAnsi="Arial" w:cs="Arial"/>
          <w:sz w:val="22"/>
          <w:szCs w:val="22"/>
        </w:rPr>
      </w:pPr>
      <w:r w:rsidRPr="00C43D67">
        <w:rPr>
          <w:rFonts w:ascii="Arial" w:hAnsi="Arial" w:cs="Arial"/>
          <w:sz w:val="22"/>
          <w:szCs w:val="22"/>
        </w:rPr>
        <w:t xml:space="preserve">daržovės ir vaisiai gali būti keičiami tarpusavyje tik panašių daržovių ir vaisių šeimų atžvilgiu – šakninės – šakninėmis, kaulavaisiais – kaulavaisiais, citrusiniai – citrusiniais, prieskoninės žolelės – taip pat kitomis prieskoninėmis žolelėmis ir pan.; </w:t>
      </w:r>
    </w:p>
    <w:p w:rsidR="004B770E" w:rsidRPr="00C43D67" w:rsidRDefault="004B770E" w:rsidP="00C43D67">
      <w:pPr>
        <w:pStyle w:val="Default"/>
        <w:tabs>
          <w:tab w:val="left" w:pos="709"/>
        </w:tabs>
        <w:ind w:firstLine="540"/>
        <w:jc w:val="both"/>
        <w:rPr>
          <w:rFonts w:ascii="Arial" w:hAnsi="Arial" w:cs="Arial"/>
          <w:sz w:val="22"/>
          <w:szCs w:val="22"/>
        </w:rPr>
      </w:pPr>
      <w:r w:rsidRPr="00C43D67">
        <w:rPr>
          <w:rFonts w:ascii="Arial" w:hAnsi="Arial" w:cs="Arial"/>
          <w:sz w:val="22"/>
          <w:szCs w:val="22"/>
        </w:rPr>
        <w:t xml:space="preserve">druska ir cukrus gali būti mažinami arba didinami neviršijant Tvarkos aprašu (7.5. punktas)   patvirtintų normų, bet jų keisti patiekaluose kitomis sudėtinėmis dalimis, išskyrus žolelėmis, negalima; </w:t>
      </w:r>
    </w:p>
    <w:p w:rsidR="004B770E" w:rsidRPr="00C43D67" w:rsidRDefault="004B770E" w:rsidP="00C43D67">
      <w:pPr>
        <w:pStyle w:val="Default"/>
        <w:tabs>
          <w:tab w:val="left" w:pos="709"/>
        </w:tabs>
        <w:ind w:firstLine="540"/>
        <w:jc w:val="both"/>
        <w:rPr>
          <w:rFonts w:ascii="Arial" w:hAnsi="Arial" w:cs="Arial"/>
          <w:sz w:val="22"/>
          <w:szCs w:val="22"/>
        </w:rPr>
      </w:pPr>
      <w:r w:rsidRPr="00C43D67">
        <w:rPr>
          <w:rFonts w:ascii="Arial" w:hAnsi="Arial" w:cs="Arial"/>
          <w:sz w:val="22"/>
          <w:szCs w:val="22"/>
        </w:rPr>
        <w:t xml:space="preserve">dienos eigoje turi būti patiekiama ne mažiau nei Tvarkos apraše (7.5. punktas) numatytų vaisių ir daržovių rūšių, savaitės eigoje turi būti patiekiamos ne mažiau kaip po 5 rūšis vaisių ir daržovių, jos gali kartotis kaip sudėtinės dalys dienos ir savaitės eigoje; </w:t>
      </w:r>
    </w:p>
    <w:p w:rsidR="004B770E" w:rsidRPr="00C43D67" w:rsidRDefault="004B770E" w:rsidP="00C43D67">
      <w:pPr>
        <w:pStyle w:val="Default"/>
        <w:tabs>
          <w:tab w:val="left" w:pos="709"/>
          <w:tab w:val="left" w:pos="851"/>
        </w:tabs>
        <w:ind w:firstLine="540"/>
        <w:jc w:val="both"/>
        <w:rPr>
          <w:rFonts w:ascii="Arial" w:hAnsi="Arial" w:cs="Arial"/>
          <w:sz w:val="22"/>
          <w:szCs w:val="22"/>
        </w:rPr>
      </w:pPr>
      <w:r w:rsidRPr="00C43D67">
        <w:rPr>
          <w:rFonts w:ascii="Arial" w:hAnsi="Arial" w:cs="Arial"/>
          <w:sz w:val="22"/>
          <w:szCs w:val="22"/>
        </w:rPr>
        <w:t xml:space="preserve">grūdai / kruopos dienos ir savaitės eigoje turi keistis tarpusavyje ir būti panaudotos ne mažiau nei 5 rūšys. Jos gali kartotis kaip sudėtinės patiekalo dalys; </w:t>
      </w:r>
    </w:p>
    <w:p w:rsidR="004B770E" w:rsidRPr="00C43D67" w:rsidRDefault="004B770E" w:rsidP="00C43D67">
      <w:pPr>
        <w:pStyle w:val="Default"/>
        <w:tabs>
          <w:tab w:val="left" w:pos="709"/>
        </w:tabs>
        <w:ind w:firstLine="540"/>
        <w:jc w:val="both"/>
        <w:rPr>
          <w:rFonts w:ascii="Arial" w:hAnsi="Arial" w:cs="Arial"/>
          <w:sz w:val="22"/>
          <w:szCs w:val="22"/>
        </w:rPr>
      </w:pPr>
      <w:r w:rsidRPr="00C43D67">
        <w:rPr>
          <w:rFonts w:ascii="Arial" w:hAnsi="Arial" w:cs="Arial"/>
          <w:sz w:val="22"/>
          <w:szCs w:val="22"/>
        </w:rPr>
        <w:t xml:space="preserve">visi ankštiniai (lęšiai, žirniai, pupos ir kt.) viso ne mažiau kaip 15 darbo dienų valgiaraščio (-ių) eigoje turi keistis tarpusavyje ir būti panaudotos ne mažiau kaip 3 rūšys. Jos gali kartotis kaip sudėtinės patiekalo dalys; </w:t>
      </w:r>
    </w:p>
    <w:p w:rsidR="004B770E" w:rsidRPr="00C43D67" w:rsidRDefault="004B770E" w:rsidP="00C43D67">
      <w:pPr>
        <w:pStyle w:val="Default"/>
        <w:tabs>
          <w:tab w:val="left" w:pos="851"/>
        </w:tabs>
        <w:ind w:firstLine="540"/>
        <w:jc w:val="both"/>
        <w:rPr>
          <w:rFonts w:ascii="Arial" w:hAnsi="Arial" w:cs="Arial"/>
          <w:sz w:val="22"/>
          <w:szCs w:val="22"/>
        </w:rPr>
      </w:pPr>
      <w:r w:rsidRPr="00C43D67">
        <w:rPr>
          <w:rFonts w:ascii="Arial" w:hAnsi="Arial" w:cs="Arial"/>
          <w:sz w:val="22"/>
          <w:szCs w:val="22"/>
        </w:rPr>
        <w:t xml:space="preserve">baltasis cukrus gali/ būti keičiamas kitais sveikatai palankesniais saldikliais: natūraliais augalų ekstraktais (augalų stevija, klevų sirupu, datulių, klevų  sirupu ir t.t) taip pat ruduoju, kokosų palmių žiedų cukrumi. Vietoje cukraus negali būti naudojami Tvarkos apraše nurodyti draudžiami saldikliai. </w:t>
      </w:r>
    </w:p>
    <w:p w:rsidR="004B770E" w:rsidRPr="00C43D67" w:rsidRDefault="004B770E" w:rsidP="00C43D67">
      <w:pPr>
        <w:pStyle w:val="Default"/>
        <w:tabs>
          <w:tab w:val="left" w:pos="709"/>
        </w:tabs>
        <w:ind w:firstLine="540"/>
        <w:jc w:val="both"/>
        <w:rPr>
          <w:rFonts w:ascii="Arial" w:hAnsi="Arial" w:cs="Arial"/>
          <w:sz w:val="22"/>
          <w:szCs w:val="22"/>
        </w:rPr>
      </w:pPr>
      <w:r w:rsidRPr="00C43D67">
        <w:rPr>
          <w:rFonts w:ascii="Arial" w:hAnsi="Arial" w:cs="Arial"/>
          <w:sz w:val="22"/>
          <w:szCs w:val="22"/>
        </w:rPr>
        <w:t xml:space="preserve">kai maisto gamyboje naudojami viso grūdo arba iš dalies viso grūdo (viso (pilno) grūdo produktai sudaro ne mažiau kaip 20 proc. viso patiekalo gaminimui naudojamų grūdinių produktų kiekio) produktai (toliau – viso grūdo), tai viso grūdo kruopos, grūdai, produktai (jų gaminiai) ir kitos kaip viso grūdo sudėtinės dalys technologinėse kortelėse gali būti keičiamos tik viso grūdo produktais ir sudėtinėmis dalimis; </w:t>
      </w:r>
    </w:p>
    <w:p w:rsidR="004B770E" w:rsidRPr="00C43D67" w:rsidRDefault="004B770E" w:rsidP="00C43D67">
      <w:pPr>
        <w:pStyle w:val="Default"/>
        <w:tabs>
          <w:tab w:val="left" w:pos="709"/>
        </w:tabs>
        <w:ind w:firstLine="540"/>
        <w:jc w:val="both"/>
        <w:rPr>
          <w:rFonts w:ascii="Arial" w:hAnsi="Arial" w:cs="Arial"/>
          <w:sz w:val="22"/>
          <w:szCs w:val="22"/>
        </w:rPr>
      </w:pPr>
      <w:r w:rsidRPr="00C43D67">
        <w:rPr>
          <w:rFonts w:ascii="Arial" w:hAnsi="Arial" w:cs="Arial"/>
          <w:sz w:val="22"/>
          <w:szCs w:val="22"/>
        </w:rPr>
        <w:t>viso grūdo miltai, makaronai gali būti keičiami į miltus, makaronus, neturinčius kviečių baltymo- glitimo, pavyzdžiui, avižų, rudųjų ryžių, grikių, kukurūzų ir kt.</w:t>
      </w:r>
    </w:p>
    <w:p w:rsidR="004B770E" w:rsidRPr="00C43D67" w:rsidRDefault="004B770E" w:rsidP="00C43D67">
      <w:pPr>
        <w:pStyle w:val="Default"/>
        <w:tabs>
          <w:tab w:val="left" w:pos="709"/>
        </w:tabs>
        <w:ind w:firstLine="540"/>
        <w:jc w:val="both"/>
        <w:rPr>
          <w:rFonts w:ascii="Arial" w:hAnsi="Arial" w:cs="Arial"/>
          <w:sz w:val="22"/>
          <w:szCs w:val="22"/>
        </w:rPr>
      </w:pPr>
      <w:r w:rsidRPr="00C43D67">
        <w:rPr>
          <w:rFonts w:ascii="Arial" w:hAnsi="Arial" w:cs="Arial"/>
          <w:sz w:val="22"/>
          <w:szCs w:val="22"/>
        </w:rPr>
        <w:t xml:space="preserve">valgiaraščiuose nurodytų patiekalų technologinėse kortelėse turi būti nurodyti naudojami maisto produktai, jų bruto ir neto kiekiai (g), gamybos būdas (virimas vandenyje ar garuose, kepimas ir pan.), energetinė vertė kalorijomis, baltymais, riebalais ir angliavandeniais bei aiškiai nurodytas druskų ir cukrų kiekis. Valgiaraščiai turi būti sudaromi priklausomai nuo Paslaugų gavėjo įstaigoje besimokančių mokinių amžiaus; </w:t>
      </w:r>
    </w:p>
    <w:p w:rsidR="004B770E" w:rsidRPr="00C43D67" w:rsidRDefault="004B770E" w:rsidP="00C43D67">
      <w:pPr>
        <w:pStyle w:val="Default"/>
        <w:tabs>
          <w:tab w:val="left" w:pos="709"/>
          <w:tab w:val="left" w:pos="851"/>
        </w:tabs>
        <w:ind w:firstLine="540"/>
        <w:jc w:val="both"/>
        <w:rPr>
          <w:rFonts w:ascii="Arial" w:hAnsi="Arial" w:cs="Arial"/>
          <w:sz w:val="22"/>
          <w:szCs w:val="22"/>
        </w:rPr>
      </w:pPr>
      <w:r w:rsidRPr="00C43D67">
        <w:rPr>
          <w:rFonts w:ascii="Arial" w:hAnsi="Arial" w:cs="Arial"/>
          <w:sz w:val="22"/>
          <w:szCs w:val="22"/>
        </w:rPr>
        <w:lastRenderedPageBreak/>
        <w:t xml:space="preserve">patiekalas – tai Paslaugų teikėjo nuožiūra siūlomas karštas patiekalas iš daug baltymų turinčių produktų (mėsa, paukštiena, žuvis, kiaušiniai, ankštinės daržovės, pienas ir pieno produktai) ir angliavandenių turinčių produktų; su karštu pietų patiekalu turi būti patiekiamos daržovės (išskyrus bulves) ar vaisių garnyras; </w:t>
      </w:r>
    </w:p>
    <w:p w:rsidR="004B770E" w:rsidRPr="00C43D67" w:rsidRDefault="004B770E" w:rsidP="00C43D67">
      <w:pPr>
        <w:pStyle w:val="Default"/>
        <w:tabs>
          <w:tab w:val="left" w:pos="709"/>
          <w:tab w:val="left" w:pos="851"/>
        </w:tabs>
        <w:ind w:firstLine="540"/>
        <w:jc w:val="both"/>
        <w:rPr>
          <w:rFonts w:ascii="Arial" w:hAnsi="Arial" w:cs="Arial"/>
          <w:sz w:val="22"/>
          <w:szCs w:val="22"/>
        </w:rPr>
      </w:pPr>
      <w:r w:rsidRPr="00C43D67">
        <w:rPr>
          <w:rFonts w:ascii="Arial" w:hAnsi="Arial" w:cs="Arial"/>
          <w:sz w:val="22"/>
          <w:szCs w:val="22"/>
        </w:rPr>
        <w:t xml:space="preserve">pietų metu turi būti patiekiami pasirinkti ne mažiau kaip 2 karšti pietų patiekalai (mėsos, paukštienos, žuvies, daržovių ar miltų / bulvių / varškės, augalinis). Vienas iš karštų patiekalų turi būti tausojantis patiekalas ir kitas patiekalas, pagamintas tik iš augalinės kilmės maisto produktų. Prie karštų patiekalų gali būti siūlomas ne vienas, o keli garnyrai (daržovės, rudieji ryžiai, viso grūdo makaronai  ir pan.), kuriuos mokiniai galėtų pasirinkti laisvai. Esant daugiau patiekalų, pasirinkimui bent viename einamosios dienos patiekale turi būti naudojama ekologiška mėsa ir / ar pieno produktai ir/ ar daržovės. </w:t>
      </w:r>
    </w:p>
    <w:p w:rsidR="004B770E" w:rsidRPr="00C43D67" w:rsidRDefault="004B770E" w:rsidP="00C43D67">
      <w:pPr>
        <w:pStyle w:val="Default"/>
        <w:tabs>
          <w:tab w:val="left" w:pos="709"/>
          <w:tab w:val="left" w:pos="993"/>
        </w:tabs>
        <w:ind w:firstLine="540"/>
        <w:jc w:val="both"/>
        <w:rPr>
          <w:rFonts w:ascii="Arial" w:hAnsi="Arial" w:cs="Arial"/>
          <w:sz w:val="22"/>
          <w:szCs w:val="22"/>
        </w:rPr>
      </w:pPr>
      <w:r w:rsidRPr="00C43D67">
        <w:rPr>
          <w:rFonts w:ascii="Arial" w:hAnsi="Arial" w:cs="Arial"/>
          <w:sz w:val="22"/>
          <w:szCs w:val="22"/>
        </w:rPr>
        <w:t xml:space="preserve">ruošiant patiekalus bei esant daugiau kaip 2 karštų patiekalų, pasirinkimui bent vienas patiekalas per dieną būtų ruošiamas iš sudėtinių angliavandenių (pilno grūdo miltų ir / ar pilno grūdo kruopų ir / ar ankštinių daržovių). </w:t>
      </w:r>
    </w:p>
    <w:p w:rsidR="004B770E" w:rsidRPr="00C43D67" w:rsidRDefault="004B770E" w:rsidP="00C43D67">
      <w:pPr>
        <w:pStyle w:val="Default"/>
        <w:tabs>
          <w:tab w:val="left" w:pos="709"/>
          <w:tab w:val="left" w:pos="851"/>
        </w:tabs>
        <w:ind w:firstLine="540"/>
        <w:jc w:val="both"/>
        <w:rPr>
          <w:rFonts w:ascii="Arial" w:hAnsi="Arial" w:cs="Arial"/>
          <w:sz w:val="22"/>
          <w:szCs w:val="22"/>
        </w:rPr>
      </w:pPr>
      <w:r w:rsidRPr="00C43D67">
        <w:rPr>
          <w:rFonts w:ascii="Arial" w:hAnsi="Arial" w:cs="Arial"/>
          <w:sz w:val="22"/>
          <w:szCs w:val="22"/>
        </w:rPr>
        <w:t xml:space="preserve">ruošiant patiekalus bei esant daugiau kaip 2 karštų patiekalų, pasirinkimui bent viename einamosios dienos patiekale turi būti naudojama ekologiška mėsa ir / ar pieno produktai ir/ ar daržovės. </w:t>
      </w:r>
    </w:p>
    <w:p w:rsidR="004B770E" w:rsidRPr="00C43D67" w:rsidRDefault="004B770E" w:rsidP="00C43D67">
      <w:pPr>
        <w:pStyle w:val="Default"/>
        <w:tabs>
          <w:tab w:val="left" w:pos="851"/>
        </w:tabs>
        <w:ind w:firstLine="540"/>
        <w:jc w:val="both"/>
        <w:rPr>
          <w:rFonts w:ascii="Arial" w:hAnsi="Arial" w:cs="Arial"/>
          <w:sz w:val="22"/>
          <w:szCs w:val="22"/>
        </w:rPr>
      </w:pPr>
      <w:r w:rsidRPr="00C43D67">
        <w:rPr>
          <w:rFonts w:ascii="Arial" w:hAnsi="Arial" w:cs="Arial"/>
          <w:sz w:val="22"/>
          <w:szCs w:val="22"/>
        </w:rPr>
        <w:t xml:space="preserve">ruošiant patiekalus iš mėsos bei esant daugiau kaip 2 karštų patiekalų pasirinkimui, 4 kartus per savaitę bent vieno patiekalo gamyboje turi būti naudojama ne mažiau kaip 90 proc. mėsos nuo pusgaminio masės. </w:t>
      </w:r>
    </w:p>
    <w:p w:rsidR="004B770E" w:rsidRPr="00C43D67" w:rsidRDefault="004B770E" w:rsidP="00C43D67">
      <w:pPr>
        <w:pStyle w:val="Default"/>
        <w:tabs>
          <w:tab w:val="left" w:pos="851"/>
        </w:tabs>
        <w:ind w:firstLine="540"/>
        <w:jc w:val="both"/>
        <w:rPr>
          <w:rFonts w:ascii="Arial" w:hAnsi="Arial" w:cs="Arial"/>
          <w:sz w:val="22"/>
          <w:szCs w:val="22"/>
        </w:rPr>
      </w:pPr>
      <w:r w:rsidRPr="00C43D67">
        <w:rPr>
          <w:rFonts w:ascii="Arial" w:hAnsi="Arial" w:cs="Arial"/>
          <w:sz w:val="22"/>
          <w:szCs w:val="22"/>
        </w:rPr>
        <w:t xml:space="preserve">patiekalai turi būti sveikatai palankūs ir patrauklūs mokyklinio amžiaus vaikams. Vaikai dažniausiai mėgsta paprastą, aiškų, atpažįstamą, patrauklų maistą, kurį patogu valgyti, todėl rekomenduojama, kad patiekalai būtų įvairių spalvų, formų, maloniai kvepiantys, sveikatai palankūs ir skanūs vaikams. </w:t>
      </w:r>
    </w:p>
    <w:p w:rsidR="004B770E" w:rsidRPr="00C43D67" w:rsidRDefault="004B770E" w:rsidP="00C43D67">
      <w:pPr>
        <w:pStyle w:val="Default"/>
        <w:tabs>
          <w:tab w:val="left" w:pos="709"/>
          <w:tab w:val="left" w:pos="993"/>
        </w:tabs>
        <w:ind w:firstLine="540"/>
        <w:jc w:val="both"/>
        <w:rPr>
          <w:rFonts w:ascii="Arial" w:hAnsi="Arial" w:cs="Arial"/>
          <w:sz w:val="22"/>
          <w:szCs w:val="22"/>
        </w:rPr>
      </w:pPr>
      <w:r w:rsidRPr="00C43D67">
        <w:rPr>
          <w:rFonts w:ascii="Arial" w:hAnsi="Arial" w:cs="Arial"/>
          <w:sz w:val="22"/>
          <w:szCs w:val="22"/>
        </w:rPr>
        <w:t xml:space="preserve">kiekvienos dienos valgiaraštyje turės būti numatytas kokybiškas, įvairus ir sveikas maistas, pagamintas pagal Paslaugų gavėjo patvirtintus valgiaraščius ir technologines korteles ir LR teisės aktuose nurodytus technologinius reikalavimus. Šie valgiaraščiai skelbiami Paslaugų gavėjo įstaigoje viešai maitinimo vietoje (valgykloje) bei Paslaugų gavėjo įstaigos interneto svetainėje; </w:t>
      </w:r>
    </w:p>
    <w:p w:rsidR="004B770E" w:rsidRPr="00C43D67" w:rsidRDefault="004B770E" w:rsidP="00C43D67">
      <w:pPr>
        <w:pStyle w:val="Default"/>
        <w:tabs>
          <w:tab w:val="left" w:pos="993"/>
        </w:tabs>
        <w:ind w:firstLine="540"/>
        <w:jc w:val="both"/>
        <w:rPr>
          <w:rFonts w:ascii="Arial" w:hAnsi="Arial" w:cs="Arial"/>
          <w:sz w:val="22"/>
          <w:szCs w:val="22"/>
        </w:rPr>
      </w:pPr>
      <w:r w:rsidRPr="00C43D67">
        <w:rPr>
          <w:rFonts w:ascii="Arial" w:hAnsi="Arial" w:cs="Arial"/>
          <w:sz w:val="22"/>
          <w:szCs w:val="22"/>
        </w:rPr>
        <w:t>vanduo atsigerti turi būti pateiktas higieniškomis sąlygomis, rekomenduotina kambario temperatūros arba šiltas, uždaruose induose, talpose, pirmenybę teikiant geriamajam vandeniui be priedų, o esant poreikiui – paskanintam citrinomis, apelsinais, agurkų griežinėliais ar mėtų lapais.</w:t>
      </w:r>
    </w:p>
    <w:p w:rsidR="004B770E" w:rsidRPr="00C43D67" w:rsidRDefault="004B770E" w:rsidP="00C43D67">
      <w:pPr>
        <w:ind w:firstLine="540"/>
        <w:jc w:val="both"/>
        <w:rPr>
          <w:rFonts w:ascii="Arial" w:hAnsi="Arial" w:cs="Arial"/>
          <w:color w:val="000000" w:themeColor="text1"/>
          <w:sz w:val="22"/>
          <w:szCs w:val="22"/>
        </w:rPr>
      </w:pPr>
    </w:p>
    <w:p w:rsidR="007329B6" w:rsidRDefault="007329B6" w:rsidP="007329B6">
      <w:pPr>
        <w:jc w:val="center"/>
        <w:rPr>
          <w:rFonts w:ascii="Arial" w:hAnsi="Arial" w:cs="Arial"/>
          <w:sz w:val="22"/>
          <w:szCs w:val="22"/>
        </w:rPr>
      </w:pPr>
      <w:r>
        <w:rPr>
          <w:rFonts w:ascii="Arial" w:hAnsi="Arial" w:cs="Arial"/>
          <w:sz w:val="22"/>
          <w:szCs w:val="22"/>
        </w:rPr>
        <w:t>____________________</w:t>
      </w:r>
    </w:p>
    <w:p w:rsidR="004509E5" w:rsidRPr="0028768A" w:rsidRDefault="004509E5" w:rsidP="00563C1A">
      <w:pPr>
        <w:jc w:val="both"/>
        <w:rPr>
          <w:rFonts w:ascii="Arial" w:hAnsi="Arial" w:cs="Arial"/>
          <w:sz w:val="22"/>
          <w:szCs w:val="22"/>
        </w:rPr>
      </w:pPr>
    </w:p>
    <w:p w:rsidR="00777276" w:rsidRPr="00163CF2" w:rsidRDefault="00777276" w:rsidP="00931D35">
      <w:pPr>
        <w:pStyle w:val="Antrat2"/>
        <w:pageBreakBefore/>
        <w:spacing w:before="0"/>
        <w:ind w:left="7290"/>
        <w:rPr>
          <w:rFonts w:ascii="Arial" w:eastAsia="Calibri" w:hAnsi="Arial" w:cs="Arial"/>
          <w:color w:val="0070C0"/>
          <w:sz w:val="22"/>
          <w:szCs w:val="22"/>
        </w:rPr>
      </w:pPr>
      <w:r w:rsidRPr="00163CF2">
        <w:rPr>
          <w:rFonts w:ascii="Arial" w:eastAsia="Calibri" w:hAnsi="Arial" w:cs="Arial"/>
          <w:color w:val="0070C0"/>
          <w:sz w:val="22"/>
          <w:szCs w:val="22"/>
        </w:rPr>
        <w:lastRenderedPageBreak/>
        <w:t>Pirkimo sąlygų 2 priedas „Techninė specifikacija</w:t>
      </w:r>
      <w:r>
        <w:rPr>
          <w:rFonts w:ascii="Arial" w:eastAsia="Calibri" w:hAnsi="Arial" w:cs="Arial"/>
          <w:color w:val="0070C0"/>
          <w:sz w:val="22"/>
          <w:szCs w:val="22"/>
        </w:rPr>
        <w:t>. II pirkimo dalis</w:t>
      </w:r>
      <w:r w:rsidRPr="00163CF2">
        <w:rPr>
          <w:rFonts w:ascii="Arial" w:eastAsia="Calibri" w:hAnsi="Arial" w:cs="Arial"/>
          <w:color w:val="0070C0"/>
          <w:sz w:val="22"/>
          <w:szCs w:val="22"/>
        </w:rPr>
        <w:t>“</w:t>
      </w:r>
      <w:r>
        <w:rPr>
          <w:rFonts w:ascii="Arial" w:eastAsia="Calibri" w:hAnsi="Arial" w:cs="Arial"/>
          <w:color w:val="0070C0"/>
          <w:sz w:val="22"/>
          <w:szCs w:val="22"/>
        </w:rPr>
        <w:t xml:space="preserve"> </w:t>
      </w:r>
    </w:p>
    <w:p w:rsidR="00777276" w:rsidRPr="00346C78" w:rsidRDefault="00777276" w:rsidP="00777276">
      <w:pPr>
        <w:pStyle w:val="Standard"/>
        <w:ind w:firstLine="357"/>
        <w:jc w:val="center"/>
        <w:rPr>
          <w:rFonts w:ascii="Arial" w:hAnsi="Arial" w:cs="Arial"/>
          <w:sz w:val="22"/>
          <w:szCs w:val="22"/>
        </w:rPr>
      </w:pPr>
    </w:p>
    <w:p w:rsidR="00321701" w:rsidRPr="00B20C55" w:rsidRDefault="00321701" w:rsidP="00321701">
      <w:pPr>
        <w:jc w:val="center"/>
        <w:rPr>
          <w:rFonts w:ascii="Arial" w:hAnsi="Arial" w:cs="Arial"/>
          <w:sz w:val="24"/>
          <w:szCs w:val="24"/>
        </w:rPr>
      </w:pPr>
      <w:r w:rsidRPr="00B20C55">
        <w:rPr>
          <w:rFonts w:ascii="Arial" w:hAnsi="Arial" w:cs="Arial"/>
          <w:sz w:val="24"/>
          <w:szCs w:val="24"/>
        </w:rPr>
        <w:t>PRIENŲ R. UŽNEMUNĖS PAGRINDINĖS MOKYKLOS BALBIERIŠKIO SKYRIAUS IKIMOKYKLINIO, PRIEŠMOKYKLINIO UGDYMO GRUPIŲ VAIKŲ, MOKINIŲ (NEMOKAMO IR MOKAMO) BEI DARBUOTOJŲ MAITINIMO</w:t>
      </w:r>
      <w:r w:rsidRPr="00B20C55">
        <w:rPr>
          <w:rFonts w:ascii="Arial" w:hAnsi="Arial" w:cs="Arial"/>
          <w:sz w:val="24"/>
          <w:szCs w:val="24"/>
          <w:lang w:eastAsia="en-US"/>
        </w:rPr>
        <w:t xml:space="preserve"> PASLAUGŲ </w:t>
      </w:r>
      <w:r w:rsidRPr="00B20C55">
        <w:rPr>
          <w:rFonts w:ascii="Arial" w:hAnsi="Arial" w:cs="Arial"/>
          <w:sz w:val="24"/>
          <w:szCs w:val="24"/>
        </w:rPr>
        <w:t>TECHNINĖ SPECIFIKACIJA</w:t>
      </w:r>
    </w:p>
    <w:p w:rsidR="00321701" w:rsidRDefault="00321701" w:rsidP="00777276">
      <w:pPr>
        <w:jc w:val="center"/>
        <w:rPr>
          <w:rFonts w:ascii="Arial" w:hAnsi="Arial" w:cs="Arial"/>
          <w:bCs/>
          <w:caps/>
          <w:sz w:val="28"/>
          <w:szCs w:val="28"/>
        </w:rPr>
      </w:pPr>
    </w:p>
    <w:p w:rsidR="00C66124" w:rsidRPr="00C66124" w:rsidRDefault="00931D35" w:rsidP="00931D35">
      <w:pPr>
        <w:widowControl/>
        <w:suppressAutoHyphens w:val="0"/>
        <w:autoSpaceDN/>
        <w:ind w:firstLine="540"/>
        <w:contextualSpacing/>
        <w:jc w:val="both"/>
        <w:textAlignment w:val="auto"/>
        <w:rPr>
          <w:rFonts w:ascii="Arial" w:eastAsia="Calibri" w:hAnsi="Arial" w:cs="Arial"/>
          <w:sz w:val="22"/>
          <w:szCs w:val="22"/>
          <w:lang w:eastAsia="en-US"/>
        </w:rPr>
      </w:pPr>
      <w:r>
        <w:rPr>
          <w:rFonts w:ascii="Arial" w:eastAsia="Calibri" w:hAnsi="Arial" w:cs="Arial"/>
          <w:sz w:val="22"/>
          <w:szCs w:val="22"/>
        </w:rPr>
        <w:t xml:space="preserve">1. </w:t>
      </w:r>
      <w:r w:rsidR="00C66124" w:rsidRPr="00C66124">
        <w:rPr>
          <w:rFonts w:ascii="Arial" w:eastAsia="Calibri" w:hAnsi="Arial" w:cs="Arial"/>
          <w:sz w:val="22"/>
          <w:szCs w:val="22"/>
        </w:rPr>
        <w:t xml:space="preserve">Prienų r. Užnemunės pagrindinė mokykla </w:t>
      </w:r>
      <w:r w:rsidR="00C66124" w:rsidRPr="00C66124">
        <w:rPr>
          <w:rFonts w:ascii="Arial" w:eastAsia="Calibri" w:hAnsi="Arial" w:cs="Arial"/>
          <w:sz w:val="22"/>
          <w:szCs w:val="22"/>
          <w:lang w:eastAsia="en-US"/>
        </w:rPr>
        <w:t>(toliau – Perkančioji organizacija / Paslaugų gavėjas) perka Prienų r. Užnemunės pagrindinės mokyklo</w:t>
      </w:r>
      <w:r w:rsidR="00C66124" w:rsidRPr="00C66124">
        <w:rPr>
          <w:rFonts w:ascii="Arial" w:eastAsia="Calibri" w:hAnsi="Arial" w:cs="Arial"/>
          <w:sz w:val="22"/>
          <w:szCs w:val="22"/>
        </w:rPr>
        <w:t>s Balbieriškio skyriaus ikimokyklinio, priešmokyklinio ugdymo grupių vaikų, mokinių (nemokamo ir mokamo) bei darbuotojų maitinimo</w:t>
      </w:r>
      <w:r w:rsidR="00C66124" w:rsidRPr="00C66124">
        <w:rPr>
          <w:rFonts w:ascii="Arial" w:eastAsia="Calibri" w:hAnsi="Arial" w:cs="Arial"/>
          <w:sz w:val="22"/>
          <w:szCs w:val="22"/>
          <w:lang w:eastAsia="en-US"/>
        </w:rPr>
        <w:t xml:space="preserve"> paslaugas (toliau – Paslaugos).</w:t>
      </w:r>
    </w:p>
    <w:p w:rsidR="00931D35" w:rsidRDefault="00C66124" w:rsidP="00931D35">
      <w:pPr>
        <w:widowControl/>
        <w:suppressAutoHyphens w:val="0"/>
        <w:autoSpaceDN/>
        <w:ind w:firstLine="540"/>
        <w:jc w:val="both"/>
        <w:textAlignment w:val="auto"/>
        <w:rPr>
          <w:rFonts w:ascii="Arial" w:eastAsia="Calibri" w:hAnsi="Arial" w:cs="Arial"/>
          <w:sz w:val="22"/>
          <w:szCs w:val="22"/>
          <w:lang w:eastAsia="en-US"/>
        </w:rPr>
      </w:pPr>
      <w:r w:rsidRPr="00C66124">
        <w:rPr>
          <w:rFonts w:ascii="Arial" w:eastAsia="Calibri" w:hAnsi="Arial" w:cs="Arial"/>
          <w:sz w:val="22"/>
          <w:szCs w:val="22"/>
          <w:lang w:eastAsia="en-US"/>
        </w:rPr>
        <w:t xml:space="preserve">2. Paslaugų teikimo terminai: 12 mėnesių nuo Sutarties įsigaliojimo dienos, su teise pratęsti Paslaugų teikimo terminą dar du kartus po 12 mėnesių, bet bendras Paslaugų teikimo terminas negali būti ilgesnis nei 36 mėnesiai bendrai nuo Sutarties įsigaliojimo dienos. </w:t>
      </w:r>
    </w:p>
    <w:p w:rsidR="00931D35" w:rsidRDefault="00C66124" w:rsidP="00931D35">
      <w:pPr>
        <w:widowControl/>
        <w:suppressAutoHyphens w:val="0"/>
        <w:autoSpaceDN/>
        <w:ind w:firstLine="540"/>
        <w:jc w:val="both"/>
        <w:textAlignment w:val="auto"/>
        <w:rPr>
          <w:rFonts w:ascii="Arial" w:eastAsia="Calibri" w:hAnsi="Arial" w:cs="Arial"/>
          <w:bCs/>
          <w:iCs/>
          <w:sz w:val="22"/>
          <w:szCs w:val="22"/>
        </w:rPr>
      </w:pPr>
      <w:r w:rsidRPr="00C66124">
        <w:rPr>
          <w:rFonts w:ascii="Arial" w:eastAsia="Calibri" w:hAnsi="Arial" w:cs="Arial"/>
          <w:sz w:val="22"/>
          <w:szCs w:val="22"/>
          <w:lang w:eastAsia="en-US"/>
        </w:rPr>
        <w:t>2.1. Maistas turi būti gaminamas Paslaugų gavėjo tam skirtose patalpose, adresu Klevų g. 33, Balbieriškis</w:t>
      </w:r>
      <w:r w:rsidRPr="00C66124">
        <w:rPr>
          <w:rFonts w:ascii="Arial" w:eastAsia="Calibri" w:hAnsi="Arial" w:cs="Arial"/>
          <w:sz w:val="22"/>
          <w:szCs w:val="22"/>
        </w:rPr>
        <w:t xml:space="preserve">, Prienų </w:t>
      </w:r>
      <w:r w:rsidRPr="00C66124">
        <w:rPr>
          <w:rFonts w:ascii="Arial" w:eastAsia="Calibri" w:hAnsi="Arial" w:cs="Arial"/>
          <w:bCs/>
          <w:iCs/>
          <w:sz w:val="22"/>
          <w:szCs w:val="22"/>
        </w:rPr>
        <w:t>r.</w:t>
      </w:r>
    </w:p>
    <w:p w:rsidR="00931D35" w:rsidRDefault="00C66124" w:rsidP="00931D35">
      <w:pPr>
        <w:widowControl/>
        <w:suppressAutoHyphens w:val="0"/>
        <w:autoSpaceDN/>
        <w:ind w:firstLine="540"/>
        <w:jc w:val="both"/>
        <w:textAlignment w:val="auto"/>
        <w:rPr>
          <w:rFonts w:ascii="Arial" w:eastAsia="Times New Roman" w:hAnsi="Arial" w:cs="Arial"/>
          <w:sz w:val="22"/>
          <w:szCs w:val="22"/>
        </w:rPr>
      </w:pPr>
      <w:r w:rsidRPr="00C66124">
        <w:rPr>
          <w:rFonts w:ascii="Arial" w:eastAsia="Calibri" w:hAnsi="Arial" w:cs="Arial"/>
          <w:bCs/>
          <w:iCs/>
          <w:sz w:val="22"/>
          <w:szCs w:val="22"/>
        </w:rPr>
        <w:t>2.2. Maitinimo paslaugoms teikti Paslaugų teikėjui patalpų ir įrangos nuomos sutartimi bus išnuomotos 47,02 m</w:t>
      </w:r>
      <w:r w:rsidRPr="00C66124">
        <w:rPr>
          <w:rFonts w:ascii="Arial" w:eastAsia="Calibri" w:hAnsi="Arial" w:cs="Arial"/>
          <w:bCs/>
          <w:iCs/>
          <w:sz w:val="22"/>
          <w:szCs w:val="22"/>
          <w:vertAlign w:val="superscript"/>
        </w:rPr>
        <w:t>2</w:t>
      </w:r>
      <w:r w:rsidRPr="00C66124">
        <w:rPr>
          <w:rFonts w:ascii="Arial" w:eastAsia="Calibri" w:hAnsi="Arial" w:cs="Arial"/>
          <w:bCs/>
          <w:iCs/>
          <w:sz w:val="22"/>
          <w:szCs w:val="22"/>
        </w:rPr>
        <w:t xml:space="preserve"> patalpos su jose esančia  įranga ir inventoriumi. Vieno mėnesio patalpų nuomos mokestis su įranga ir inventoriumi sudaro 45,51 Eur. </w:t>
      </w:r>
      <w:r w:rsidRPr="00C66124">
        <w:rPr>
          <w:rFonts w:ascii="Arial" w:eastAsia="Times New Roman" w:hAnsi="Arial" w:cs="Arial"/>
          <w:sz w:val="22"/>
          <w:szCs w:val="22"/>
        </w:rPr>
        <w:t xml:space="preserve"> </w:t>
      </w:r>
    </w:p>
    <w:p w:rsidR="00931D35" w:rsidRDefault="00C66124" w:rsidP="00931D35">
      <w:pPr>
        <w:widowControl/>
        <w:suppressAutoHyphens w:val="0"/>
        <w:autoSpaceDN/>
        <w:ind w:firstLine="540"/>
        <w:jc w:val="both"/>
        <w:textAlignment w:val="auto"/>
        <w:rPr>
          <w:rFonts w:ascii="Arial" w:eastAsia="Times New Roman" w:hAnsi="Arial" w:cs="Arial"/>
          <w:sz w:val="22"/>
          <w:szCs w:val="22"/>
        </w:rPr>
      </w:pPr>
      <w:r w:rsidRPr="00C66124">
        <w:rPr>
          <w:rFonts w:ascii="Arial" w:eastAsia="Calibri" w:hAnsi="Arial" w:cs="Arial"/>
          <w:bCs/>
          <w:iCs/>
          <w:sz w:val="22"/>
          <w:szCs w:val="22"/>
        </w:rPr>
        <w:t xml:space="preserve">2.3. </w:t>
      </w:r>
      <w:r w:rsidRPr="00C66124">
        <w:rPr>
          <w:rFonts w:ascii="Arial" w:eastAsia="Times New Roman" w:hAnsi="Arial" w:cs="Arial"/>
          <w:sz w:val="22"/>
          <w:szCs w:val="22"/>
        </w:rPr>
        <w:t xml:space="preserve">Paslaugų gavėjas </w:t>
      </w:r>
      <w:r w:rsidRPr="00C66124">
        <w:rPr>
          <w:rFonts w:ascii="Arial" w:eastAsia="Calibri" w:hAnsi="Arial" w:cs="Arial"/>
          <w:bCs/>
          <w:iCs/>
          <w:sz w:val="22"/>
          <w:szCs w:val="22"/>
        </w:rPr>
        <w:t>Paslaugų teikėjui</w:t>
      </w:r>
      <w:r w:rsidRPr="00C66124">
        <w:rPr>
          <w:rFonts w:ascii="Arial" w:eastAsia="Times New Roman" w:hAnsi="Arial" w:cs="Arial"/>
          <w:sz w:val="22"/>
          <w:szCs w:val="22"/>
        </w:rPr>
        <w:t xml:space="preserve"> naudojimui perduoda </w:t>
      </w:r>
      <w:r w:rsidR="00931D35">
        <w:rPr>
          <w:rFonts w:ascii="Arial" w:eastAsia="Times New Roman" w:hAnsi="Arial" w:cs="Arial"/>
          <w:sz w:val="22"/>
          <w:szCs w:val="22"/>
        </w:rPr>
        <w:t>1 p</w:t>
      </w:r>
      <w:r w:rsidRPr="00C66124">
        <w:rPr>
          <w:rFonts w:ascii="Arial" w:eastAsia="Times New Roman" w:hAnsi="Arial" w:cs="Arial"/>
          <w:sz w:val="22"/>
          <w:szCs w:val="22"/>
        </w:rPr>
        <w:t>ried</w:t>
      </w:r>
      <w:r w:rsidR="00931D35">
        <w:rPr>
          <w:rFonts w:ascii="Arial" w:eastAsia="Times New Roman" w:hAnsi="Arial" w:cs="Arial"/>
          <w:sz w:val="22"/>
          <w:szCs w:val="22"/>
        </w:rPr>
        <w:t>e</w:t>
      </w:r>
      <w:r w:rsidRPr="00C66124">
        <w:rPr>
          <w:rFonts w:ascii="Arial" w:eastAsia="Times New Roman" w:hAnsi="Arial" w:cs="Arial"/>
          <w:sz w:val="22"/>
          <w:szCs w:val="22"/>
        </w:rPr>
        <w:t xml:space="preserve"> išvardintą inventorių. Paslaugų gavėjas su </w:t>
      </w:r>
      <w:r w:rsidRPr="00C66124">
        <w:rPr>
          <w:rFonts w:ascii="Arial" w:eastAsia="Calibri" w:hAnsi="Arial" w:cs="Arial"/>
          <w:bCs/>
          <w:iCs/>
          <w:sz w:val="22"/>
          <w:szCs w:val="22"/>
        </w:rPr>
        <w:t xml:space="preserve">Paslaugų teikėju pasirašys turto perdavimo ir priėmimo aktą. </w:t>
      </w:r>
      <w:r w:rsidRPr="00C66124">
        <w:rPr>
          <w:rFonts w:ascii="Arial" w:eastAsia="Times New Roman" w:hAnsi="Arial" w:cs="Arial"/>
          <w:sz w:val="22"/>
          <w:szCs w:val="22"/>
        </w:rPr>
        <w:t xml:space="preserve">Pasibaigus Paslaugų teikimo laikotarpiui inventorius ir įranga turi būti grąžinta tokios būklės, kokios perduota, atsižvelgiant į normalų nusidėvėjimą. </w:t>
      </w:r>
    </w:p>
    <w:p w:rsidR="00C66124" w:rsidRPr="00C66124" w:rsidRDefault="00C66124" w:rsidP="00931D35">
      <w:pPr>
        <w:widowControl/>
        <w:suppressAutoHyphens w:val="0"/>
        <w:autoSpaceDN/>
        <w:ind w:firstLine="540"/>
        <w:jc w:val="both"/>
        <w:textAlignment w:val="auto"/>
        <w:rPr>
          <w:rFonts w:ascii="Arial" w:eastAsia="Times New Roman" w:hAnsi="Arial" w:cs="Arial"/>
          <w:sz w:val="22"/>
          <w:szCs w:val="22"/>
        </w:rPr>
      </w:pPr>
      <w:r w:rsidRPr="00C66124">
        <w:rPr>
          <w:rFonts w:ascii="Arial" w:eastAsia="Times New Roman" w:hAnsi="Arial" w:cs="Arial"/>
          <w:sz w:val="22"/>
          <w:szCs w:val="22"/>
        </w:rPr>
        <w:t xml:space="preserve">2.4. </w:t>
      </w:r>
      <w:r w:rsidRPr="00C66124">
        <w:rPr>
          <w:rFonts w:ascii="Arial" w:eastAsia="Calibri" w:hAnsi="Arial" w:cs="Arial"/>
          <w:bCs/>
          <w:iCs/>
          <w:sz w:val="22"/>
          <w:szCs w:val="22"/>
        </w:rPr>
        <w:t>Už patalpų ir inventoriaus nuomą Paslaugų teikėjas turi sumokėti ne vėliau kaip iki kiekvieno mėnesio 20 d. pagal Perkančiosios organizacijos pateiktas sąskaitas faktūras.</w:t>
      </w:r>
    </w:p>
    <w:p w:rsidR="00C66124" w:rsidRPr="00C66124" w:rsidRDefault="00C66124" w:rsidP="0048791F">
      <w:pPr>
        <w:widowControl/>
        <w:tabs>
          <w:tab w:val="left" w:pos="709"/>
          <w:tab w:val="left" w:pos="993"/>
        </w:tabs>
        <w:suppressAutoHyphens w:val="0"/>
        <w:autoSpaceDN/>
        <w:ind w:firstLine="540"/>
        <w:jc w:val="both"/>
        <w:textAlignment w:val="auto"/>
        <w:rPr>
          <w:rFonts w:ascii="Arial" w:eastAsia="Times New Roman" w:hAnsi="Arial" w:cs="Arial"/>
          <w:sz w:val="22"/>
          <w:szCs w:val="22"/>
        </w:rPr>
      </w:pPr>
      <w:r w:rsidRPr="00C66124">
        <w:rPr>
          <w:rFonts w:ascii="Arial" w:eastAsia="Times New Roman" w:hAnsi="Arial" w:cs="Arial"/>
          <w:sz w:val="22"/>
          <w:szCs w:val="22"/>
        </w:rPr>
        <w:t xml:space="preserve">3. </w:t>
      </w:r>
      <w:r w:rsidRPr="00C66124">
        <w:rPr>
          <w:rFonts w:ascii="Arial" w:eastAsia="Calibri" w:hAnsi="Arial" w:cs="Arial"/>
          <w:bCs/>
          <w:iCs/>
          <w:sz w:val="22"/>
          <w:szCs w:val="22"/>
        </w:rPr>
        <w:t>Paslaugų teikėjas</w:t>
      </w:r>
      <w:r w:rsidRPr="00C66124">
        <w:rPr>
          <w:rFonts w:ascii="Arial" w:eastAsia="Times New Roman" w:hAnsi="Arial" w:cs="Arial"/>
          <w:sz w:val="22"/>
          <w:szCs w:val="22"/>
        </w:rPr>
        <w:t xml:space="preserve"> įsipareigoja:</w:t>
      </w:r>
    </w:p>
    <w:p w:rsidR="00C66124" w:rsidRPr="00C66124" w:rsidRDefault="00C66124" w:rsidP="0048791F">
      <w:pPr>
        <w:widowControl/>
        <w:tabs>
          <w:tab w:val="left" w:pos="709"/>
          <w:tab w:val="left" w:pos="993"/>
          <w:tab w:val="left" w:pos="1276"/>
        </w:tabs>
        <w:suppressAutoHyphens w:val="0"/>
        <w:autoSpaceDN/>
        <w:ind w:firstLine="540"/>
        <w:jc w:val="both"/>
        <w:textAlignment w:val="auto"/>
        <w:rPr>
          <w:rFonts w:ascii="Arial" w:eastAsia="Times New Roman" w:hAnsi="Arial" w:cs="Arial"/>
          <w:sz w:val="22"/>
          <w:szCs w:val="22"/>
        </w:rPr>
      </w:pPr>
      <w:r w:rsidRPr="00C66124">
        <w:rPr>
          <w:rFonts w:ascii="Arial" w:eastAsia="Times New Roman" w:hAnsi="Arial" w:cs="Arial"/>
          <w:sz w:val="22"/>
          <w:szCs w:val="22"/>
        </w:rPr>
        <w:t xml:space="preserve">3.1. apsirūpinti visa virtuvės įranga ir visu inventoriumi technologiniam procesui užtikrinti, stalo įrankiais, indais, prietaisais (mokykla neturi stalo įrankių, indų, neturi pakankamai virtuvės įrangos, inventoriaus technologinio proceso užtikrinimui). </w:t>
      </w:r>
    </w:p>
    <w:p w:rsidR="00C66124" w:rsidRPr="00C66124" w:rsidRDefault="00C66124" w:rsidP="0048791F">
      <w:pPr>
        <w:widowControl/>
        <w:suppressAutoHyphens w:val="0"/>
        <w:autoSpaceDN/>
        <w:ind w:firstLine="540"/>
        <w:jc w:val="both"/>
        <w:textAlignment w:val="auto"/>
        <w:rPr>
          <w:rFonts w:ascii="Arial" w:eastAsia="Times New Roman" w:hAnsi="Arial" w:cs="Arial"/>
          <w:sz w:val="22"/>
          <w:szCs w:val="22"/>
          <w:lang w:eastAsia="en-US"/>
        </w:rPr>
      </w:pPr>
      <w:r w:rsidRPr="00C66124">
        <w:rPr>
          <w:rFonts w:ascii="Arial" w:eastAsia="Times New Roman" w:hAnsi="Arial" w:cs="Arial"/>
          <w:sz w:val="22"/>
          <w:szCs w:val="22"/>
        </w:rPr>
        <w:t xml:space="preserve">3.2. </w:t>
      </w:r>
      <w:r w:rsidRPr="00C66124">
        <w:rPr>
          <w:rFonts w:ascii="Arial" w:eastAsia="Calibri" w:hAnsi="Arial" w:cs="Arial"/>
          <w:sz w:val="22"/>
          <w:szCs w:val="22"/>
        </w:rPr>
        <w:t>s</w:t>
      </w:r>
      <w:r w:rsidRPr="00C66124">
        <w:rPr>
          <w:rFonts w:ascii="Arial" w:eastAsia="Times New Roman" w:hAnsi="Arial" w:cs="Arial"/>
          <w:sz w:val="22"/>
          <w:szCs w:val="22"/>
        </w:rPr>
        <w:t>umokėti Paslaugų gavėjui pagal apskaitos prietaisų parodymus už sunaudotą iš Perkančiosios organizacijos gautą elektrą ir šaltą vandenį, nuotekas; atliekų surinkimą ir tvarkymą (pagal galiojančius tarifus) bei patalpų šildymą pagal plotą (maitinimo paslaugų teikėjas apmoka mėnesio išlaidas už mokyklos pastato šildymą dalinant iš nuomojamų patalpų kvadratūros) ne vėliau kaip iki kiekvieno mėnesio 20 d. pagal Perkančiosios organizacijos pateiktas sąskaitas faktūras.</w:t>
      </w:r>
    </w:p>
    <w:p w:rsidR="00C66124" w:rsidRPr="00C66124" w:rsidRDefault="00C66124" w:rsidP="0048791F">
      <w:pPr>
        <w:widowControl/>
        <w:tabs>
          <w:tab w:val="left" w:pos="709"/>
          <w:tab w:val="left" w:pos="993"/>
          <w:tab w:val="left" w:pos="1134"/>
        </w:tabs>
        <w:suppressAutoHyphens w:val="0"/>
        <w:autoSpaceDN/>
        <w:ind w:firstLine="540"/>
        <w:jc w:val="both"/>
        <w:textAlignment w:val="auto"/>
        <w:rPr>
          <w:rFonts w:ascii="Arial" w:eastAsia="Calibri" w:hAnsi="Arial" w:cs="Arial"/>
          <w:bCs/>
          <w:iCs/>
          <w:sz w:val="22"/>
          <w:szCs w:val="22"/>
        </w:rPr>
      </w:pPr>
      <w:r w:rsidRPr="00C66124">
        <w:rPr>
          <w:rFonts w:ascii="Arial" w:eastAsia="Calibri" w:hAnsi="Arial" w:cs="Arial"/>
          <w:bCs/>
          <w:iCs/>
          <w:sz w:val="22"/>
          <w:szCs w:val="22"/>
        </w:rPr>
        <w:t xml:space="preserve">3.3. paslaugų teikėjas įsipareigoja rūpintis sumontuotos riebalų gaudyklės priežiūrą, gamybinių </w:t>
      </w:r>
      <w:r w:rsidR="0048791F">
        <w:rPr>
          <w:rFonts w:ascii="Arial" w:eastAsia="Calibri" w:hAnsi="Arial" w:cs="Arial"/>
          <w:bCs/>
          <w:iCs/>
          <w:sz w:val="22"/>
          <w:szCs w:val="22"/>
        </w:rPr>
        <w:t>n</w:t>
      </w:r>
      <w:r w:rsidRPr="00C66124">
        <w:rPr>
          <w:rFonts w:ascii="Arial" w:eastAsia="Calibri" w:hAnsi="Arial" w:cs="Arial"/>
          <w:bCs/>
          <w:iCs/>
          <w:sz w:val="22"/>
          <w:szCs w:val="22"/>
        </w:rPr>
        <w:t>uotekų išvežimu utilizavimui, plovimu ir apmokėti susidariusias išlaidas.</w:t>
      </w:r>
    </w:p>
    <w:p w:rsidR="00C66124" w:rsidRPr="00C66124" w:rsidRDefault="00C66124" w:rsidP="0048791F">
      <w:pPr>
        <w:widowControl/>
        <w:tabs>
          <w:tab w:val="left" w:pos="709"/>
          <w:tab w:val="left" w:pos="993"/>
        </w:tabs>
        <w:suppressAutoHyphens w:val="0"/>
        <w:autoSpaceDN/>
        <w:ind w:firstLine="540"/>
        <w:jc w:val="both"/>
        <w:textAlignment w:val="auto"/>
        <w:rPr>
          <w:rFonts w:ascii="Arial" w:eastAsia="Calibri" w:hAnsi="Arial" w:cs="Arial"/>
          <w:bCs/>
          <w:iCs/>
          <w:sz w:val="22"/>
          <w:szCs w:val="22"/>
        </w:rPr>
      </w:pPr>
      <w:r w:rsidRPr="00C66124">
        <w:rPr>
          <w:rFonts w:ascii="Arial" w:eastAsia="Calibri" w:hAnsi="Arial" w:cs="Arial"/>
          <w:bCs/>
          <w:iCs/>
          <w:sz w:val="22"/>
          <w:szCs w:val="22"/>
        </w:rPr>
        <w:t>3.4.</w:t>
      </w:r>
      <w:r w:rsidRPr="00C66124">
        <w:rPr>
          <w:rFonts w:ascii="Arial" w:eastAsia="Calibri" w:hAnsi="Arial" w:cs="Arial"/>
          <w:sz w:val="22"/>
          <w:szCs w:val="22"/>
        </w:rPr>
        <w:t xml:space="preserve"> valyti virtuvės ir pagalbines patalpas </w:t>
      </w:r>
      <w:r w:rsidRPr="00C66124">
        <w:rPr>
          <w:rFonts w:ascii="Arial" w:eastAsia="Calibri" w:hAnsi="Arial" w:cs="Arial"/>
          <w:bCs/>
          <w:iCs/>
          <w:sz w:val="22"/>
          <w:szCs w:val="22"/>
        </w:rPr>
        <w:t>savo lėšomis apsirūpinti reikiamomis priemonėmis plovimui, dezinfekavimui, nuriebalinimui,  sudaryti sutartis kenkėjų kontrolei,  prižiūrėti ir atsakyti už pagal aktą priimtas patalpas ir įrengimus, patalpose esančią įrangą, inventorių. Vandentiekio, elektros, vėdinimo sistemų gedimus remontuoti savo lėšomis, pagal visus higienos, priešgaisrinės saugos ir kitus reikalavimus, pašalinti visus trūkumus, nurodytus inspektuojančių ir kontroliuojančių tarnybų.</w:t>
      </w:r>
    </w:p>
    <w:p w:rsidR="00C66124" w:rsidRPr="00C66124" w:rsidRDefault="00C66124" w:rsidP="0048791F">
      <w:pPr>
        <w:widowControl/>
        <w:tabs>
          <w:tab w:val="left" w:pos="709"/>
          <w:tab w:val="left" w:pos="993"/>
          <w:tab w:val="left" w:pos="1134"/>
        </w:tabs>
        <w:suppressAutoHyphens w:val="0"/>
        <w:autoSpaceDN/>
        <w:ind w:firstLine="540"/>
        <w:jc w:val="both"/>
        <w:textAlignment w:val="auto"/>
        <w:rPr>
          <w:rFonts w:ascii="Arial" w:eastAsia="Calibri" w:hAnsi="Arial" w:cs="Arial"/>
          <w:bCs/>
          <w:iCs/>
          <w:sz w:val="22"/>
          <w:szCs w:val="22"/>
        </w:rPr>
      </w:pPr>
      <w:r w:rsidRPr="00C66124">
        <w:rPr>
          <w:rFonts w:ascii="Arial" w:eastAsia="Calibri" w:hAnsi="Arial" w:cs="Arial"/>
          <w:bCs/>
          <w:iCs/>
          <w:sz w:val="22"/>
          <w:szCs w:val="22"/>
        </w:rPr>
        <w:t>3.5. paslaugų teikėjas įsipareigoja sudaryti sutartį su komunalinių atliekų tvarkymo įmone ir apmokėti maitinimo proceso organizavimo metu susidariusių maisto ir buitinių šiukšlių atliekų tvarkymo ir kitas išlaidas.</w:t>
      </w:r>
    </w:p>
    <w:p w:rsidR="00C66124" w:rsidRPr="00C66124" w:rsidRDefault="00C66124" w:rsidP="0048791F">
      <w:pPr>
        <w:widowControl/>
        <w:tabs>
          <w:tab w:val="left" w:pos="709"/>
          <w:tab w:val="left" w:pos="993"/>
          <w:tab w:val="left" w:pos="1134"/>
        </w:tabs>
        <w:suppressAutoHyphens w:val="0"/>
        <w:autoSpaceDN/>
        <w:ind w:firstLine="540"/>
        <w:jc w:val="both"/>
        <w:textAlignment w:val="auto"/>
        <w:rPr>
          <w:rFonts w:ascii="Arial" w:eastAsia="Calibri" w:hAnsi="Arial" w:cs="Arial"/>
          <w:bCs/>
          <w:iCs/>
          <w:sz w:val="22"/>
          <w:szCs w:val="22"/>
        </w:rPr>
      </w:pPr>
      <w:r w:rsidRPr="00C66124">
        <w:rPr>
          <w:rFonts w:ascii="Arial" w:eastAsia="Calibri" w:hAnsi="Arial" w:cs="Arial"/>
          <w:bCs/>
          <w:iCs/>
          <w:sz w:val="22"/>
          <w:szCs w:val="22"/>
        </w:rPr>
        <w:t>3.6. sudaryti sutartis kenkėjų kontrolei vykdyti maisto tvarkymo patalpose</w:t>
      </w:r>
    </w:p>
    <w:p w:rsidR="00C66124" w:rsidRPr="00C66124" w:rsidRDefault="00C66124" w:rsidP="0048791F">
      <w:pPr>
        <w:widowControl/>
        <w:tabs>
          <w:tab w:val="left" w:pos="709"/>
          <w:tab w:val="left" w:pos="993"/>
          <w:tab w:val="left" w:pos="1134"/>
        </w:tabs>
        <w:suppressAutoHyphens w:val="0"/>
        <w:autoSpaceDN/>
        <w:ind w:firstLine="540"/>
        <w:jc w:val="both"/>
        <w:textAlignment w:val="auto"/>
        <w:rPr>
          <w:rFonts w:ascii="Arial" w:eastAsia="Calibri" w:hAnsi="Arial" w:cs="Arial"/>
          <w:bCs/>
          <w:iCs/>
          <w:sz w:val="22"/>
          <w:szCs w:val="22"/>
        </w:rPr>
      </w:pPr>
      <w:r w:rsidRPr="00C66124">
        <w:rPr>
          <w:rFonts w:ascii="Arial" w:eastAsia="Calibri" w:hAnsi="Arial" w:cs="Arial"/>
          <w:bCs/>
          <w:iCs/>
          <w:sz w:val="22"/>
          <w:szCs w:val="22"/>
        </w:rPr>
        <w:t>3.6. paslaugų teikėjas be patalpų ir įrangos nuomos mokesčio kas mėnesį.</w:t>
      </w:r>
    </w:p>
    <w:p w:rsidR="00C66124" w:rsidRPr="00C66124" w:rsidRDefault="00C66124" w:rsidP="00B80D68">
      <w:pPr>
        <w:widowControl/>
        <w:tabs>
          <w:tab w:val="left" w:pos="709"/>
          <w:tab w:val="left" w:pos="993"/>
          <w:tab w:val="left" w:pos="1134"/>
        </w:tabs>
        <w:suppressAutoHyphens w:val="0"/>
        <w:autoSpaceDN/>
        <w:ind w:firstLine="540"/>
        <w:jc w:val="both"/>
        <w:textAlignment w:val="auto"/>
        <w:rPr>
          <w:rFonts w:ascii="Arial" w:eastAsia="Calibri" w:hAnsi="Arial" w:cs="Arial"/>
          <w:bCs/>
          <w:iCs/>
          <w:sz w:val="22"/>
          <w:szCs w:val="22"/>
        </w:rPr>
      </w:pPr>
      <w:r w:rsidRPr="00C66124">
        <w:rPr>
          <w:rFonts w:ascii="Arial" w:eastAsia="Calibri" w:hAnsi="Arial" w:cs="Arial"/>
          <w:bCs/>
          <w:iCs/>
          <w:sz w:val="22"/>
          <w:szCs w:val="22"/>
        </w:rPr>
        <w:t>3.7. atsakyti už darbų saugos, priešgaisrinių, elektrosauginių, civilinės saugos, ekologijos ir kitų reikalavimų vykdymą.</w:t>
      </w:r>
    </w:p>
    <w:p w:rsidR="00C66124" w:rsidRPr="00C66124" w:rsidRDefault="00C66124" w:rsidP="00B80D68">
      <w:pPr>
        <w:widowControl/>
        <w:tabs>
          <w:tab w:val="left" w:pos="709"/>
          <w:tab w:val="left" w:pos="993"/>
          <w:tab w:val="left" w:pos="1134"/>
        </w:tabs>
        <w:suppressAutoHyphens w:val="0"/>
        <w:autoSpaceDN/>
        <w:ind w:firstLine="540"/>
        <w:jc w:val="both"/>
        <w:textAlignment w:val="auto"/>
        <w:rPr>
          <w:rFonts w:ascii="Arial" w:eastAsia="Calibri" w:hAnsi="Arial" w:cs="Arial"/>
          <w:bCs/>
          <w:iCs/>
          <w:sz w:val="22"/>
          <w:szCs w:val="22"/>
        </w:rPr>
      </w:pPr>
      <w:r w:rsidRPr="00C66124">
        <w:rPr>
          <w:rFonts w:ascii="Arial" w:eastAsia="Calibri" w:hAnsi="Arial" w:cs="Arial"/>
          <w:bCs/>
          <w:iCs/>
          <w:sz w:val="22"/>
          <w:szCs w:val="22"/>
        </w:rPr>
        <w:t xml:space="preserve">3.8. paslaugų teikėjas įsipareigoja </w:t>
      </w:r>
      <w:r w:rsidRPr="00C66124">
        <w:rPr>
          <w:rFonts w:ascii="Arial" w:eastAsia="Calibri" w:hAnsi="Arial" w:cs="Arial"/>
          <w:color w:val="000000"/>
          <w:sz w:val="22"/>
          <w:szCs w:val="22"/>
        </w:rPr>
        <w:t>užsakyti ir apmokėti Vandens tyrimo paslaugas.</w:t>
      </w:r>
    </w:p>
    <w:p w:rsidR="00C66124" w:rsidRPr="00C66124" w:rsidRDefault="00C66124" w:rsidP="00B80D68">
      <w:pPr>
        <w:widowControl/>
        <w:tabs>
          <w:tab w:val="left" w:pos="709"/>
          <w:tab w:val="left" w:pos="993"/>
          <w:tab w:val="left" w:pos="1134"/>
        </w:tabs>
        <w:suppressAutoHyphens w:val="0"/>
        <w:autoSpaceDN/>
        <w:ind w:firstLine="540"/>
        <w:jc w:val="both"/>
        <w:textAlignment w:val="auto"/>
        <w:rPr>
          <w:rFonts w:ascii="Arial" w:eastAsia="Calibri" w:hAnsi="Arial" w:cs="Arial"/>
          <w:bCs/>
          <w:iCs/>
          <w:sz w:val="22"/>
          <w:szCs w:val="22"/>
        </w:rPr>
      </w:pPr>
      <w:r w:rsidRPr="00C66124">
        <w:rPr>
          <w:rFonts w:ascii="Arial" w:eastAsia="Calibri" w:hAnsi="Arial" w:cs="Arial"/>
          <w:bCs/>
          <w:iCs/>
          <w:sz w:val="22"/>
          <w:szCs w:val="22"/>
        </w:rPr>
        <w:lastRenderedPageBreak/>
        <w:t>3.9. įvykus avarijai nuomojamose patalpose, Paslaugų teikėjas</w:t>
      </w:r>
      <w:r w:rsidRPr="00C66124">
        <w:rPr>
          <w:rFonts w:ascii="Arial" w:eastAsia="Times New Roman" w:hAnsi="Arial" w:cs="Arial"/>
          <w:sz w:val="22"/>
          <w:szCs w:val="22"/>
        </w:rPr>
        <w:t xml:space="preserve"> </w:t>
      </w:r>
      <w:r w:rsidRPr="00C66124">
        <w:rPr>
          <w:rFonts w:ascii="Arial" w:eastAsia="Calibri" w:hAnsi="Arial" w:cs="Arial"/>
          <w:bCs/>
          <w:iCs/>
          <w:sz w:val="22"/>
          <w:szCs w:val="22"/>
        </w:rPr>
        <w:t>prisiima visą atsakomybę už pasekmes.</w:t>
      </w:r>
    </w:p>
    <w:p w:rsidR="00C66124" w:rsidRPr="00C66124" w:rsidRDefault="00C66124" w:rsidP="00B80D68">
      <w:pPr>
        <w:widowControl/>
        <w:tabs>
          <w:tab w:val="left" w:pos="709"/>
          <w:tab w:val="left" w:pos="993"/>
        </w:tabs>
        <w:suppressAutoHyphens w:val="0"/>
        <w:autoSpaceDN/>
        <w:ind w:firstLine="540"/>
        <w:jc w:val="both"/>
        <w:textAlignment w:val="auto"/>
        <w:rPr>
          <w:rFonts w:ascii="Arial" w:eastAsia="Calibri" w:hAnsi="Arial" w:cs="Arial"/>
          <w:sz w:val="22"/>
          <w:szCs w:val="22"/>
          <w:lang w:eastAsia="en-US"/>
        </w:rPr>
      </w:pPr>
      <w:r w:rsidRPr="00C66124">
        <w:rPr>
          <w:rFonts w:ascii="Arial" w:eastAsia="Calibri" w:hAnsi="Arial" w:cs="Arial"/>
          <w:sz w:val="22"/>
          <w:szCs w:val="22"/>
          <w:lang w:eastAsia="en-US"/>
        </w:rPr>
        <w:t xml:space="preserve">4. Paslaugų gavėjo </w:t>
      </w:r>
      <w:r w:rsidRPr="00C66124">
        <w:rPr>
          <w:rFonts w:ascii="Arial" w:eastAsia="Calibri" w:hAnsi="Arial" w:cs="Arial"/>
          <w:color w:val="000000"/>
          <w:sz w:val="22"/>
          <w:szCs w:val="22"/>
        </w:rPr>
        <w:t xml:space="preserve">valgykloje ar kitoje patalpoje, kurioje maitinami vaikai, </w:t>
      </w:r>
      <w:r w:rsidRPr="00C66124">
        <w:rPr>
          <w:rFonts w:ascii="Arial" w:eastAsia="Calibri" w:hAnsi="Arial" w:cs="Arial"/>
          <w:sz w:val="22"/>
          <w:szCs w:val="22"/>
          <w:lang w:eastAsia="en-US"/>
        </w:rPr>
        <w:t>matomoje vietoje turi būti skelbiama:</w:t>
      </w:r>
    </w:p>
    <w:p w:rsidR="00C66124" w:rsidRPr="00C66124" w:rsidRDefault="00C66124" w:rsidP="00B80D68">
      <w:pPr>
        <w:widowControl/>
        <w:suppressAutoHyphens w:val="0"/>
        <w:autoSpaceDN/>
        <w:ind w:firstLine="540"/>
        <w:contextualSpacing/>
        <w:jc w:val="both"/>
        <w:textAlignment w:val="auto"/>
        <w:rPr>
          <w:rFonts w:ascii="Arial" w:eastAsia="Calibri" w:hAnsi="Arial" w:cs="Arial"/>
          <w:sz w:val="22"/>
          <w:szCs w:val="22"/>
          <w:lang w:eastAsia="en-US"/>
        </w:rPr>
      </w:pPr>
      <w:r w:rsidRPr="00C66124">
        <w:rPr>
          <w:rFonts w:ascii="Arial" w:eastAsia="Calibri" w:hAnsi="Arial" w:cs="Arial"/>
          <w:sz w:val="22"/>
          <w:szCs w:val="22"/>
          <w:lang w:eastAsia="en-US"/>
        </w:rPr>
        <w:t xml:space="preserve">4.1. einamosios dienos (nurodant visus faktiškai patiekiamus maisto produktus, patiekalus, gėrimus ir užkandžius) valgiaraštis; </w:t>
      </w:r>
    </w:p>
    <w:p w:rsidR="00C66124" w:rsidRPr="00C66124" w:rsidRDefault="00C66124" w:rsidP="00B80D68">
      <w:pPr>
        <w:widowControl/>
        <w:suppressAutoHyphens w:val="0"/>
        <w:autoSpaceDN/>
        <w:ind w:firstLine="540"/>
        <w:contextualSpacing/>
        <w:jc w:val="both"/>
        <w:textAlignment w:val="auto"/>
        <w:rPr>
          <w:rFonts w:ascii="Arial" w:eastAsia="Calibri" w:hAnsi="Arial" w:cs="Arial"/>
          <w:sz w:val="22"/>
          <w:szCs w:val="22"/>
          <w:lang w:eastAsia="en-US"/>
        </w:rPr>
      </w:pPr>
      <w:r w:rsidRPr="00C66124">
        <w:rPr>
          <w:rFonts w:ascii="Arial" w:eastAsia="Calibri" w:hAnsi="Arial" w:cs="Arial"/>
          <w:sz w:val="22"/>
          <w:szCs w:val="22"/>
          <w:lang w:eastAsia="en-US"/>
        </w:rPr>
        <w:t>4.2. maisto pasirinkimo piramidės plakatas ar kita sveiką mitybą skatinanti informacija, rakto skylutės simbolis;</w:t>
      </w:r>
    </w:p>
    <w:p w:rsidR="00C66124" w:rsidRPr="00C66124" w:rsidRDefault="00C66124" w:rsidP="00B80D68">
      <w:pPr>
        <w:widowControl/>
        <w:suppressAutoHyphens w:val="0"/>
        <w:autoSpaceDN/>
        <w:ind w:firstLine="540"/>
        <w:contextualSpacing/>
        <w:jc w:val="both"/>
        <w:textAlignment w:val="auto"/>
        <w:rPr>
          <w:rFonts w:ascii="Arial" w:eastAsia="Calibri" w:hAnsi="Arial" w:cs="Arial"/>
          <w:sz w:val="22"/>
          <w:szCs w:val="22"/>
          <w:lang w:eastAsia="en-US"/>
        </w:rPr>
      </w:pPr>
      <w:r w:rsidRPr="00C66124">
        <w:rPr>
          <w:rFonts w:ascii="Arial" w:eastAsia="Calibri" w:hAnsi="Arial" w:cs="Arial"/>
          <w:sz w:val="22"/>
          <w:szCs w:val="22"/>
          <w:lang w:eastAsia="en-US"/>
        </w:rPr>
        <w:t>4.3. Valstybinės maisto ir veterinarijos tarnybos nemokamos telefono linijos numeris (skambinti maitinimo organizavimo klausimais).</w:t>
      </w:r>
    </w:p>
    <w:p w:rsidR="00C66124" w:rsidRPr="00C66124" w:rsidRDefault="00C66124" w:rsidP="00B80D68">
      <w:pPr>
        <w:widowControl/>
        <w:tabs>
          <w:tab w:val="left" w:pos="1701"/>
        </w:tabs>
        <w:suppressAutoHyphens w:val="0"/>
        <w:autoSpaceDN/>
        <w:ind w:firstLine="540"/>
        <w:jc w:val="both"/>
        <w:textAlignment w:val="auto"/>
        <w:rPr>
          <w:rFonts w:ascii="Arial" w:eastAsia="Calibri" w:hAnsi="Arial" w:cs="Arial"/>
          <w:b/>
          <w:sz w:val="22"/>
          <w:szCs w:val="22"/>
          <w:lang w:eastAsia="en-US"/>
        </w:rPr>
      </w:pPr>
      <w:r w:rsidRPr="00C66124">
        <w:rPr>
          <w:rFonts w:ascii="Arial" w:eastAsia="Calibri" w:hAnsi="Arial" w:cs="Arial"/>
          <w:sz w:val="22"/>
          <w:szCs w:val="22"/>
        </w:rPr>
        <w:t xml:space="preserve">5. </w:t>
      </w:r>
      <w:r w:rsidRPr="00C66124">
        <w:rPr>
          <w:rFonts w:ascii="Arial" w:eastAsia="Calibri" w:hAnsi="Arial" w:cs="Arial"/>
          <w:b/>
          <w:sz w:val="22"/>
          <w:szCs w:val="22"/>
        </w:rPr>
        <w:t xml:space="preserve">Nemokamą maitinimą gaunantiems mokiniams negali būti ruošiami atskiri pietūs, nuo mokančių už </w:t>
      </w:r>
      <w:r w:rsidRPr="00C66124">
        <w:rPr>
          <w:rFonts w:ascii="Arial" w:eastAsia="Calibri" w:hAnsi="Arial" w:cs="Arial"/>
          <w:b/>
          <w:sz w:val="22"/>
          <w:szCs w:val="22"/>
          <w:lang w:eastAsia="en-US"/>
        </w:rPr>
        <w:t>maitinimą. Mokiniams, gaunantiems nemokamą maitinimą, turi būti leidžiama pasirinkti bet kurį pietų patiekalą, kaip ir mokantiems už maitinimą.</w:t>
      </w:r>
    </w:p>
    <w:p w:rsidR="00C66124" w:rsidRPr="00C66124" w:rsidRDefault="00C66124" w:rsidP="00B80D68">
      <w:pPr>
        <w:widowControl/>
        <w:suppressAutoHyphens w:val="0"/>
        <w:autoSpaceDN/>
        <w:ind w:firstLine="540"/>
        <w:jc w:val="both"/>
        <w:textAlignment w:val="auto"/>
        <w:rPr>
          <w:rFonts w:ascii="Arial" w:eastAsia="Calibri" w:hAnsi="Arial" w:cs="Arial"/>
          <w:b/>
          <w:sz w:val="22"/>
          <w:szCs w:val="22"/>
          <w:lang w:eastAsia="en-US"/>
        </w:rPr>
      </w:pPr>
      <w:r w:rsidRPr="00C66124">
        <w:rPr>
          <w:rFonts w:ascii="Arial" w:eastAsia="Calibri" w:hAnsi="Arial" w:cs="Arial"/>
          <w:b/>
          <w:sz w:val="22"/>
          <w:szCs w:val="22"/>
          <w:lang w:eastAsia="en-US"/>
        </w:rPr>
        <w:t>6</w:t>
      </w:r>
      <w:r w:rsidRPr="00C66124">
        <w:rPr>
          <w:rFonts w:ascii="Arial" w:eastAsia="Calibri" w:hAnsi="Arial" w:cs="Arial"/>
          <w:sz w:val="22"/>
          <w:szCs w:val="22"/>
          <w:lang w:eastAsia="en-US"/>
        </w:rPr>
        <w:t xml:space="preserve">. </w:t>
      </w:r>
      <w:r w:rsidR="00B80D68">
        <w:rPr>
          <w:rFonts w:ascii="Arial" w:eastAsia="Calibri" w:hAnsi="Arial" w:cs="Arial"/>
          <w:b/>
          <w:sz w:val="22"/>
          <w:szCs w:val="22"/>
          <w:lang w:eastAsia="en-US"/>
        </w:rPr>
        <w:t>Paslaugų teikimo tvarka: m</w:t>
      </w:r>
      <w:r w:rsidRPr="00C66124">
        <w:rPr>
          <w:rFonts w:ascii="Arial" w:eastAsia="Calibri" w:hAnsi="Arial" w:cs="Arial"/>
          <w:b/>
          <w:sz w:val="22"/>
          <w:szCs w:val="22"/>
          <w:lang w:eastAsia="en-US"/>
        </w:rPr>
        <w:t>aistas gaminamas nuomojamose patalpose adresu Klevų g. 33, Balbieriškis, Prienų r., kasdien, išskyrus poilsio, švenčių dienas, mokinių atostogų dienas, nuo 9.00 iki 15.00 val., preliminariai pusryčiai (jei organizuojami) – iki 9.00 val., pietūs – iki 15.00 val.</w:t>
      </w:r>
    </w:p>
    <w:p w:rsidR="00C66124" w:rsidRPr="00C66124" w:rsidRDefault="00C66124" w:rsidP="00B80D68">
      <w:pPr>
        <w:widowControl/>
        <w:suppressAutoHyphens w:val="0"/>
        <w:autoSpaceDN/>
        <w:ind w:firstLine="540"/>
        <w:jc w:val="both"/>
        <w:textAlignment w:val="auto"/>
        <w:rPr>
          <w:rFonts w:ascii="Arial" w:eastAsia="Calibri" w:hAnsi="Arial" w:cs="Arial"/>
          <w:b/>
          <w:sz w:val="22"/>
          <w:szCs w:val="22"/>
          <w:lang w:eastAsia="en-US"/>
        </w:rPr>
      </w:pPr>
      <w:r w:rsidRPr="00C66124">
        <w:rPr>
          <w:rFonts w:ascii="Arial" w:eastAsia="Calibri" w:hAnsi="Arial" w:cs="Arial"/>
          <w:b/>
          <w:sz w:val="22"/>
          <w:szCs w:val="22"/>
          <w:lang w:eastAsia="en-US"/>
        </w:rPr>
        <w:t xml:space="preserve">6.1. Į pradinio ugdymo skyrių adresu Vilniaus g. 130, Balbieriškis, Prienų r. sav., paruoštą maistą Paslaugų teikėjas pristato vieną kartą per dieną atskiruose induose, skirtuose maisto produktams, o karštus patiekalus būtina pristatyti konteineriuose (termosuose) savo transportu. Maitinimo paslauga mokiniams teikiama kasdien, išskyrus poilsio, švenčių ir mokinių atostogų dienas. Į kiekvieną ikimokyklinio ugdymo skyriaus grupę, adresu Vilniaus g. 130, Balbieriškis, Prienų r. sav., paruoštą maistą Paslaugų teikėjas pristato tris kartus per dieną (pusryčiai – 9.00 val., pietūs – 12.00 val., vakarienė – 15.30 val.) atskiruose induose, skirtuose maisto produktams, o karštus patiekalus būtina pristatyti konteineriuose (termosuose) savo transportu. </w:t>
      </w:r>
    </w:p>
    <w:p w:rsidR="00C66124" w:rsidRPr="00C66124" w:rsidRDefault="00C66124" w:rsidP="00B80D68">
      <w:pPr>
        <w:widowControl/>
        <w:suppressAutoHyphens w:val="0"/>
        <w:autoSpaceDN/>
        <w:ind w:firstLine="540"/>
        <w:jc w:val="both"/>
        <w:textAlignment w:val="auto"/>
        <w:rPr>
          <w:rFonts w:ascii="Arial" w:eastAsia="Calibri" w:hAnsi="Arial" w:cs="Arial"/>
          <w:b/>
          <w:sz w:val="22"/>
          <w:szCs w:val="22"/>
          <w:lang w:eastAsia="en-US"/>
        </w:rPr>
      </w:pPr>
      <w:r w:rsidRPr="00C66124">
        <w:rPr>
          <w:rFonts w:ascii="Arial" w:eastAsia="Calibri" w:hAnsi="Arial" w:cs="Arial"/>
          <w:b/>
          <w:sz w:val="22"/>
          <w:szCs w:val="22"/>
          <w:lang w:eastAsia="en-US"/>
        </w:rPr>
        <w:t>6.2.</w:t>
      </w:r>
      <w:r w:rsidRPr="00C66124">
        <w:rPr>
          <w:rFonts w:ascii="Arial" w:eastAsia="Calibri" w:hAnsi="Arial" w:cs="Arial"/>
          <w:sz w:val="22"/>
          <w:szCs w:val="22"/>
        </w:rPr>
        <w:t xml:space="preserve"> </w:t>
      </w:r>
      <w:r w:rsidRPr="00C66124">
        <w:rPr>
          <w:rFonts w:ascii="Arial" w:eastAsia="Calibri" w:hAnsi="Arial" w:cs="Arial"/>
          <w:b/>
          <w:sz w:val="22"/>
          <w:szCs w:val="22"/>
          <w:lang w:eastAsia="en-US"/>
        </w:rPr>
        <w:t xml:space="preserve">Mokinių atostogų, karantino, vasaros laikotarpiu (pagal poreikį visus vasaros mėnesius) maitinimas turi būti tiekiamas ikimokyklinio ugdymo skyriaus ugdytiniams (esant bet kokiam jų skaičiui) ir personalui. </w:t>
      </w:r>
    </w:p>
    <w:p w:rsidR="00B80D68" w:rsidRDefault="00C66124" w:rsidP="00B80D68">
      <w:pPr>
        <w:widowControl/>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lang w:eastAsia="en-US"/>
        </w:rPr>
        <w:t>6.3. Paslaugų teikimo tvarkaraštis derinamas su Paslaugų gavėju. Atskirais atvejais, suderinus su Paslaugų gavėju, gali būti organizuojamas mokinių maitinimas poilsio, švenčių ir mokinių atostogų dienomis, taip pat Paslaugų gavėjo organizuojamų renginių (olimpiadų, konkursų,</w:t>
      </w:r>
      <w:r w:rsidRPr="00C66124">
        <w:rPr>
          <w:rFonts w:ascii="Arial" w:eastAsia="Calibri" w:hAnsi="Arial" w:cs="Arial"/>
          <w:sz w:val="22"/>
          <w:szCs w:val="22"/>
        </w:rPr>
        <w:t xml:space="preserve"> konferencijų ir kitų renginių) dalyviams (ne mažiau kaip 2 kartus per mėnesį).</w:t>
      </w:r>
      <w:r w:rsidRPr="00C66124">
        <w:rPr>
          <w:rFonts w:ascii="Arial" w:eastAsia="Aptos" w:hAnsi="Arial" w:cs="Arial"/>
          <w:sz w:val="22"/>
          <w:szCs w:val="22"/>
          <w:lang w:eastAsia="en-US"/>
        </w:rPr>
        <w:t xml:space="preserve"> </w:t>
      </w:r>
      <w:r w:rsidRPr="00C66124">
        <w:rPr>
          <w:rFonts w:ascii="Arial" w:eastAsia="Calibri" w:hAnsi="Arial" w:cs="Arial"/>
          <w:sz w:val="22"/>
          <w:szCs w:val="22"/>
        </w:rPr>
        <w:t xml:space="preserve">Maitinimų grafikas bus iš anksto suderintas su Paslaugos teikėju. </w:t>
      </w:r>
    </w:p>
    <w:p w:rsidR="00B80D68" w:rsidRDefault="00C66124" w:rsidP="00B80D68">
      <w:pPr>
        <w:widowControl/>
        <w:suppressAutoHyphens w:val="0"/>
        <w:autoSpaceDN/>
        <w:ind w:firstLine="540"/>
        <w:jc w:val="both"/>
        <w:textAlignment w:val="auto"/>
        <w:rPr>
          <w:rFonts w:ascii="Arial" w:eastAsia="Calibri" w:hAnsi="Arial" w:cs="Arial"/>
          <w:color w:val="000000"/>
          <w:sz w:val="22"/>
          <w:szCs w:val="22"/>
        </w:rPr>
      </w:pPr>
      <w:r w:rsidRPr="00C66124">
        <w:rPr>
          <w:rFonts w:ascii="Arial" w:eastAsia="Calibri" w:hAnsi="Arial" w:cs="Arial"/>
          <w:color w:val="000000"/>
          <w:sz w:val="22"/>
          <w:szCs w:val="22"/>
        </w:rPr>
        <w:t>6.4. Preliminarūs duomenys apie valgančiųjų skaičių ir nemokamą maitinimą gaunančių  skaičių:</w:t>
      </w:r>
    </w:p>
    <w:tbl>
      <w:tblPr>
        <w:tblStyle w:val="Lentelstinklelis"/>
        <w:tblW w:w="0" w:type="auto"/>
        <w:tblLook w:val="04A0" w:firstRow="1" w:lastRow="0" w:firstColumn="1" w:lastColumn="0" w:noHBand="0" w:noVBand="1"/>
      </w:tblPr>
      <w:tblGrid>
        <w:gridCol w:w="547"/>
        <w:gridCol w:w="4570"/>
        <w:gridCol w:w="2553"/>
        <w:gridCol w:w="2553"/>
      </w:tblGrid>
      <w:tr w:rsidR="00B80D68" w:rsidTr="00B80D68">
        <w:tc>
          <w:tcPr>
            <w:tcW w:w="547" w:type="dxa"/>
            <w:tcBorders>
              <w:top w:val="single" w:sz="4" w:space="0" w:color="auto"/>
              <w:left w:val="single" w:sz="4" w:space="0" w:color="auto"/>
              <w:bottom w:val="single" w:sz="4" w:space="0" w:color="auto"/>
              <w:right w:val="single" w:sz="4" w:space="0" w:color="auto"/>
            </w:tcBorders>
            <w:vAlign w:val="center"/>
          </w:tcPr>
          <w:p w:rsidR="00B80D68" w:rsidRPr="00C66124" w:rsidRDefault="00B80D68" w:rsidP="00B80D68">
            <w:pPr>
              <w:suppressAutoHyphens w:val="0"/>
              <w:autoSpaceDE w:val="0"/>
              <w:adjustRightInd w:val="0"/>
              <w:contextualSpacing/>
              <w:rPr>
                <w:rFonts w:ascii="Arial" w:eastAsia="Times New Roman" w:hAnsi="Arial" w:cs="Arial"/>
                <w:b/>
                <w:color w:val="000000"/>
                <w:sz w:val="22"/>
                <w:szCs w:val="22"/>
              </w:rPr>
            </w:pPr>
            <w:r w:rsidRPr="00C66124">
              <w:rPr>
                <w:rFonts w:ascii="Arial" w:eastAsia="Times New Roman" w:hAnsi="Arial" w:cs="Arial"/>
                <w:b/>
                <w:color w:val="000000"/>
                <w:sz w:val="22"/>
                <w:szCs w:val="22"/>
              </w:rPr>
              <w:t>Eil. Nr.</w:t>
            </w:r>
          </w:p>
        </w:tc>
        <w:tc>
          <w:tcPr>
            <w:tcW w:w="4570" w:type="dxa"/>
            <w:tcBorders>
              <w:top w:val="single" w:sz="4" w:space="0" w:color="auto"/>
              <w:left w:val="single" w:sz="4" w:space="0" w:color="auto"/>
              <w:bottom w:val="single" w:sz="4" w:space="0" w:color="auto"/>
              <w:right w:val="single" w:sz="4" w:space="0" w:color="auto"/>
            </w:tcBorders>
            <w:vAlign w:val="center"/>
          </w:tcPr>
          <w:p w:rsidR="00B80D68" w:rsidRPr="00C66124" w:rsidRDefault="00B80D68" w:rsidP="00B80D68">
            <w:pPr>
              <w:suppressAutoHyphens w:val="0"/>
              <w:autoSpaceDE w:val="0"/>
              <w:adjustRightInd w:val="0"/>
              <w:jc w:val="center"/>
              <w:rPr>
                <w:rFonts w:ascii="Arial" w:eastAsia="Times New Roman" w:hAnsi="Arial" w:cs="Arial"/>
                <w:b/>
                <w:color w:val="000000"/>
                <w:sz w:val="22"/>
                <w:szCs w:val="22"/>
              </w:rPr>
            </w:pPr>
            <w:r w:rsidRPr="00C66124">
              <w:rPr>
                <w:rFonts w:ascii="Arial" w:eastAsia="Times New Roman" w:hAnsi="Arial" w:cs="Arial"/>
                <w:b/>
                <w:color w:val="000000"/>
                <w:sz w:val="22"/>
                <w:szCs w:val="22"/>
              </w:rPr>
              <w:t>Maitinimo gavėjai</w:t>
            </w:r>
          </w:p>
        </w:tc>
        <w:tc>
          <w:tcPr>
            <w:tcW w:w="2553" w:type="dxa"/>
            <w:tcBorders>
              <w:top w:val="single" w:sz="4" w:space="0" w:color="auto"/>
              <w:left w:val="single" w:sz="4" w:space="0" w:color="auto"/>
              <w:bottom w:val="single" w:sz="4" w:space="0" w:color="auto"/>
              <w:right w:val="single" w:sz="4" w:space="0" w:color="auto"/>
            </w:tcBorders>
            <w:vAlign w:val="center"/>
          </w:tcPr>
          <w:p w:rsidR="00B80D68" w:rsidRPr="00C66124" w:rsidRDefault="00B80D68" w:rsidP="00B80D68">
            <w:pPr>
              <w:suppressAutoHyphens w:val="0"/>
              <w:autoSpaceDE w:val="0"/>
              <w:adjustRightInd w:val="0"/>
              <w:jc w:val="center"/>
              <w:rPr>
                <w:rFonts w:ascii="Arial" w:eastAsia="Times New Roman" w:hAnsi="Arial" w:cs="Arial"/>
                <w:b/>
                <w:color w:val="000000"/>
                <w:sz w:val="22"/>
                <w:szCs w:val="22"/>
              </w:rPr>
            </w:pPr>
            <w:r w:rsidRPr="00C66124">
              <w:rPr>
                <w:rFonts w:ascii="Arial" w:eastAsia="Times New Roman" w:hAnsi="Arial" w:cs="Arial"/>
                <w:b/>
                <w:color w:val="000000"/>
                <w:sz w:val="22"/>
                <w:szCs w:val="22"/>
              </w:rPr>
              <w:t>Preliminarus  besimaitinančių mokinių, darbuotojų skaičius (vnt.)</w:t>
            </w:r>
          </w:p>
        </w:tc>
        <w:tc>
          <w:tcPr>
            <w:tcW w:w="2553" w:type="dxa"/>
            <w:tcBorders>
              <w:top w:val="single" w:sz="4" w:space="0" w:color="auto"/>
              <w:left w:val="single" w:sz="4" w:space="0" w:color="auto"/>
              <w:bottom w:val="single" w:sz="4" w:space="0" w:color="auto"/>
              <w:right w:val="single" w:sz="4" w:space="0" w:color="auto"/>
            </w:tcBorders>
            <w:vAlign w:val="center"/>
          </w:tcPr>
          <w:p w:rsidR="00B80D68" w:rsidRPr="00C66124" w:rsidRDefault="00B80D68" w:rsidP="00B80D68">
            <w:pPr>
              <w:suppressAutoHyphens w:val="0"/>
              <w:autoSpaceDE w:val="0"/>
              <w:adjustRightInd w:val="0"/>
              <w:jc w:val="center"/>
              <w:rPr>
                <w:rFonts w:ascii="Arial" w:eastAsia="Times New Roman" w:hAnsi="Arial" w:cs="Arial"/>
                <w:b/>
                <w:color w:val="000000"/>
                <w:sz w:val="22"/>
                <w:szCs w:val="22"/>
              </w:rPr>
            </w:pPr>
            <w:r w:rsidRPr="00C66124">
              <w:rPr>
                <w:rFonts w:ascii="Arial" w:eastAsia="Times New Roman" w:hAnsi="Arial" w:cs="Arial"/>
                <w:b/>
                <w:color w:val="000000"/>
                <w:sz w:val="22"/>
                <w:szCs w:val="22"/>
              </w:rPr>
              <w:t>Iš jų preliminarus gaunančių nemokamą maitinimą mokinių skaičius</w:t>
            </w:r>
          </w:p>
        </w:tc>
      </w:tr>
      <w:tr w:rsidR="00B80D68" w:rsidTr="00B80D68">
        <w:tc>
          <w:tcPr>
            <w:tcW w:w="547" w:type="dxa"/>
            <w:tcBorders>
              <w:top w:val="single" w:sz="4" w:space="0" w:color="auto"/>
              <w:left w:val="single" w:sz="4" w:space="0" w:color="auto"/>
              <w:bottom w:val="single" w:sz="4" w:space="0" w:color="auto"/>
              <w:right w:val="single" w:sz="4" w:space="0" w:color="auto"/>
            </w:tcBorders>
            <w:vAlign w:val="center"/>
          </w:tcPr>
          <w:p w:rsidR="00B80D68" w:rsidRPr="00C66124" w:rsidRDefault="00B80D68" w:rsidP="00B80D68">
            <w:pPr>
              <w:suppressAutoHyphens w:val="0"/>
              <w:autoSpaceDE w:val="0"/>
              <w:adjustRightInd w:val="0"/>
              <w:jc w:val="center"/>
              <w:rPr>
                <w:rFonts w:ascii="Arial" w:eastAsia="Times New Roman" w:hAnsi="Arial" w:cs="Arial"/>
                <w:color w:val="000000"/>
                <w:sz w:val="22"/>
                <w:szCs w:val="22"/>
              </w:rPr>
            </w:pPr>
            <w:r w:rsidRPr="00C66124">
              <w:rPr>
                <w:rFonts w:ascii="Arial" w:eastAsia="Times New Roman" w:hAnsi="Arial" w:cs="Arial"/>
                <w:color w:val="000000"/>
                <w:sz w:val="22"/>
                <w:szCs w:val="22"/>
              </w:rPr>
              <w:t>1.</w:t>
            </w:r>
          </w:p>
        </w:tc>
        <w:tc>
          <w:tcPr>
            <w:tcW w:w="4570" w:type="dxa"/>
            <w:tcBorders>
              <w:top w:val="single" w:sz="4" w:space="0" w:color="auto"/>
              <w:left w:val="single" w:sz="4" w:space="0" w:color="auto"/>
              <w:bottom w:val="single" w:sz="4" w:space="0" w:color="auto"/>
              <w:right w:val="single" w:sz="4" w:space="0" w:color="auto"/>
            </w:tcBorders>
            <w:vAlign w:val="center"/>
          </w:tcPr>
          <w:p w:rsidR="00B80D68" w:rsidRPr="00C66124" w:rsidRDefault="00B80D68" w:rsidP="00B80D68">
            <w:pPr>
              <w:suppressAutoHyphens w:val="0"/>
              <w:autoSpaceDE w:val="0"/>
              <w:adjustRightInd w:val="0"/>
              <w:rPr>
                <w:rFonts w:ascii="Arial" w:eastAsia="Times New Roman" w:hAnsi="Arial" w:cs="Arial"/>
                <w:b/>
                <w:color w:val="000000"/>
                <w:sz w:val="22"/>
                <w:szCs w:val="22"/>
              </w:rPr>
            </w:pPr>
            <w:r w:rsidRPr="00C66124">
              <w:rPr>
                <w:rFonts w:ascii="Arial" w:eastAsia="Times New Roman" w:hAnsi="Arial" w:cs="Arial"/>
                <w:color w:val="000000"/>
                <w:sz w:val="22"/>
                <w:szCs w:val="22"/>
              </w:rPr>
              <w:t>Ikimokyklinio ugdymo grupės vaikų (ankstyvojo amžiaus vaikų grupė) maitinimas (pusryčiai, pietūs, vakarienė)</w:t>
            </w:r>
          </w:p>
        </w:tc>
        <w:tc>
          <w:tcPr>
            <w:tcW w:w="2553" w:type="dxa"/>
            <w:tcBorders>
              <w:top w:val="single" w:sz="4" w:space="0" w:color="auto"/>
              <w:left w:val="single" w:sz="4" w:space="0" w:color="auto"/>
              <w:bottom w:val="single" w:sz="4" w:space="0" w:color="auto"/>
              <w:right w:val="single" w:sz="4" w:space="0" w:color="auto"/>
            </w:tcBorders>
            <w:vAlign w:val="center"/>
          </w:tcPr>
          <w:p w:rsidR="00B80D68" w:rsidRPr="00C66124" w:rsidRDefault="00B80D68" w:rsidP="00B80D68">
            <w:pPr>
              <w:suppressAutoHyphens w:val="0"/>
              <w:autoSpaceDE w:val="0"/>
              <w:adjustRightInd w:val="0"/>
              <w:jc w:val="center"/>
              <w:rPr>
                <w:rFonts w:ascii="Arial" w:eastAsia="Times New Roman" w:hAnsi="Arial" w:cs="Arial"/>
                <w:color w:val="000000"/>
                <w:sz w:val="22"/>
                <w:szCs w:val="22"/>
              </w:rPr>
            </w:pPr>
            <w:r w:rsidRPr="00C66124">
              <w:rPr>
                <w:rFonts w:ascii="Arial" w:eastAsia="Times New Roman" w:hAnsi="Arial" w:cs="Arial"/>
                <w:color w:val="000000"/>
                <w:sz w:val="22"/>
                <w:szCs w:val="22"/>
              </w:rPr>
              <w:t>6</w:t>
            </w:r>
          </w:p>
        </w:tc>
        <w:tc>
          <w:tcPr>
            <w:tcW w:w="2553" w:type="dxa"/>
            <w:tcBorders>
              <w:top w:val="single" w:sz="4" w:space="0" w:color="auto"/>
              <w:left w:val="single" w:sz="4" w:space="0" w:color="auto"/>
              <w:bottom w:val="single" w:sz="4" w:space="0" w:color="auto"/>
              <w:right w:val="single" w:sz="4" w:space="0" w:color="auto"/>
            </w:tcBorders>
            <w:vAlign w:val="center"/>
          </w:tcPr>
          <w:p w:rsidR="00B80D68" w:rsidRPr="00C66124" w:rsidRDefault="00B80D68" w:rsidP="00B80D68">
            <w:pPr>
              <w:suppressAutoHyphens w:val="0"/>
              <w:autoSpaceDE w:val="0"/>
              <w:adjustRightInd w:val="0"/>
              <w:jc w:val="center"/>
              <w:rPr>
                <w:rFonts w:ascii="Arial" w:eastAsia="Times New Roman" w:hAnsi="Arial" w:cs="Arial"/>
                <w:color w:val="000000"/>
                <w:sz w:val="22"/>
                <w:szCs w:val="22"/>
              </w:rPr>
            </w:pPr>
            <w:r w:rsidRPr="00C66124">
              <w:rPr>
                <w:rFonts w:ascii="Arial" w:eastAsia="Times New Roman" w:hAnsi="Arial" w:cs="Arial"/>
                <w:color w:val="000000"/>
                <w:sz w:val="22"/>
                <w:szCs w:val="22"/>
              </w:rPr>
              <w:t>0</w:t>
            </w:r>
          </w:p>
        </w:tc>
      </w:tr>
      <w:tr w:rsidR="00B80D68" w:rsidTr="00B80D68">
        <w:tc>
          <w:tcPr>
            <w:tcW w:w="547" w:type="dxa"/>
            <w:tcBorders>
              <w:top w:val="single" w:sz="4" w:space="0" w:color="auto"/>
              <w:left w:val="single" w:sz="4" w:space="0" w:color="auto"/>
              <w:bottom w:val="single" w:sz="4" w:space="0" w:color="auto"/>
              <w:right w:val="single" w:sz="4" w:space="0" w:color="auto"/>
            </w:tcBorders>
            <w:vAlign w:val="center"/>
          </w:tcPr>
          <w:p w:rsidR="00B80D68" w:rsidRPr="00C66124" w:rsidRDefault="00B80D68" w:rsidP="00B80D68">
            <w:pPr>
              <w:suppressAutoHyphens w:val="0"/>
              <w:autoSpaceDE w:val="0"/>
              <w:adjustRightInd w:val="0"/>
              <w:jc w:val="center"/>
              <w:rPr>
                <w:rFonts w:ascii="Arial" w:eastAsia="Times New Roman" w:hAnsi="Arial" w:cs="Arial"/>
                <w:color w:val="000000"/>
                <w:sz w:val="22"/>
                <w:szCs w:val="22"/>
              </w:rPr>
            </w:pPr>
            <w:r w:rsidRPr="00C66124">
              <w:rPr>
                <w:rFonts w:ascii="Arial" w:eastAsia="Times New Roman" w:hAnsi="Arial" w:cs="Arial"/>
                <w:color w:val="000000"/>
                <w:sz w:val="22"/>
                <w:szCs w:val="22"/>
              </w:rPr>
              <w:t>2.</w:t>
            </w:r>
          </w:p>
        </w:tc>
        <w:tc>
          <w:tcPr>
            <w:tcW w:w="4570" w:type="dxa"/>
            <w:tcBorders>
              <w:top w:val="single" w:sz="4" w:space="0" w:color="auto"/>
              <w:left w:val="single" w:sz="4" w:space="0" w:color="auto"/>
              <w:bottom w:val="single" w:sz="4" w:space="0" w:color="auto"/>
              <w:right w:val="single" w:sz="4" w:space="0" w:color="auto"/>
            </w:tcBorders>
            <w:vAlign w:val="center"/>
          </w:tcPr>
          <w:p w:rsidR="00B80D68" w:rsidRPr="00C66124" w:rsidRDefault="00B80D68" w:rsidP="00B80D68">
            <w:pPr>
              <w:suppressAutoHyphens w:val="0"/>
              <w:autoSpaceDE w:val="0"/>
              <w:adjustRightInd w:val="0"/>
              <w:rPr>
                <w:rFonts w:ascii="Arial" w:eastAsia="Times New Roman" w:hAnsi="Arial" w:cs="Arial"/>
                <w:color w:val="000000"/>
                <w:sz w:val="22"/>
                <w:szCs w:val="22"/>
              </w:rPr>
            </w:pPr>
            <w:r w:rsidRPr="00C66124">
              <w:rPr>
                <w:rFonts w:ascii="Arial" w:eastAsia="Times New Roman" w:hAnsi="Arial" w:cs="Arial"/>
                <w:color w:val="000000"/>
                <w:sz w:val="22"/>
                <w:szCs w:val="22"/>
              </w:rPr>
              <w:t>Ikimokyklinio ugdymo grupės vaikų (ikimokyklinio amžiaus vaikų grupė) maitinimas (pusryčiai, pietūs, vakarienė)</w:t>
            </w:r>
          </w:p>
        </w:tc>
        <w:tc>
          <w:tcPr>
            <w:tcW w:w="2553" w:type="dxa"/>
            <w:tcBorders>
              <w:top w:val="single" w:sz="4" w:space="0" w:color="auto"/>
              <w:left w:val="single" w:sz="4" w:space="0" w:color="auto"/>
              <w:bottom w:val="single" w:sz="4" w:space="0" w:color="auto"/>
              <w:right w:val="single" w:sz="4" w:space="0" w:color="auto"/>
            </w:tcBorders>
            <w:vAlign w:val="center"/>
          </w:tcPr>
          <w:p w:rsidR="00B80D68" w:rsidRPr="00C66124" w:rsidRDefault="00B80D68" w:rsidP="00B80D68">
            <w:pPr>
              <w:suppressAutoHyphens w:val="0"/>
              <w:autoSpaceDE w:val="0"/>
              <w:adjustRightInd w:val="0"/>
              <w:jc w:val="center"/>
              <w:rPr>
                <w:rFonts w:ascii="Arial" w:eastAsia="Calibri" w:hAnsi="Arial" w:cs="Arial"/>
                <w:color w:val="000000"/>
                <w:kern w:val="2"/>
                <w:sz w:val="22"/>
                <w:szCs w:val="22"/>
                <w14:ligatures w14:val="standardContextual"/>
              </w:rPr>
            </w:pPr>
            <w:r w:rsidRPr="00C66124">
              <w:rPr>
                <w:rFonts w:ascii="Arial" w:eastAsia="Calibri" w:hAnsi="Arial" w:cs="Arial"/>
                <w:color w:val="000000"/>
                <w:kern w:val="2"/>
                <w:sz w:val="22"/>
                <w:szCs w:val="22"/>
                <w14:ligatures w14:val="standardContextual"/>
              </w:rPr>
              <w:t>19</w:t>
            </w:r>
          </w:p>
        </w:tc>
        <w:tc>
          <w:tcPr>
            <w:tcW w:w="2553" w:type="dxa"/>
            <w:tcBorders>
              <w:top w:val="single" w:sz="4" w:space="0" w:color="auto"/>
              <w:left w:val="single" w:sz="4" w:space="0" w:color="auto"/>
              <w:bottom w:val="single" w:sz="4" w:space="0" w:color="auto"/>
              <w:right w:val="single" w:sz="4" w:space="0" w:color="auto"/>
            </w:tcBorders>
            <w:vAlign w:val="center"/>
          </w:tcPr>
          <w:p w:rsidR="00B80D68" w:rsidRPr="00C66124" w:rsidRDefault="00B80D68" w:rsidP="00B80D68">
            <w:pPr>
              <w:suppressAutoHyphens w:val="0"/>
              <w:autoSpaceDE w:val="0"/>
              <w:adjustRightInd w:val="0"/>
              <w:jc w:val="center"/>
              <w:rPr>
                <w:rFonts w:ascii="Arial" w:eastAsia="Calibri" w:hAnsi="Arial" w:cs="Arial"/>
                <w:color w:val="000000"/>
                <w:kern w:val="2"/>
                <w:sz w:val="22"/>
                <w:szCs w:val="22"/>
                <w14:ligatures w14:val="standardContextual"/>
              </w:rPr>
            </w:pPr>
            <w:r w:rsidRPr="00C66124">
              <w:rPr>
                <w:rFonts w:ascii="Arial" w:eastAsia="Calibri" w:hAnsi="Arial" w:cs="Arial"/>
                <w:color w:val="000000"/>
                <w:kern w:val="2"/>
                <w:sz w:val="22"/>
                <w:szCs w:val="22"/>
                <w14:ligatures w14:val="standardContextual"/>
              </w:rPr>
              <w:t>0</w:t>
            </w:r>
          </w:p>
        </w:tc>
      </w:tr>
      <w:tr w:rsidR="00B80D68" w:rsidTr="00B80D68">
        <w:tc>
          <w:tcPr>
            <w:tcW w:w="547" w:type="dxa"/>
            <w:tcBorders>
              <w:top w:val="single" w:sz="4" w:space="0" w:color="auto"/>
              <w:left w:val="single" w:sz="4" w:space="0" w:color="auto"/>
              <w:bottom w:val="single" w:sz="4" w:space="0" w:color="auto"/>
              <w:right w:val="single" w:sz="4" w:space="0" w:color="auto"/>
            </w:tcBorders>
            <w:vAlign w:val="center"/>
          </w:tcPr>
          <w:p w:rsidR="00B80D68" w:rsidRPr="00C66124" w:rsidRDefault="00B80D68" w:rsidP="00B80D68">
            <w:pPr>
              <w:suppressAutoHyphens w:val="0"/>
              <w:autoSpaceDE w:val="0"/>
              <w:adjustRightInd w:val="0"/>
              <w:jc w:val="center"/>
              <w:rPr>
                <w:rFonts w:ascii="Arial" w:eastAsia="Times New Roman" w:hAnsi="Arial" w:cs="Arial"/>
                <w:color w:val="000000"/>
                <w:sz w:val="22"/>
                <w:szCs w:val="22"/>
              </w:rPr>
            </w:pPr>
            <w:r w:rsidRPr="00C66124">
              <w:rPr>
                <w:rFonts w:ascii="Arial" w:eastAsia="Times New Roman" w:hAnsi="Arial" w:cs="Arial"/>
                <w:color w:val="000000"/>
                <w:sz w:val="22"/>
                <w:szCs w:val="22"/>
              </w:rPr>
              <w:t>3.</w:t>
            </w:r>
          </w:p>
          <w:p w:rsidR="00B80D68" w:rsidRPr="00C66124" w:rsidRDefault="00B80D68" w:rsidP="00B80D68">
            <w:pPr>
              <w:suppressAutoHyphens w:val="0"/>
              <w:autoSpaceDE w:val="0"/>
              <w:adjustRightInd w:val="0"/>
              <w:jc w:val="center"/>
              <w:rPr>
                <w:rFonts w:ascii="Arial" w:eastAsia="Times New Roman" w:hAnsi="Arial" w:cs="Arial"/>
                <w:color w:val="000000"/>
                <w:sz w:val="22"/>
                <w:szCs w:val="22"/>
              </w:rPr>
            </w:pPr>
          </w:p>
        </w:tc>
        <w:tc>
          <w:tcPr>
            <w:tcW w:w="4570" w:type="dxa"/>
            <w:tcBorders>
              <w:top w:val="single" w:sz="4" w:space="0" w:color="auto"/>
              <w:left w:val="single" w:sz="4" w:space="0" w:color="auto"/>
              <w:bottom w:val="single" w:sz="4" w:space="0" w:color="auto"/>
              <w:right w:val="single" w:sz="4" w:space="0" w:color="auto"/>
            </w:tcBorders>
          </w:tcPr>
          <w:p w:rsidR="00B80D68" w:rsidRPr="00C66124" w:rsidRDefault="00B80D68" w:rsidP="00B80D68">
            <w:pPr>
              <w:suppressAutoHyphens w:val="0"/>
              <w:autoSpaceDE w:val="0"/>
              <w:adjustRightInd w:val="0"/>
              <w:rPr>
                <w:rFonts w:ascii="Arial" w:eastAsia="Times New Roman" w:hAnsi="Arial" w:cs="Arial"/>
                <w:color w:val="000000"/>
                <w:sz w:val="22"/>
                <w:szCs w:val="22"/>
              </w:rPr>
            </w:pPr>
            <w:r w:rsidRPr="00C66124">
              <w:rPr>
                <w:rFonts w:ascii="Arial" w:eastAsia="Times New Roman" w:hAnsi="Arial" w:cs="Arial"/>
                <w:color w:val="000000"/>
                <w:sz w:val="22"/>
                <w:szCs w:val="22"/>
              </w:rPr>
              <w:t>Priešmokyklinio ir pradinio</w:t>
            </w:r>
          </w:p>
          <w:p w:rsidR="00B80D68" w:rsidRPr="00C66124" w:rsidRDefault="00B80D68" w:rsidP="00B80D68">
            <w:pPr>
              <w:suppressAutoHyphens w:val="0"/>
              <w:autoSpaceDE w:val="0"/>
              <w:adjustRightInd w:val="0"/>
              <w:rPr>
                <w:rFonts w:ascii="Arial" w:eastAsia="Times New Roman" w:hAnsi="Arial" w:cs="Arial"/>
                <w:color w:val="000000"/>
                <w:sz w:val="22"/>
                <w:szCs w:val="22"/>
              </w:rPr>
            </w:pPr>
            <w:r w:rsidRPr="00C66124">
              <w:rPr>
                <w:rFonts w:ascii="Arial" w:eastAsia="Times New Roman" w:hAnsi="Arial" w:cs="Arial"/>
                <w:color w:val="000000"/>
                <w:sz w:val="22"/>
                <w:szCs w:val="22"/>
              </w:rPr>
              <w:t>ugdymo programos mokiniai (iki 11 m.)</w:t>
            </w:r>
          </w:p>
        </w:tc>
        <w:tc>
          <w:tcPr>
            <w:tcW w:w="2553" w:type="dxa"/>
            <w:tcBorders>
              <w:top w:val="single" w:sz="4" w:space="0" w:color="auto"/>
              <w:left w:val="single" w:sz="4" w:space="0" w:color="auto"/>
              <w:bottom w:val="single" w:sz="4" w:space="0" w:color="auto"/>
              <w:right w:val="single" w:sz="4" w:space="0" w:color="auto"/>
            </w:tcBorders>
            <w:vAlign w:val="center"/>
          </w:tcPr>
          <w:p w:rsidR="00B80D68" w:rsidRPr="00C66124" w:rsidRDefault="00B80D68" w:rsidP="00B80D68">
            <w:pPr>
              <w:suppressAutoHyphens w:val="0"/>
              <w:autoSpaceDE w:val="0"/>
              <w:adjustRightInd w:val="0"/>
              <w:jc w:val="center"/>
              <w:rPr>
                <w:rFonts w:ascii="Arial" w:eastAsia="Calibri" w:hAnsi="Arial" w:cs="Arial"/>
                <w:color w:val="000000"/>
                <w:kern w:val="2"/>
                <w:sz w:val="22"/>
                <w:szCs w:val="22"/>
                <w14:ligatures w14:val="standardContextual"/>
              </w:rPr>
            </w:pPr>
            <w:r w:rsidRPr="00C66124">
              <w:rPr>
                <w:rFonts w:ascii="Arial" w:eastAsia="Calibri" w:hAnsi="Arial" w:cs="Arial"/>
                <w:color w:val="000000"/>
                <w:kern w:val="2"/>
                <w:sz w:val="22"/>
                <w:szCs w:val="22"/>
                <w14:ligatures w14:val="standardContextual"/>
              </w:rPr>
              <w:t>47</w:t>
            </w:r>
          </w:p>
        </w:tc>
        <w:tc>
          <w:tcPr>
            <w:tcW w:w="2553" w:type="dxa"/>
            <w:tcBorders>
              <w:top w:val="single" w:sz="4" w:space="0" w:color="auto"/>
              <w:left w:val="single" w:sz="4" w:space="0" w:color="auto"/>
              <w:bottom w:val="single" w:sz="4" w:space="0" w:color="auto"/>
              <w:right w:val="single" w:sz="4" w:space="0" w:color="auto"/>
            </w:tcBorders>
            <w:vAlign w:val="center"/>
          </w:tcPr>
          <w:p w:rsidR="00B80D68" w:rsidRPr="00C66124" w:rsidRDefault="00B80D68" w:rsidP="00B80D68">
            <w:pPr>
              <w:suppressAutoHyphens w:val="0"/>
              <w:autoSpaceDE w:val="0"/>
              <w:adjustRightInd w:val="0"/>
              <w:jc w:val="center"/>
              <w:rPr>
                <w:rFonts w:ascii="Arial" w:eastAsia="Calibri" w:hAnsi="Arial" w:cs="Arial"/>
                <w:color w:val="000000"/>
                <w:kern w:val="2"/>
                <w:sz w:val="22"/>
                <w:szCs w:val="22"/>
                <w14:ligatures w14:val="standardContextual"/>
              </w:rPr>
            </w:pPr>
            <w:r w:rsidRPr="00C66124">
              <w:rPr>
                <w:rFonts w:ascii="Arial" w:eastAsia="Calibri" w:hAnsi="Arial" w:cs="Arial"/>
                <w:color w:val="000000"/>
                <w:kern w:val="2"/>
                <w:sz w:val="22"/>
                <w:szCs w:val="22"/>
                <w14:ligatures w14:val="standardContextual"/>
              </w:rPr>
              <w:t>32</w:t>
            </w:r>
          </w:p>
        </w:tc>
      </w:tr>
      <w:tr w:rsidR="00B80D68" w:rsidTr="00B80D68">
        <w:tc>
          <w:tcPr>
            <w:tcW w:w="547" w:type="dxa"/>
            <w:tcBorders>
              <w:top w:val="single" w:sz="4" w:space="0" w:color="auto"/>
              <w:left w:val="single" w:sz="4" w:space="0" w:color="auto"/>
              <w:bottom w:val="single" w:sz="4" w:space="0" w:color="auto"/>
              <w:right w:val="single" w:sz="4" w:space="0" w:color="auto"/>
            </w:tcBorders>
            <w:vAlign w:val="center"/>
          </w:tcPr>
          <w:p w:rsidR="00B80D68" w:rsidRPr="00C66124" w:rsidRDefault="00B80D68" w:rsidP="00B80D68">
            <w:pPr>
              <w:suppressAutoHyphens w:val="0"/>
              <w:autoSpaceDE w:val="0"/>
              <w:adjustRightInd w:val="0"/>
              <w:jc w:val="center"/>
              <w:rPr>
                <w:rFonts w:ascii="Arial" w:eastAsia="Times New Roman" w:hAnsi="Arial" w:cs="Arial"/>
                <w:color w:val="000000"/>
                <w:sz w:val="22"/>
                <w:szCs w:val="22"/>
              </w:rPr>
            </w:pPr>
            <w:r w:rsidRPr="00C66124">
              <w:rPr>
                <w:rFonts w:ascii="Arial" w:eastAsia="Times New Roman" w:hAnsi="Arial" w:cs="Arial"/>
                <w:color w:val="000000"/>
                <w:sz w:val="22"/>
                <w:szCs w:val="22"/>
              </w:rPr>
              <w:t>4.</w:t>
            </w:r>
          </w:p>
        </w:tc>
        <w:tc>
          <w:tcPr>
            <w:tcW w:w="4570" w:type="dxa"/>
            <w:tcBorders>
              <w:top w:val="single" w:sz="4" w:space="0" w:color="auto"/>
              <w:left w:val="single" w:sz="4" w:space="0" w:color="auto"/>
              <w:bottom w:val="single" w:sz="4" w:space="0" w:color="auto"/>
              <w:right w:val="single" w:sz="4" w:space="0" w:color="auto"/>
            </w:tcBorders>
          </w:tcPr>
          <w:p w:rsidR="00B80D68" w:rsidRPr="00C66124" w:rsidRDefault="00B80D68" w:rsidP="00B80D68">
            <w:pPr>
              <w:suppressAutoHyphens w:val="0"/>
              <w:autoSpaceDE w:val="0"/>
              <w:adjustRightInd w:val="0"/>
              <w:rPr>
                <w:rFonts w:ascii="Arial" w:eastAsia="Times New Roman" w:hAnsi="Arial" w:cs="Arial"/>
                <w:color w:val="000000"/>
                <w:sz w:val="22"/>
                <w:szCs w:val="22"/>
              </w:rPr>
            </w:pPr>
            <w:r w:rsidRPr="00C66124">
              <w:rPr>
                <w:rFonts w:ascii="Arial" w:eastAsia="Times New Roman" w:hAnsi="Arial" w:cs="Arial"/>
                <w:color w:val="000000"/>
                <w:sz w:val="22"/>
                <w:szCs w:val="22"/>
              </w:rPr>
              <w:t>Pagrindinio ugdymo programos mokiniai (virš 11 m.)</w:t>
            </w:r>
          </w:p>
        </w:tc>
        <w:tc>
          <w:tcPr>
            <w:tcW w:w="2553" w:type="dxa"/>
            <w:tcBorders>
              <w:top w:val="single" w:sz="4" w:space="0" w:color="auto"/>
              <w:left w:val="single" w:sz="4" w:space="0" w:color="auto"/>
              <w:bottom w:val="single" w:sz="4" w:space="0" w:color="auto"/>
              <w:right w:val="single" w:sz="4" w:space="0" w:color="auto"/>
            </w:tcBorders>
            <w:vAlign w:val="center"/>
          </w:tcPr>
          <w:p w:rsidR="00B80D68" w:rsidRPr="00C66124" w:rsidRDefault="00B80D68" w:rsidP="00B80D68">
            <w:pPr>
              <w:suppressAutoHyphens w:val="0"/>
              <w:autoSpaceDE w:val="0"/>
              <w:adjustRightInd w:val="0"/>
              <w:jc w:val="center"/>
              <w:rPr>
                <w:rFonts w:ascii="Arial" w:eastAsia="Calibri" w:hAnsi="Arial" w:cs="Arial"/>
                <w:color w:val="000000"/>
                <w:kern w:val="2"/>
                <w:sz w:val="22"/>
                <w:szCs w:val="22"/>
                <w14:ligatures w14:val="standardContextual"/>
              </w:rPr>
            </w:pPr>
            <w:r w:rsidRPr="00C66124">
              <w:rPr>
                <w:rFonts w:ascii="Arial" w:eastAsia="Calibri" w:hAnsi="Arial" w:cs="Arial"/>
                <w:color w:val="000000"/>
                <w:kern w:val="2"/>
                <w:sz w:val="22"/>
                <w:szCs w:val="22"/>
                <w14:ligatures w14:val="standardContextual"/>
              </w:rPr>
              <w:t>73</w:t>
            </w:r>
          </w:p>
        </w:tc>
        <w:tc>
          <w:tcPr>
            <w:tcW w:w="2553" w:type="dxa"/>
            <w:tcBorders>
              <w:top w:val="single" w:sz="4" w:space="0" w:color="auto"/>
              <w:left w:val="single" w:sz="4" w:space="0" w:color="auto"/>
              <w:bottom w:val="single" w:sz="4" w:space="0" w:color="auto"/>
              <w:right w:val="single" w:sz="4" w:space="0" w:color="auto"/>
            </w:tcBorders>
            <w:vAlign w:val="center"/>
          </w:tcPr>
          <w:p w:rsidR="00B80D68" w:rsidRPr="00C66124" w:rsidRDefault="00B80D68" w:rsidP="00B80D68">
            <w:pPr>
              <w:suppressAutoHyphens w:val="0"/>
              <w:autoSpaceDE w:val="0"/>
              <w:adjustRightInd w:val="0"/>
              <w:jc w:val="center"/>
              <w:rPr>
                <w:rFonts w:ascii="Arial" w:eastAsia="Calibri" w:hAnsi="Arial" w:cs="Arial"/>
                <w:color w:val="000000"/>
                <w:kern w:val="2"/>
                <w:sz w:val="22"/>
                <w:szCs w:val="22"/>
                <w14:ligatures w14:val="standardContextual"/>
              </w:rPr>
            </w:pPr>
            <w:r w:rsidRPr="00C66124">
              <w:rPr>
                <w:rFonts w:ascii="Arial" w:eastAsia="Calibri" w:hAnsi="Arial" w:cs="Arial"/>
                <w:color w:val="000000"/>
                <w:kern w:val="2"/>
                <w:sz w:val="22"/>
                <w:szCs w:val="22"/>
                <w14:ligatures w14:val="standardContextual"/>
              </w:rPr>
              <w:t>15</w:t>
            </w:r>
          </w:p>
        </w:tc>
      </w:tr>
      <w:tr w:rsidR="00B80D68" w:rsidTr="00B80D68">
        <w:tc>
          <w:tcPr>
            <w:tcW w:w="547" w:type="dxa"/>
            <w:tcBorders>
              <w:top w:val="single" w:sz="4" w:space="0" w:color="auto"/>
              <w:left w:val="single" w:sz="4" w:space="0" w:color="auto"/>
              <w:bottom w:val="single" w:sz="4" w:space="0" w:color="auto"/>
              <w:right w:val="single" w:sz="4" w:space="0" w:color="auto"/>
            </w:tcBorders>
            <w:vAlign w:val="center"/>
          </w:tcPr>
          <w:p w:rsidR="00B80D68" w:rsidRPr="00C66124" w:rsidRDefault="00B80D68" w:rsidP="00B80D68">
            <w:pPr>
              <w:suppressAutoHyphens w:val="0"/>
              <w:autoSpaceDE w:val="0"/>
              <w:adjustRightInd w:val="0"/>
              <w:jc w:val="center"/>
              <w:rPr>
                <w:rFonts w:ascii="Arial" w:eastAsia="Times New Roman" w:hAnsi="Arial" w:cs="Arial"/>
                <w:color w:val="000000"/>
                <w:sz w:val="22"/>
                <w:szCs w:val="22"/>
              </w:rPr>
            </w:pPr>
            <w:r w:rsidRPr="00C66124">
              <w:rPr>
                <w:rFonts w:ascii="Arial" w:eastAsia="Times New Roman" w:hAnsi="Arial" w:cs="Arial"/>
                <w:color w:val="000000"/>
                <w:sz w:val="22"/>
                <w:szCs w:val="22"/>
              </w:rPr>
              <w:t>5.</w:t>
            </w:r>
          </w:p>
        </w:tc>
        <w:tc>
          <w:tcPr>
            <w:tcW w:w="4570" w:type="dxa"/>
            <w:tcBorders>
              <w:top w:val="single" w:sz="4" w:space="0" w:color="auto"/>
              <w:left w:val="single" w:sz="4" w:space="0" w:color="auto"/>
              <w:bottom w:val="single" w:sz="4" w:space="0" w:color="auto"/>
              <w:right w:val="single" w:sz="4" w:space="0" w:color="auto"/>
            </w:tcBorders>
            <w:vAlign w:val="center"/>
          </w:tcPr>
          <w:p w:rsidR="00B80D68" w:rsidRPr="00C66124" w:rsidRDefault="00B80D68" w:rsidP="00B80D68">
            <w:pPr>
              <w:suppressAutoHyphens w:val="0"/>
              <w:autoSpaceDE w:val="0"/>
              <w:adjustRightInd w:val="0"/>
              <w:rPr>
                <w:rFonts w:ascii="Arial" w:eastAsia="Times New Roman" w:hAnsi="Arial" w:cs="Arial"/>
                <w:color w:val="000000"/>
                <w:sz w:val="22"/>
                <w:szCs w:val="22"/>
              </w:rPr>
            </w:pPr>
            <w:r w:rsidRPr="00C66124">
              <w:rPr>
                <w:rFonts w:ascii="Arial" w:eastAsia="Times New Roman" w:hAnsi="Arial" w:cs="Arial"/>
                <w:color w:val="000000"/>
                <w:sz w:val="22"/>
                <w:szCs w:val="22"/>
              </w:rPr>
              <w:t>Darbuotojai</w:t>
            </w:r>
          </w:p>
        </w:tc>
        <w:tc>
          <w:tcPr>
            <w:tcW w:w="2553" w:type="dxa"/>
            <w:tcBorders>
              <w:top w:val="single" w:sz="4" w:space="0" w:color="auto"/>
              <w:left w:val="single" w:sz="4" w:space="0" w:color="auto"/>
              <w:bottom w:val="single" w:sz="4" w:space="0" w:color="auto"/>
              <w:right w:val="single" w:sz="4" w:space="0" w:color="auto"/>
            </w:tcBorders>
            <w:vAlign w:val="center"/>
          </w:tcPr>
          <w:p w:rsidR="00B80D68" w:rsidRPr="00C66124" w:rsidRDefault="00B80D68" w:rsidP="00B80D68">
            <w:pPr>
              <w:suppressAutoHyphens w:val="0"/>
              <w:autoSpaceDE w:val="0"/>
              <w:adjustRightInd w:val="0"/>
              <w:jc w:val="center"/>
              <w:rPr>
                <w:rFonts w:ascii="Arial" w:eastAsia="Calibri" w:hAnsi="Arial" w:cs="Arial"/>
                <w:color w:val="000000"/>
                <w:kern w:val="2"/>
                <w:sz w:val="22"/>
                <w:szCs w:val="22"/>
                <w14:ligatures w14:val="standardContextual"/>
              </w:rPr>
            </w:pPr>
            <w:r w:rsidRPr="00C66124">
              <w:rPr>
                <w:rFonts w:ascii="Arial" w:eastAsia="Calibri" w:hAnsi="Arial" w:cs="Arial"/>
                <w:color w:val="000000"/>
                <w:kern w:val="2"/>
                <w:sz w:val="22"/>
                <w:szCs w:val="22"/>
                <w14:ligatures w14:val="standardContextual"/>
              </w:rPr>
              <w:t>48</w:t>
            </w:r>
          </w:p>
        </w:tc>
        <w:tc>
          <w:tcPr>
            <w:tcW w:w="2553" w:type="dxa"/>
            <w:tcBorders>
              <w:top w:val="single" w:sz="4" w:space="0" w:color="auto"/>
              <w:left w:val="single" w:sz="4" w:space="0" w:color="auto"/>
              <w:bottom w:val="single" w:sz="4" w:space="0" w:color="auto"/>
              <w:right w:val="single" w:sz="4" w:space="0" w:color="auto"/>
            </w:tcBorders>
            <w:vAlign w:val="center"/>
          </w:tcPr>
          <w:p w:rsidR="00B80D68" w:rsidRPr="00C66124" w:rsidRDefault="00B80D68" w:rsidP="00B80D68">
            <w:pPr>
              <w:suppressAutoHyphens w:val="0"/>
              <w:autoSpaceDE w:val="0"/>
              <w:adjustRightInd w:val="0"/>
              <w:jc w:val="center"/>
              <w:rPr>
                <w:rFonts w:ascii="Arial" w:eastAsia="Calibri" w:hAnsi="Arial" w:cs="Arial"/>
                <w:color w:val="000000"/>
                <w:kern w:val="2"/>
                <w:sz w:val="22"/>
                <w:szCs w:val="22"/>
                <w14:ligatures w14:val="standardContextual"/>
              </w:rPr>
            </w:pPr>
            <w:r w:rsidRPr="00C66124">
              <w:rPr>
                <w:rFonts w:ascii="Arial" w:eastAsia="Calibri" w:hAnsi="Arial" w:cs="Arial"/>
                <w:color w:val="000000"/>
                <w:kern w:val="2"/>
                <w:sz w:val="22"/>
                <w:szCs w:val="22"/>
                <w14:ligatures w14:val="standardContextual"/>
              </w:rPr>
              <w:t>0</w:t>
            </w:r>
          </w:p>
        </w:tc>
      </w:tr>
      <w:tr w:rsidR="00B80D68" w:rsidTr="00C9548D">
        <w:tc>
          <w:tcPr>
            <w:tcW w:w="5117" w:type="dxa"/>
            <w:gridSpan w:val="2"/>
          </w:tcPr>
          <w:p w:rsidR="00B80D68" w:rsidRDefault="00B80D68" w:rsidP="00B80D68">
            <w:pPr>
              <w:suppressAutoHyphens w:val="0"/>
              <w:jc w:val="right"/>
              <w:rPr>
                <w:rFonts w:ascii="Arial" w:eastAsia="Calibri" w:hAnsi="Arial" w:cs="Arial"/>
                <w:color w:val="000000"/>
                <w:sz w:val="22"/>
                <w:szCs w:val="22"/>
              </w:rPr>
            </w:pPr>
            <w:r>
              <w:rPr>
                <w:rFonts w:ascii="Arial" w:eastAsia="Calibri" w:hAnsi="Arial" w:cs="Arial"/>
                <w:color w:val="000000"/>
                <w:sz w:val="22"/>
                <w:szCs w:val="22"/>
              </w:rPr>
              <w:t xml:space="preserve">Iš viso </w:t>
            </w:r>
          </w:p>
        </w:tc>
        <w:tc>
          <w:tcPr>
            <w:tcW w:w="2553" w:type="dxa"/>
            <w:tcBorders>
              <w:top w:val="single" w:sz="4" w:space="0" w:color="auto"/>
              <w:left w:val="single" w:sz="4" w:space="0" w:color="auto"/>
              <w:bottom w:val="single" w:sz="4" w:space="0" w:color="auto"/>
              <w:right w:val="single" w:sz="4" w:space="0" w:color="auto"/>
            </w:tcBorders>
            <w:vAlign w:val="center"/>
          </w:tcPr>
          <w:p w:rsidR="00B80D68" w:rsidRPr="00C66124" w:rsidRDefault="00B80D68" w:rsidP="00B80D68">
            <w:pPr>
              <w:suppressAutoHyphens w:val="0"/>
              <w:autoSpaceDE w:val="0"/>
              <w:adjustRightInd w:val="0"/>
              <w:ind w:hanging="12"/>
              <w:jc w:val="center"/>
              <w:rPr>
                <w:rFonts w:ascii="Arial" w:eastAsia="Times New Roman" w:hAnsi="Arial" w:cs="Arial"/>
                <w:color w:val="000000"/>
                <w:sz w:val="22"/>
                <w:szCs w:val="22"/>
              </w:rPr>
            </w:pPr>
            <w:r w:rsidRPr="00C66124">
              <w:rPr>
                <w:rFonts w:ascii="Arial" w:eastAsia="Times New Roman" w:hAnsi="Arial" w:cs="Arial"/>
                <w:color w:val="000000"/>
                <w:sz w:val="22"/>
                <w:szCs w:val="22"/>
              </w:rPr>
              <w:t>193</w:t>
            </w:r>
          </w:p>
        </w:tc>
        <w:tc>
          <w:tcPr>
            <w:tcW w:w="2553" w:type="dxa"/>
            <w:tcBorders>
              <w:top w:val="single" w:sz="4" w:space="0" w:color="auto"/>
              <w:left w:val="single" w:sz="4" w:space="0" w:color="auto"/>
              <w:bottom w:val="single" w:sz="4" w:space="0" w:color="auto"/>
              <w:right w:val="single" w:sz="4" w:space="0" w:color="auto"/>
            </w:tcBorders>
            <w:vAlign w:val="center"/>
          </w:tcPr>
          <w:p w:rsidR="00B80D68" w:rsidRPr="00C66124" w:rsidRDefault="00B80D68" w:rsidP="00B80D68">
            <w:pPr>
              <w:suppressAutoHyphens w:val="0"/>
              <w:autoSpaceDE w:val="0"/>
              <w:adjustRightInd w:val="0"/>
              <w:ind w:hanging="12"/>
              <w:jc w:val="center"/>
              <w:rPr>
                <w:rFonts w:ascii="Arial" w:eastAsia="Times New Roman" w:hAnsi="Arial" w:cs="Arial"/>
                <w:color w:val="000000"/>
                <w:sz w:val="22"/>
                <w:szCs w:val="22"/>
              </w:rPr>
            </w:pPr>
            <w:r w:rsidRPr="00C66124">
              <w:rPr>
                <w:rFonts w:ascii="Arial" w:eastAsia="Times New Roman" w:hAnsi="Arial" w:cs="Arial"/>
                <w:color w:val="000000"/>
                <w:sz w:val="22"/>
                <w:szCs w:val="22"/>
              </w:rPr>
              <w:t>47</w:t>
            </w:r>
          </w:p>
        </w:tc>
      </w:tr>
    </w:tbl>
    <w:p w:rsidR="00C66124" w:rsidRPr="00C66124" w:rsidRDefault="00C66124" w:rsidP="00931D35">
      <w:pPr>
        <w:widowControl/>
        <w:tabs>
          <w:tab w:val="left" w:pos="851"/>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 xml:space="preserve">6.5. Preliminarų besimaitinančių ugdytinių skaičių Paslaugų gavėjas iki kiekvienų mokslo metų rugsėjo 30 d. patikslins pagal faktinę padėtį (pagal patvirtintus savivaldybės besimokinančių vaikų sąrašus ir </w:t>
      </w:r>
      <w:r w:rsidRPr="00C66124">
        <w:rPr>
          <w:rFonts w:ascii="Arial" w:eastAsia="Calibri" w:hAnsi="Arial" w:cs="Arial"/>
          <w:sz w:val="22"/>
          <w:szCs w:val="22"/>
        </w:rPr>
        <w:lastRenderedPageBreak/>
        <w:t xml:space="preserve">turimą ugdymo įstaigos personalo skaičių). </w:t>
      </w:r>
      <w:r w:rsidRPr="00C66124">
        <w:rPr>
          <w:rFonts w:ascii="Arial" w:eastAsia="Calibri" w:hAnsi="Arial" w:cs="Arial"/>
          <w:iCs/>
          <w:sz w:val="22"/>
          <w:szCs w:val="22"/>
        </w:rPr>
        <w:t>Lentelėje 6.4. nurodytas faktinis darbuotojų skaičius, tačiau tai nereiškia, kad visi darbuotojai naudosis maitinimo paslaugomis.</w:t>
      </w:r>
    </w:p>
    <w:p w:rsidR="00C66124" w:rsidRPr="00C66124" w:rsidRDefault="00C66124" w:rsidP="00931D35">
      <w:pPr>
        <w:widowControl/>
        <w:tabs>
          <w:tab w:val="left" w:pos="709"/>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 xml:space="preserve">7. Paslaugų teikėjas maitinimo paslaugas turi teikti vadovaujantis Paslaugų teikimo metu galiojančiais </w:t>
      </w:r>
      <w:r w:rsidRPr="00C66124">
        <w:rPr>
          <w:rFonts w:ascii="Arial" w:eastAsia="Calibri" w:hAnsi="Arial" w:cs="Arial"/>
          <w:bCs/>
          <w:sz w:val="22"/>
          <w:szCs w:val="22"/>
        </w:rPr>
        <w:t>teisės aktais</w:t>
      </w:r>
      <w:r w:rsidRPr="00C66124">
        <w:rPr>
          <w:rFonts w:ascii="Arial" w:eastAsia="Calibri" w:hAnsi="Arial" w:cs="Arial"/>
          <w:b/>
          <w:bCs/>
          <w:sz w:val="22"/>
          <w:szCs w:val="22"/>
        </w:rPr>
        <w:t xml:space="preserve"> </w:t>
      </w:r>
      <w:r w:rsidRPr="00C66124">
        <w:rPr>
          <w:rFonts w:ascii="Arial" w:eastAsia="Calibri" w:hAnsi="Arial" w:cs="Arial"/>
          <w:sz w:val="22"/>
          <w:szCs w:val="22"/>
        </w:rPr>
        <w:t>(jų aktualiomis redakcijomis ar galiojančiais aktualiais pakeitimais):</w:t>
      </w:r>
    </w:p>
    <w:p w:rsidR="00C66124" w:rsidRPr="00C66124" w:rsidRDefault="00C66124" w:rsidP="00931D35">
      <w:pPr>
        <w:widowControl/>
        <w:tabs>
          <w:tab w:val="left" w:pos="709"/>
          <w:tab w:val="left" w:pos="993"/>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7.1. Europos Parlamento ir Tarybos reglamento (EB) Nr. 852/2004 „Dėl maisto produktų higienos“;</w:t>
      </w:r>
    </w:p>
    <w:p w:rsidR="00C66124" w:rsidRPr="00C66124" w:rsidRDefault="00C66124" w:rsidP="00931D35">
      <w:pPr>
        <w:widowControl/>
        <w:tabs>
          <w:tab w:val="left" w:pos="709"/>
          <w:tab w:val="left" w:pos="993"/>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7.2. Lietuvos Respublikos higienos norma HN15:2005 „Maisto higiena“;</w:t>
      </w:r>
    </w:p>
    <w:p w:rsidR="00C66124" w:rsidRPr="00C66124" w:rsidRDefault="00C66124" w:rsidP="00931D35">
      <w:pPr>
        <w:widowControl/>
        <w:tabs>
          <w:tab w:val="left" w:pos="709"/>
          <w:tab w:val="left" w:pos="993"/>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7.3.Lietuvos higienos norma HN 21:2017 “Mokykla, vykdanti bendrojo ugdymo programas. Bendrieji sveikatos saugos reikalavimai“;</w:t>
      </w:r>
    </w:p>
    <w:p w:rsidR="00C66124" w:rsidRPr="00C66124" w:rsidRDefault="00C66124" w:rsidP="00931D35">
      <w:pPr>
        <w:widowControl/>
        <w:tabs>
          <w:tab w:val="left" w:pos="709"/>
        </w:tabs>
        <w:suppressAutoHyphens w:val="0"/>
        <w:autoSpaceDN/>
        <w:ind w:firstLine="540"/>
        <w:contextualSpacing/>
        <w:jc w:val="both"/>
        <w:textAlignment w:val="auto"/>
        <w:rPr>
          <w:rFonts w:ascii="Arial" w:eastAsia="Calibri" w:hAnsi="Arial" w:cs="Arial"/>
          <w:sz w:val="22"/>
          <w:szCs w:val="22"/>
          <w:lang w:eastAsia="en-US"/>
        </w:rPr>
      </w:pPr>
      <w:r w:rsidRPr="00C66124">
        <w:rPr>
          <w:rFonts w:ascii="Arial" w:eastAsia="Calibri" w:hAnsi="Arial" w:cs="Arial"/>
          <w:sz w:val="22"/>
          <w:szCs w:val="22"/>
        </w:rPr>
        <w:t>7.4.</w:t>
      </w:r>
      <w:r w:rsidRPr="00C66124">
        <w:rPr>
          <w:rFonts w:ascii="Arial" w:eastAsia="Calibri" w:hAnsi="Arial" w:cs="Arial"/>
          <w:sz w:val="22"/>
          <w:szCs w:val="22"/>
          <w:lang w:eastAsia="en-US"/>
        </w:rPr>
        <w:t xml:space="preserve"> Lietuvos Respublikos sveikatos apsaugos ministro 1999 m. lapkričio 25 d. įsakymu Nr. 510 „Dėl rekomenduojamų paros maistinių medžiagų ir energijos normas patvirtinimo“ (Lietuvos Respublikos sveikatos apsaugos ministro 2016 m. birželio 23 d. įsakymo Nr. V- 836 redakcija);</w:t>
      </w:r>
    </w:p>
    <w:p w:rsidR="00C66124" w:rsidRPr="00C66124" w:rsidRDefault="00C66124" w:rsidP="00931D35">
      <w:pPr>
        <w:widowControl/>
        <w:suppressAutoHyphens w:val="0"/>
        <w:autoSpaceDN/>
        <w:ind w:firstLine="540"/>
        <w:contextualSpacing/>
        <w:jc w:val="both"/>
        <w:textAlignment w:val="auto"/>
        <w:rPr>
          <w:rFonts w:ascii="Arial" w:eastAsia="Calibri" w:hAnsi="Arial" w:cs="Arial"/>
          <w:sz w:val="22"/>
          <w:szCs w:val="22"/>
          <w:lang w:eastAsia="en-US"/>
        </w:rPr>
      </w:pPr>
      <w:r w:rsidRPr="00C66124">
        <w:rPr>
          <w:rFonts w:ascii="Arial" w:eastAsia="Calibri" w:hAnsi="Arial" w:cs="Arial"/>
          <w:sz w:val="22"/>
          <w:szCs w:val="22"/>
          <w:lang w:eastAsia="en-US"/>
        </w:rPr>
        <w:t>7.5. Lietuvos Respublikos sveikatos apsaugos ministro 2011 m. lapkričio 11 d. įsakymu Nr. V-964 „Dėl vaikų maitinimo organizavimo tvarkos aprašo patvirtinimo“ (toliau - Tvarkos aprašas);</w:t>
      </w:r>
    </w:p>
    <w:p w:rsidR="00C66124" w:rsidRPr="00C66124" w:rsidRDefault="00C66124" w:rsidP="00931D35">
      <w:pPr>
        <w:widowControl/>
        <w:tabs>
          <w:tab w:val="left" w:pos="709"/>
          <w:tab w:val="left" w:pos="993"/>
        </w:tabs>
        <w:suppressAutoHyphens w:val="0"/>
        <w:autoSpaceDN/>
        <w:ind w:firstLine="540"/>
        <w:jc w:val="both"/>
        <w:textAlignment w:val="auto"/>
        <w:rPr>
          <w:rFonts w:ascii="Arial" w:eastAsia="Calibri" w:hAnsi="Arial" w:cs="Arial"/>
          <w:color w:val="000000"/>
          <w:sz w:val="22"/>
          <w:szCs w:val="22"/>
        </w:rPr>
      </w:pPr>
      <w:r w:rsidRPr="00C66124">
        <w:rPr>
          <w:rFonts w:ascii="Arial" w:eastAsia="Calibri" w:hAnsi="Arial" w:cs="Arial"/>
          <w:color w:val="000000"/>
          <w:sz w:val="22"/>
          <w:szCs w:val="22"/>
        </w:rPr>
        <w:t>7.6. Prienų rajono savivaldybės administracijos direktoriaus 2026 m. gegužės 29 d. įsakymu Nr. A3-440 „Dėl Prienų rajono savivaldybės administracijos direktoriaus 2026 m. sausio 8 d. įsakymo Nr. A3-15 „Dėl mokinių nemokamo maitinimo kainų nustatymo“ pakeitimo“ nustatytu vienos dienos nemokamo maitinimo kainos maisto produktams įsigyti (įskaitant pirkimo pridėtinės vertės mokestį);</w:t>
      </w:r>
    </w:p>
    <w:p w:rsidR="00C66124" w:rsidRPr="00C66124" w:rsidRDefault="00C66124" w:rsidP="00931D35">
      <w:pPr>
        <w:widowControl/>
        <w:tabs>
          <w:tab w:val="left" w:pos="709"/>
          <w:tab w:val="left" w:pos="993"/>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7.7. Prienų rajono savivaldybės tarybos  2019 m. rugsėjo 26 d. sprendimo Nr. T3-237 „Dėl Mokesčio už vaikų išlaikymą Prienų rajono švietimo įstaigose, vykdančiose ikimokyklinį ir priešmokyklinį ugdymą, nustatymo tvarkos aprašo patvirtinimo“ (aktualia redakcija);</w:t>
      </w:r>
    </w:p>
    <w:p w:rsidR="00C66124" w:rsidRPr="00C66124" w:rsidRDefault="00C66124" w:rsidP="00931D35">
      <w:pPr>
        <w:widowControl/>
        <w:tabs>
          <w:tab w:val="left" w:pos="709"/>
          <w:tab w:val="left" w:pos="993"/>
        </w:tabs>
        <w:suppressAutoHyphens w:val="0"/>
        <w:autoSpaceDN/>
        <w:ind w:firstLine="540"/>
        <w:jc w:val="both"/>
        <w:textAlignment w:val="auto"/>
        <w:rPr>
          <w:rFonts w:ascii="Arial" w:eastAsia="Calibri" w:hAnsi="Arial" w:cs="Arial"/>
          <w:iCs/>
          <w:sz w:val="22"/>
          <w:szCs w:val="22"/>
        </w:rPr>
      </w:pPr>
      <w:r w:rsidRPr="00C66124">
        <w:rPr>
          <w:rFonts w:ascii="Arial" w:eastAsia="Calibri" w:hAnsi="Arial" w:cs="Arial"/>
          <w:color w:val="000000"/>
          <w:sz w:val="22"/>
          <w:szCs w:val="22"/>
        </w:rPr>
        <w:t xml:space="preserve">7.8. </w:t>
      </w:r>
      <w:r w:rsidRPr="00C66124">
        <w:rPr>
          <w:rFonts w:ascii="Arial" w:eastAsia="Calibri" w:hAnsi="Arial" w:cs="Arial"/>
          <w:sz w:val="22"/>
          <w:szCs w:val="22"/>
        </w:rPr>
        <w:t>Lietuvos Respublikos Prienų rajono savivaldybės tarybos 2007 m. kovo 28 d. sprendimas Nr. T3-69 „Dėl Prienų rajono savivaldybės tarybos 2001 m. balandžio 5 d. sprendimo Nr. 199 „ Dęl švietimo įstaigų valgyklų patalpų, įrangos bei inventoriaus nuomos“ papildymo;</w:t>
      </w:r>
    </w:p>
    <w:p w:rsidR="00C66124" w:rsidRPr="00C66124" w:rsidRDefault="00C66124" w:rsidP="00931D35">
      <w:pPr>
        <w:widowControl/>
        <w:tabs>
          <w:tab w:val="left" w:pos="709"/>
          <w:tab w:val="left" w:pos="993"/>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7.9 Geros higienos praktikos taisyklėmis viešojo maitinimo įmonėms 2018 m. redakcija;</w:t>
      </w:r>
    </w:p>
    <w:p w:rsidR="00C66124" w:rsidRPr="00C66124" w:rsidRDefault="00C66124" w:rsidP="00931D35">
      <w:pPr>
        <w:widowControl/>
        <w:tabs>
          <w:tab w:val="left" w:pos="709"/>
          <w:tab w:val="left" w:pos="993"/>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7.10  Lietuvos Respublikos sveikatos apsaugos ministro 2010 m. liepos 19 d. įsakymu Nr. V-640 „Dėl Rekomenduojamų maisto produktų atšildymo, pirminio ir šiluminio apdorojimo nuostolių sąrašo patvirtinimo“;</w:t>
      </w:r>
    </w:p>
    <w:p w:rsidR="00C66124" w:rsidRPr="00C66124" w:rsidRDefault="00C66124" w:rsidP="00931D35">
      <w:pPr>
        <w:widowControl/>
        <w:tabs>
          <w:tab w:val="left" w:pos="709"/>
          <w:tab w:val="left" w:pos="993"/>
        </w:tabs>
        <w:suppressAutoHyphens w:val="0"/>
        <w:autoSpaceDN/>
        <w:ind w:firstLine="540"/>
        <w:jc w:val="both"/>
        <w:textAlignment w:val="auto"/>
        <w:rPr>
          <w:rFonts w:ascii="Arial" w:eastAsia="Calibri" w:hAnsi="Arial" w:cs="Arial"/>
          <w:color w:val="000000"/>
          <w:sz w:val="22"/>
          <w:szCs w:val="22"/>
        </w:rPr>
      </w:pPr>
      <w:r w:rsidRPr="00C66124">
        <w:rPr>
          <w:rFonts w:ascii="Arial" w:eastAsia="Calibri" w:hAnsi="Arial" w:cs="Arial"/>
          <w:sz w:val="22"/>
          <w:szCs w:val="22"/>
        </w:rPr>
        <w:t xml:space="preserve">7.11.  Kitais </w:t>
      </w:r>
      <w:r w:rsidRPr="00C66124">
        <w:rPr>
          <w:rFonts w:ascii="Arial" w:eastAsia="Calibri" w:hAnsi="Arial" w:cs="Arial"/>
          <w:color w:val="000000"/>
          <w:sz w:val="22"/>
          <w:szCs w:val="22"/>
        </w:rPr>
        <w:t>galiojančiais teisės aktais, reglamentuojančiais mokinių maitinimą ir maisto higieną.</w:t>
      </w:r>
    </w:p>
    <w:p w:rsidR="00C66124" w:rsidRPr="00C66124" w:rsidRDefault="00C66124" w:rsidP="00931D35">
      <w:pPr>
        <w:widowControl/>
        <w:tabs>
          <w:tab w:val="left" w:pos="709"/>
          <w:tab w:val="left" w:pos="993"/>
        </w:tabs>
        <w:suppressAutoHyphens w:val="0"/>
        <w:autoSpaceDN/>
        <w:ind w:firstLine="540"/>
        <w:jc w:val="both"/>
        <w:textAlignment w:val="auto"/>
        <w:rPr>
          <w:rFonts w:ascii="Arial" w:eastAsia="Calibri" w:hAnsi="Arial" w:cs="Arial"/>
          <w:color w:val="000000"/>
          <w:sz w:val="22"/>
          <w:szCs w:val="22"/>
        </w:rPr>
      </w:pPr>
      <w:r w:rsidRPr="00C66124">
        <w:rPr>
          <w:rFonts w:ascii="Arial" w:eastAsia="Calibri" w:hAnsi="Arial" w:cs="Arial"/>
          <w:color w:val="000000"/>
          <w:sz w:val="22"/>
          <w:szCs w:val="22"/>
        </w:rPr>
        <w:t>8. Perkančioji organizacija yra nustačiusi vaiko dienos maitinimo normos mokestį pagal vaikų ugdymo programas:</w:t>
      </w:r>
    </w:p>
    <w:p w:rsidR="00C66124" w:rsidRPr="00C66124" w:rsidRDefault="00C66124" w:rsidP="00931D35">
      <w:pPr>
        <w:widowControl/>
        <w:tabs>
          <w:tab w:val="left" w:pos="709"/>
          <w:tab w:val="left" w:pos="1701"/>
        </w:tabs>
        <w:suppressAutoHyphens w:val="0"/>
        <w:autoSpaceDN/>
        <w:ind w:firstLine="540"/>
        <w:contextualSpacing/>
        <w:jc w:val="both"/>
        <w:textAlignment w:val="auto"/>
        <w:rPr>
          <w:rFonts w:ascii="Arial" w:eastAsia="Calibri" w:hAnsi="Arial" w:cs="Arial"/>
          <w:sz w:val="22"/>
          <w:szCs w:val="22"/>
        </w:rPr>
      </w:pPr>
      <w:r w:rsidRPr="00C66124">
        <w:rPr>
          <w:rFonts w:ascii="Arial" w:eastAsia="Calibri" w:hAnsi="Arial" w:cs="Arial"/>
          <w:sz w:val="22"/>
          <w:szCs w:val="22"/>
        </w:rPr>
        <w:t xml:space="preserve">8.1. vadovaujantis Prienų rajono savivaldybės tarybos 2019 m. rugsėjo 26 d. sprendimu Nr. T3-237 „Dėl mokesčio už vaikų išlaikymą Prienų rajono švietimo įstaigose, vykdančiose ikimokyklinį ir priešmokyklinį ugdymą, nustatymo tvarkos aprašo patvirtinimo“ (aktualia redakcija), nustatytas ankstyvojo ir ikimokyklinio amžiaus vaikų dienos maitinimo normos mokestis, kurį sudaro: </w:t>
      </w:r>
    </w:p>
    <w:p w:rsidR="00C66124" w:rsidRPr="00C66124" w:rsidRDefault="00C66124" w:rsidP="00931D35">
      <w:pPr>
        <w:widowControl/>
        <w:tabs>
          <w:tab w:val="left" w:pos="709"/>
          <w:tab w:val="left" w:pos="1701"/>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8.1.1. maisto produktų įsigijimo (su PVM) kaina:</w:t>
      </w:r>
    </w:p>
    <w:p w:rsidR="00C66124" w:rsidRPr="00C66124" w:rsidRDefault="00C66124" w:rsidP="00931D35">
      <w:pPr>
        <w:widowControl/>
        <w:tabs>
          <w:tab w:val="left" w:pos="993"/>
          <w:tab w:val="left" w:pos="1701"/>
        </w:tabs>
        <w:suppressAutoHyphens w:val="0"/>
        <w:autoSpaceDN/>
        <w:ind w:firstLine="540"/>
        <w:contextualSpacing/>
        <w:jc w:val="both"/>
        <w:textAlignment w:val="auto"/>
        <w:rPr>
          <w:rFonts w:ascii="Arial" w:eastAsia="Calibri" w:hAnsi="Arial" w:cs="Arial"/>
          <w:sz w:val="22"/>
          <w:szCs w:val="22"/>
        </w:rPr>
      </w:pPr>
      <w:r w:rsidRPr="00C66124">
        <w:rPr>
          <w:rFonts w:ascii="Arial" w:eastAsia="Calibri" w:hAnsi="Arial" w:cs="Arial"/>
          <w:sz w:val="22"/>
          <w:szCs w:val="22"/>
        </w:rPr>
        <w:t>8.1.1.1. ankstyvojo amžiaus vaikų grupėje (pusryčiai, pietūs, vakarienė) – 3,24 Eur;</w:t>
      </w:r>
    </w:p>
    <w:p w:rsidR="00C66124" w:rsidRPr="00C66124" w:rsidRDefault="00C66124" w:rsidP="00931D35">
      <w:pPr>
        <w:widowControl/>
        <w:tabs>
          <w:tab w:val="left" w:pos="993"/>
          <w:tab w:val="left" w:pos="1701"/>
        </w:tabs>
        <w:suppressAutoHyphens w:val="0"/>
        <w:autoSpaceDN/>
        <w:ind w:firstLine="540"/>
        <w:contextualSpacing/>
        <w:jc w:val="both"/>
        <w:textAlignment w:val="auto"/>
        <w:rPr>
          <w:rFonts w:ascii="Arial" w:eastAsia="Calibri" w:hAnsi="Arial" w:cs="Arial"/>
          <w:sz w:val="22"/>
          <w:szCs w:val="22"/>
        </w:rPr>
      </w:pPr>
      <w:r w:rsidRPr="00C66124">
        <w:rPr>
          <w:rFonts w:ascii="Arial" w:eastAsia="Calibri" w:hAnsi="Arial" w:cs="Arial"/>
          <w:sz w:val="22"/>
          <w:szCs w:val="22"/>
        </w:rPr>
        <w:t>8.1.1.2. ikimokyklinio amžiaus vaikų grupėje (pusryčiai, pietūs, vakarienė) – 3,60 Eur.</w:t>
      </w:r>
    </w:p>
    <w:p w:rsidR="00C66124" w:rsidRPr="00C66124" w:rsidRDefault="00C66124" w:rsidP="00931D35">
      <w:pPr>
        <w:widowControl/>
        <w:tabs>
          <w:tab w:val="left" w:pos="993"/>
          <w:tab w:val="left" w:pos="1701"/>
        </w:tabs>
        <w:suppressAutoHyphens w:val="0"/>
        <w:autoSpaceDN/>
        <w:ind w:firstLine="540"/>
        <w:contextualSpacing/>
        <w:jc w:val="both"/>
        <w:textAlignment w:val="auto"/>
        <w:rPr>
          <w:rFonts w:ascii="Arial" w:eastAsia="Calibri" w:hAnsi="Arial" w:cs="Arial"/>
          <w:sz w:val="22"/>
          <w:szCs w:val="22"/>
        </w:rPr>
      </w:pPr>
      <w:r w:rsidRPr="00C66124">
        <w:rPr>
          <w:rFonts w:ascii="Arial" w:eastAsia="Calibri" w:hAnsi="Arial" w:cs="Arial"/>
          <w:sz w:val="22"/>
          <w:szCs w:val="22"/>
        </w:rPr>
        <w:t xml:space="preserve">8.1.2. maisto gaminimo kaina – ne daugiau kaip 30 proc. maisto produktų įsigijimo (su PVM) kainos. </w:t>
      </w:r>
    </w:p>
    <w:p w:rsidR="00C66124" w:rsidRPr="00C66124" w:rsidRDefault="00C66124" w:rsidP="00931D35">
      <w:pPr>
        <w:widowControl/>
        <w:tabs>
          <w:tab w:val="left" w:pos="993"/>
          <w:tab w:val="left" w:pos="1701"/>
        </w:tabs>
        <w:suppressAutoHyphens w:val="0"/>
        <w:autoSpaceDN/>
        <w:ind w:firstLine="540"/>
        <w:contextualSpacing/>
        <w:jc w:val="both"/>
        <w:textAlignment w:val="auto"/>
        <w:rPr>
          <w:rFonts w:ascii="Arial" w:eastAsia="Calibri" w:hAnsi="Arial" w:cs="Arial"/>
          <w:sz w:val="22"/>
          <w:szCs w:val="22"/>
        </w:rPr>
      </w:pPr>
      <w:r w:rsidRPr="00C66124">
        <w:rPr>
          <w:rFonts w:ascii="Arial" w:eastAsia="Calibri" w:hAnsi="Arial" w:cs="Arial"/>
          <w:sz w:val="22"/>
          <w:szCs w:val="22"/>
        </w:rPr>
        <w:t>8.2. vadovaujantis Prienų rajono savivaldybės administracijos direktoriaus 2026 m. gegužės 29 d. įsakymu Nr. A3-440 „Dėl Prienų rajono savivaldybės administracijos direktoriaus 2026 m. sausio 8 d. įsakymo Nr. A3-15 „Dėl mokinių nemokamo maitinimo kainų nustatymo“ pakeitimo“ nustatyta vienos dienos nemokamo maitinimo kaina maisto produktams įsigyti (įskaitant pirkimo pridėtinės vertės mokestį):</w:t>
      </w:r>
    </w:p>
    <w:p w:rsidR="00C66124" w:rsidRPr="00C66124" w:rsidRDefault="00C66124" w:rsidP="00931D35">
      <w:pPr>
        <w:widowControl/>
        <w:tabs>
          <w:tab w:val="left" w:pos="993"/>
          <w:tab w:val="left" w:pos="1701"/>
        </w:tabs>
        <w:suppressAutoHyphens w:val="0"/>
        <w:autoSpaceDN/>
        <w:ind w:firstLine="540"/>
        <w:contextualSpacing/>
        <w:jc w:val="both"/>
        <w:textAlignment w:val="auto"/>
        <w:rPr>
          <w:rFonts w:ascii="Arial" w:eastAsia="Calibri" w:hAnsi="Arial" w:cs="Arial"/>
          <w:sz w:val="22"/>
          <w:szCs w:val="22"/>
        </w:rPr>
      </w:pPr>
      <w:r w:rsidRPr="00C66124">
        <w:rPr>
          <w:rFonts w:ascii="Arial" w:eastAsia="Calibri" w:hAnsi="Arial" w:cs="Arial"/>
          <w:sz w:val="22"/>
          <w:szCs w:val="22"/>
        </w:rPr>
        <w:t>8.2.1. pietums – nuo 4,64 iki 5 procentų bazinės socialinės išmokos dydžio;</w:t>
      </w:r>
    </w:p>
    <w:p w:rsidR="00C66124" w:rsidRPr="00C66124" w:rsidRDefault="00C66124" w:rsidP="00931D35">
      <w:pPr>
        <w:widowControl/>
        <w:tabs>
          <w:tab w:val="left" w:pos="993"/>
          <w:tab w:val="left" w:pos="1701"/>
        </w:tabs>
        <w:suppressAutoHyphens w:val="0"/>
        <w:autoSpaceDN/>
        <w:ind w:firstLine="540"/>
        <w:contextualSpacing/>
        <w:jc w:val="both"/>
        <w:textAlignment w:val="auto"/>
        <w:rPr>
          <w:rFonts w:ascii="Arial" w:eastAsia="Calibri" w:hAnsi="Arial" w:cs="Arial"/>
          <w:sz w:val="22"/>
          <w:szCs w:val="22"/>
        </w:rPr>
      </w:pPr>
      <w:r w:rsidRPr="00C66124">
        <w:rPr>
          <w:rFonts w:ascii="Arial" w:eastAsia="Calibri" w:hAnsi="Arial" w:cs="Arial"/>
          <w:sz w:val="22"/>
          <w:szCs w:val="22"/>
        </w:rPr>
        <w:t>8.2.2. pusryčiams – nuo 2,43 iki 2,8 procentų bazinės socialinės išmokos dydžio;</w:t>
      </w:r>
    </w:p>
    <w:p w:rsidR="00C66124" w:rsidRPr="00C66124" w:rsidRDefault="00C66124" w:rsidP="00931D35">
      <w:pPr>
        <w:widowControl/>
        <w:tabs>
          <w:tab w:val="left" w:pos="993"/>
          <w:tab w:val="left" w:pos="1701"/>
        </w:tabs>
        <w:suppressAutoHyphens w:val="0"/>
        <w:autoSpaceDN/>
        <w:ind w:firstLine="540"/>
        <w:contextualSpacing/>
        <w:jc w:val="both"/>
        <w:textAlignment w:val="auto"/>
        <w:rPr>
          <w:rFonts w:ascii="Arial" w:eastAsia="Calibri" w:hAnsi="Arial" w:cs="Arial"/>
          <w:sz w:val="22"/>
          <w:szCs w:val="22"/>
        </w:rPr>
      </w:pPr>
      <w:r w:rsidRPr="00C66124">
        <w:rPr>
          <w:rFonts w:ascii="Arial" w:eastAsia="Calibri" w:hAnsi="Arial" w:cs="Arial"/>
          <w:sz w:val="22"/>
          <w:szCs w:val="22"/>
        </w:rPr>
        <w:t>8.2.3. pavakariams – nuo 2,14 iki 2,5 procento bazinės socialinės išmokos dydžio;</w:t>
      </w:r>
    </w:p>
    <w:p w:rsidR="00C66124" w:rsidRPr="00C66124" w:rsidRDefault="00C66124" w:rsidP="00931D35">
      <w:pPr>
        <w:widowControl/>
        <w:tabs>
          <w:tab w:val="left" w:pos="993"/>
          <w:tab w:val="left" w:pos="1701"/>
        </w:tabs>
        <w:suppressAutoHyphens w:val="0"/>
        <w:autoSpaceDN/>
        <w:ind w:firstLine="540"/>
        <w:contextualSpacing/>
        <w:jc w:val="both"/>
        <w:textAlignment w:val="auto"/>
        <w:rPr>
          <w:rFonts w:ascii="Arial" w:eastAsia="Calibri" w:hAnsi="Arial" w:cs="Arial"/>
          <w:sz w:val="22"/>
          <w:szCs w:val="22"/>
        </w:rPr>
      </w:pPr>
      <w:r w:rsidRPr="00C66124">
        <w:rPr>
          <w:rFonts w:ascii="Arial" w:eastAsia="Calibri" w:hAnsi="Arial" w:cs="Arial"/>
          <w:sz w:val="22"/>
          <w:szCs w:val="22"/>
        </w:rPr>
        <w:t>8.2.4. stovykloms – nuo 9,28 iki 9,7 procento bazinės socialinės išmokos dydžio.</w:t>
      </w:r>
    </w:p>
    <w:p w:rsidR="00C66124" w:rsidRPr="00C66124" w:rsidRDefault="00C66124" w:rsidP="00931D35">
      <w:pPr>
        <w:widowControl/>
        <w:tabs>
          <w:tab w:val="left" w:pos="993"/>
          <w:tab w:val="left" w:pos="1701"/>
        </w:tabs>
        <w:suppressAutoHyphens w:val="0"/>
        <w:autoSpaceDN/>
        <w:ind w:firstLine="540"/>
        <w:contextualSpacing/>
        <w:jc w:val="both"/>
        <w:textAlignment w:val="auto"/>
        <w:rPr>
          <w:rFonts w:ascii="Arial" w:eastAsia="Calibri" w:hAnsi="Arial" w:cs="Arial"/>
          <w:sz w:val="22"/>
          <w:szCs w:val="22"/>
        </w:rPr>
      </w:pPr>
      <w:r w:rsidRPr="00C66124">
        <w:rPr>
          <w:rFonts w:ascii="Arial" w:eastAsia="Calibri" w:hAnsi="Arial" w:cs="Arial"/>
          <w:sz w:val="22"/>
          <w:szCs w:val="22"/>
        </w:rPr>
        <w:t>8.3. maisto gaminimo kaina – ne daugiau kaip 30 proc. maisto produktų įsigijimo (su PVM) kainos.</w:t>
      </w:r>
    </w:p>
    <w:p w:rsidR="00C66124" w:rsidRPr="00C66124" w:rsidRDefault="00C66124" w:rsidP="00931D35">
      <w:pPr>
        <w:widowControl/>
        <w:tabs>
          <w:tab w:val="left" w:pos="993"/>
          <w:tab w:val="left" w:pos="1701"/>
        </w:tabs>
        <w:suppressAutoHyphens w:val="0"/>
        <w:autoSpaceDN/>
        <w:ind w:firstLine="540"/>
        <w:contextualSpacing/>
        <w:jc w:val="both"/>
        <w:textAlignment w:val="auto"/>
        <w:rPr>
          <w:rFonts w:ascii="Arial" w:eastAsia="Calibri" w:hAnsi="Arial" w:cs="Arial"/>
          <w:sz w:val="22"/>
          <w:szCs w:val="22"/>
        </w:rPr>
      </w:pPr>
      <w:r w:rsidRPr="00C66124">
        <w:rPr>
          <w:rFonts w:ascii="Arial" w:eastAsia="Calibri" w:hAnsi="Arial" w:cs="Arial"/>
          <w:sz w:val="22"/>
          <w:szCs w:val="22"/>
        </w:rPr>
        <w:t>8.4. PVM mokėtojai gali taikyti ne didesnį kaip 30 proc., ne PVM mokėtojai ne didesnį kaip 25 proc. antkainį.</w:t>
      </w:r>
      <w:r w:rsidRPr="00C66124">
        <w:rPr>
          <w:rFonts w:ascii="Arial" w:eastAsia="Calibri" w:hAnsi="Arial" w:cs="Arial"/>
          <w:sz w:val="22"/>
          <w:szCs w:val="22"/>
        </w:rPr>
        <w:tab/>
      </w:r>
    </w:p>
    <w:p w:rsidR="00C66124" w:rsidRPr="00C66124" w:rsidRDefault="00C66124" w:rsidP="00931D35">
      <w:pPr>
        <w:widowControl/>
        <w:tabs>
          <w:tab w:val="left" w:pos="993"/>
          <w:tab w:val="left" w:pos="1701"/>
        </w:tabs>
        <w:suppressAutoHyphens w:val="0"/>
        <w:autoSpaceDN/>
        <w:ind w:firstLine="540"/>
        <w:contextualSpacing/>
        <w:jc w:val="both"/>
        <w:textAlignment w:val="auto"/>
        <w:rPr>
          <w:rFonts w:ascii="Arial" w:eastAsia="Calibri" w:hAnsi="Arial" w:cs="Arial"/>
          <w:sz w:val="22"/>
          <w:szCs w:val="22"/>
        </w:rPr>
      </w:pPr>
      <w:r w:rsidRPr="00C66124">
        <w:rPr>
          <w:rFonts w:ascii="Arial" w:eastAsia="Calibri" w:hAnsi="Arial" w:cs="Arial"/>
          <w:sz w:val="22"/>
          <w:szCs w:val="22"/>
        </w:rPr>
        <w:t xml:space="preserve">9. Vieno mokamo maitinimo pietų įkainis turi būti ne didesnis kaip nemokamo maitinimo pietų įkainis. Kompleksinius pietus sudarančių patiekalų kainas nustato pats Paslaugų teikėjas, tačiau, susumavus į </w:t>
      </w:r>
      <w:r w:rsidRPr="00C66124">
        <w:rPr>
          <w:rFonts w:ascii="Arial" w:eastAsia="Calibri" w:hAnsi="Arial" w:cs="Arial"/>
          <w:sz w:val="22"/>
          <w:szCs w:val="22"/>
        </w:rPr>
        <w:lastRenderedPageBreak/>
        <w:t>kompleksinius pietus įeinančių patiekalų kainas, bendra viso komplekso kaina negali būti didesnė nei nurodyta 8 punkte.</w:t>
      </w:r>
    </w:p>
    <w:p w:rsidR="00C66124" w:rsidRPr="00C66124" w:rsidRDefault="00C66124" w:rsidP="00931D35">
      <w:pPr>
        <w:widowControl/>
        <w:tabs>
          <w:tab w:val="left" w:pos="993"/>
          <w:tab w:val="left" w:pos="1134"/>
          <w:tab w:val="left" w:pos="1701"/>
        </w:tabs>
        <w:suppressAutoHyphens w:val="0"/>
        <w:autoSpaceDN/>
        <w:ind w:firstLine="540"/>
        <w:contextualSpacing/>
        <w:jc w:val="both"/>
        <w:textAlignment w:val="auto"/>
        <w:rPr>
          <w:rFonts w:ascii="Arial" w:eastAsia="Calibri" w:hAnsi="Arial" w:cs="Arial"/>
          <w:sz w:val="22"/>
          <w:szCs w:val="22"/>
        </w:rPr>
      </w:pPr>
      <w:r w:rsidRPr="00C66124">
        <w:rPr>
          <w:rFonts w:ascii="Arial" w:eastAsia="Calibri" w:hAnsi="Arial" w:cs="Arial"/>
          <w:sz w:val="22"/>
          <w:szCs w:val="22"/>
        </w:rPr>
        <w:t xml:space="preserve">10. Vieno mokamo maitinimo pusryčiams, pietums, pavakariams mokyklose organizuojamose dieninėse vasaros poilsio stovyklose įkainis yra ne didesnis kaip nemokamo maitinimo pusryčiams, pietums, pavakariams mokyklose organizuojamose dieninėse vasaros poilsio stovyklose įkainis. Pusryčius, pietus, pavakarius, mokyklose organizuojamose dieninėse vasaros stovyklose sudarančių patiekalų kainas nustato pats Paslaugų teikėjas, tačiau, susumavus į pusryčius, pietus, pavakarius įeinančių patiekalų kainas, bendra pusryčių, pietų, pavakarių kaina dieninėse vasaros poilsio stovyklose negali būti didesnė nei nurodyta 8 punkte. </w:t>
      </w:r>
    </w:p>
    <w:p w:rsidR="00C66124" w:rsidRPr="00C66124" w:rsidRDefault="00C66124" w:rsidP="00931D35">
      <w:pPr>
        <w:widowControl/>
        <w:tabs>
          <w:tab w:val="left" w:pos="709"/>
          <w:tab w:val="left" w:pos="993"/>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color w:val="000000"/>
          <w:sz w:val="22"/>
          <w:szCs w:val="22"/>
        </w:rPr>
        <w:t xml:space="preserve">11. Paslaugų teikėjas privalo </w:t>
      </w:r>
      <w:r w:rsidRPr="00C66124">
        <w:rPr>
          <w:rFonts w:ascii="Arial" w:eastAsia="Calibri" w:hAnsi="Arial" w:cs="Arial"/>
          <w:sz w:val="22"/>
          <w:szCs w:val="22"/>
        </w:rPr>
        <w:t xml:space="preserve">savo lėšomis užtikrinti galimybę mokiniams ir perkančiosios organizacijos darbuotojams už maitinimo paslaugas atsiskaityti grynaisiais ir ne grynaisiais pinigais (elektroninė piniginė, bankinių kortelių skaitytuvai, elektroninės apyrankės ar kt.). </w:t>
      </w:r>
    </w:p>
    <w:p w:rsidR="00C66124" w:rsidRPr="00C66124" w:rsidRDefault="00C66124" w:rsidP="00931D35">
      <w:pPr>
        <w:widowControl/>
        <w:tabs>
          <w:tab w:val="left" w:pos="709"/>
          <w:tab w:val="left" w:pos="993"/>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 xml:space="preserve">12. Paslaugų teikėjas turi sudaryti galimybę patiems mokiniams pasirinktinai įsidėti patiekalus ar patiekalo sudedamąsias dalis, pvz., daržovių ar vaisių salotų (daržovių baras), garnyrą (kruopos, bulvės, bulvių košė), arba sriubų. Duonos ir pyrago gaminių, pavienių vaisių ar gėrimų pasirinkimo galimybė nereiškia dalinio Švediško stalo principo įdiegimo. </w:t>
      </w:r>
    </w:p>
    <w:p w:rsidR="00C66124" w:rsidRPr="00C66124" w:rsidRDefault="00C66124" w:rsidP="00931D35">
      <w:pPr>
        <w:widowControl/>
        <w:tabs>
          <w:tab w:val="left" w:pos="709"/>
          <w:tab w:val="left" w:pos="993"/>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13. Paslaugų teikėjas įsipareigoja, kad ties kiekvienu patiekalu būtų pateikta raštiška ir aiškiai įskaitoma informacija, koks tai yra patiekalas (pvz., lietiniai su kiaulienos kumpio įdaru arba lietiniai su dešrele, arba lietiniai su vištienos krūtinėlės ir špinatų įdaru, arba kiaulienos šašlykas ir pan. Negalima vartoti tokių pavadinimų kaip kepsnys „Astra“ arba „Gaidelio“ salotos), kad mokinys suprastų, koks patiekalas yra serviravimo inde.</w:t>
      </w:r>
    </w:p>
    <w:p w:rsidR="00C66124" w:rsidRPr="00C66124" w:rsidRDefault="00C66124" w:rsidP="00931D35">
      <w:pPr>
        <w:widowControl/>
        <w:tabs>
          <w:tab w:val="left" w:pos="709"/>
          <w:tab w:val="left" w:pos="993"/>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14. Paslaugų teikėjas turi užtikrinti</w:t>
      </w:r>
      <w:r w:rsidRPr="00C66124" w:rsidDel="00557181">
        <w:rPr>
          <w:rFonts w:ascii="Arial" w:eastAsia="Calibri" w:hAnsi="Arial" w:cs="Arial"/>
          <w:sz w:val="22"/>
          <w:szCs w:val="22"/>
        </w:rPr>
        <w:t xml:space="preserve"> </w:t>
      </w:r>
      <w:r w:rsidRPr="00C66124">
        <w:rPr>
          <w:rFonts w:ascii="Arial" w:eastAsia="Calibri" w:hAnsi="Arial" w:cs="Arial"/>
          <w:sz w:val="22"/>
          <w:szCs w:val="22"/>
        </w:rPr>
        <w:t>pakankamą (kad nepritrūktų pertraukų metų ir dėl indų ar įrankių trūkumo butų uždelstas aptarnavimo ir maitinimo procesas) stalo įrankių, indų bei padėklų  kiekį.</w:t>
      </w:r>
    </w:p>
    <w:p w:rsidR="00C66124" w:rsidRPr="00C66124" w:rsidRDefault="00C66124" w:rsidP="00931D35">
      <w:pPr>
        <w:widowControl/>
        <w:tabs>
          <w:tab w:val="left" w:pos="709"/>
          <w:tab w:val="left" w:pos="993"/>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15. Paslaugų teikėjas įsipareigoja visų valgymų metu užtikrinti pagalbą mokiniams (jei jie to patys pageidauja), išsirenkant, įsidedant maistą, o taip pat palaikyti švarą aplink talpas / įrangą su laikomu maistu, bendrą tvarką valgymo patalpoje (valgykloje) ir stalų švarą. Stalai turi būti valomi, pavalgius ir pasitraukus nuo stalo mokiniui / asmeniui.</w:t>
      </w:r>
    </w:p>
    <w:p w:rsidR="00C66124" w:rsidRPr="00C66124" w:rsidRDefault="00C66124" w:rsidP="00931D35">
      <w:pPr>
        <w:widowControl/>
        <w:tabs>
          <w:tab w:val="left" w:pos="709"/>
          <w:tab w:val="left" w:pos="993"/>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16. Paslaugų teikėjas įsipareigoja, kad pertraukų metu, bus užtikrinamas pakankamas numatytų pagal patvirtintą ne mažiau kaip 15 darbo dienų valgiaraštį (-čius) patiekalų kiekis, kad visiems mokiniams būtų suteikta pasirinkimo galimybė. Pietų metu pasirinkti ne mažiau kaip iš trijų pagrindinių patiekalų iš kurių vienas turi būti pagamintas ne iš maltos mėsos / žuvies.</w:t>
      </w:r>
    </w:p>
    <w:p w:rsidR="00C66124" w:rsidRPr="00C66124" w:rsidRDefault="00C66124" w:rsidP="00931D35">
      <w:pPr>
        <w:widowControl/>
        <w:tabs>
          <w:tab w:val="left" w:pos="709"/>
          <w:tab w:val="left" w:pos="993"/>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 xml:space="preserve">17. Paslaugų teikėjas įsipareigoja užtikrinti, kad pateikiant daržovių pasirinkimą, daržovės bus teikiamos atskirose talpose, siekiant išvengti sąlyčio tarpusavyje, t. y. rauginti agurkai neteikiami kartu vienoje serviravimo talpoje su pomidorais, ar agurkais, pjaustyti pomidorai neteikiami kartu su agurkais ir pan.). </w:t>
      </w:r>
    </w:p>
    <w:p w:rsidR="00C66124" w:rsidRPr="00C66124" w:rsidRDefault="00C66124" w:rsidP="00931D35">
      <w:pPr>
        <w:widowControl/>
        <w:tabs>
          <w:tab w:val="left" w:pos="709"/>
          <w:tab w:val="left" w:pos="993"/>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18. Maitinimas turi būti organizuojamas pagal 15 darbo dienų sudarytą valgiaraštį, prie valgiaraščio turi būti pridėtos patiekalų technologinės kortelės. Paslaugų teikėjas ne mažiau kaip 15 darbo dienų laikotarpiui valgiaraštį (-čius) sukomplektuoja per 5 darbo dienas nuo sutarties įsigaliojimo ir suderina su Paslaugų gavėju. Sutarties vykdymo laikotarpiu Paslaugų teikėjas gali parengti ir su Paslaugų gavėju suderinti kitas technologines korteles ir kitą valgiaraštį.</w:t>
      </w:r>
    </w:p>
    <w:p w:rsidR="00C66124" w:rsidRPr="00C66124" w:rsidRDefault="00C66124" w:rsidP="00931D35">
      <w:pPr>
        <w:widowControl/>
        <w:tabs>
          <w:tab w:val="left" w:pos="709"/>
          <w:tab w:val="left" w:pos="993"/>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19. Paslaugų teikėjas organizuoja maitinimą pagal Paslaugų gavėjo patvirtintą maitinimo grafiką.</w:t>
      </w:r>
    </w:p>
    <w:p w:rsidR="00C66124" w:rsidRPr="00C66124" w:rsidRDefault="00C66124" w:rsidP="00931D35">
      <w:pPr>
        <w:widowControl/>
        <w:tabs>
          <w:tab w:val="left" w:pos="709"/>
          <w:tab w:val="left" w:pos="993"/>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 xml:space="preserve">20. Mokamas ir nemokamas maitinimas (išskyrus užkandžių bufetą) turi būti organizuojami pagal valgiaraštį (-čius) ne mažiau kaip 15 darbo dienų laikotarpiui, sudarytais vadovaujantis vaikų maitinimo valgiaraščių sudarymo reikalavimais (Tvarkos aprašo nuostatomis, Lietuvos Respublikos sveikatos apsaugos ministro 1999 m. lapkričio 25 d. įsakymu Nr. 510 „Dėl rekomenduojamų paros maistinių medžiagų ir energijos normas patvirtinimo“ ir viešai skelbiamomis Lietuvos Respublikos sveikatos apsaugos ministerijos rekomendacijomis (nuoroda į rekomendacijas: </w:t>
      </w:r>
      <w:hyperlink r:id="rId14" w:history="1">
        <w:r w:rsidRPr="00C66124">
          <w:rPr>
            <w:rFonts w:ascii="Arial" w:eastAsia="Calibri" w:hAnsi="Arial" w:cs="Arial"/>
            <w:color w:val="0563C1"/>
            <w:sz w:val="22"/>
            <w:szCs w:val="22"/>
            <w:u w:val="single"/>
          </w:rPr>
          <w:t>https://sam.lrv.lt/lt/veiklos-sritys/visuomenes-sveikatos-prieziura/mityba-ir-fizinis-aktyvumas-2/vaiku/</w:t>
        </w:r>
      </w:hyperlink>
      <w:r w:rsidR="00250772">
        <w:rPr>
          <w:rFonts w:ascii="Arial" w:eastAsia="Calibri" w:hAnsi="Arial" w:cs="Arial"/>
          <w:sz w:val="22"/>
          <w:szCs w:val="22"/>
        </w:rPr>
        <w:t>).</w:t>
      </w:r>
    </w:p>
    <w:p w:rsidR="00C66124" w:rsidRPr="00C66124" w:rsidRDefault="00C66124" w:rsidP="00931D35">
      <w:pPr>
        <w:widowControl/>
        <w:tabs>
          <w:tab w:val="left" w:pos="709"/>
          <w:tab w:val="left" w:pos="993"/>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21. Maitinimai gali būti skirstomi į pusryčius, priešpiečius, pietus, pavakarius, vakarienę. Visiems maitinimams turi būti parengti valgiaraščiai, atitinkantys mokinių maitinimo organizavimą reglamentuojančių teisės aktų reikalavimus. Visi valgymo metu patiekiami patiekalai turi būti nurodyti valgiaraštyje.</w:t>
      </w:r>
    </w:p>
    <w:p w:rsidR="00C66124" w:rsidRPr="00C66124" w:rsidRDefault="00C66124" w:rsidP="00931D35">
      <w:pPr>
        <w:widowControl/>
        <w:tabs>
          <w:tab w:val="left" w:pos="709"/>
          <w:tab w:val="left" w:pos="993"/>
        </w:tabs>
        <w:suppressAutoHyphens w:val="0"/>
        <w:autoSpaceDN/>
        <w:ind w:firstLine="540"/>
        <w:jc w:val="both"/>
        <w:textAlignment w:val="auto"/>
        <w:rPr>
          <w:rFonts w:ascii="Arial" w:eastAsia="Calibri" w:hAnsi="Arial" w:cs="Arial"/>
          <w:b/>
          <w:sz w:val="22"/>
          <w:szCs w:val="22"/>
        </w:rPr>
      </w:pPr>
      <w:r w:rsidRPr="00C66124">
        <w:rPr>
          <w:rFonts w:ascii="Arial" w:eastAsia="Calibri" w:hAnsi="Arial" w:cs="Arial"/>
          <w:b/>
          <w:sz w:val="22"/>
          <w:szCs w:val="22"/>
        </w:rPr>
        <w:lastRenderedPageBreak/>
        <w:t>22. Valgiaraščiai turi būti sudaromi nurodant patiekalų pavadinimus, porcijų svorius (gramais) ir kiekvieno patiekalo kainą, pateikiant ją su PVM ir be PVM.</w:t>
      </w:r>
    </w:p>
    <w:p w:rsidR="00C66124" w:rsidRPr="00C66124" w:rsidRDefault="00C66124" w:rsidP="00931D35">
      <w:pPr>
        <w:widowControl/>
        <w:tabs>
          <w:tab w:val="left" w:pos="709"/>
          <w:tab w:val="left" w:pos="993"/>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 xml:space="preserve">23. Valgiaraščiai gali būti sudaryti tiek visiems maitinimams kartu (viename valgiaraštyje visi maitinimai), tiek kiekvienam maitinimui atskirai.  </w:t>
      </w:r>
    </w:p>
    <w:p w:rsidR="00C66124" w:rsidRPr="00C66124" w:rsidRDefault="00C66124" w:rsidP="00931D35">
      <w:pPr>
        <w:widowControl/>
        <w:tabs>
          <w:tab w:val="left" w:pos="709"/>
          <w:tab w:val="left" w:pos="993"/>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 xml:space="preserve">24. Paslaugų teikėjas įsipareigoja pateikti visus einamosios dienos ne mažiau kaip 15 darbo dienų patvirtintame (-uose) valgiaraštyje (-čiuose) numatytus patiekalus iš tų produktų, kuriems Tvarkos aprašo  7 priede nustatytas privalomas minimalus dažnumas (pvz., ankštiniai, ankštinės daržovės ir jų patiekalai) ir / arba privalomus patiekalus, pagamintus tik iš augalinės kilmės maisto produktų. </w:t>
      </w:r>
    </w:p>
    <w:p w:rsidR="00C66124" w:rsidRPr="00C66124" w:rsidRDefault="00C66124" w:rsidP="00931D35">
      <w:pPr>
        <w:widowControl/>
        <w:tabs>
          <w:tab w:val="left" w:pos="709"/>
          <w:tab w:val="left" w:pos="993"/>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25. Paslaugų gavėjui vykdant ankstyvojo, ikimokyklinio, priešmokyklinio ir pradinio , pagrindinio ugdymo programas, valgiaraščiai sudaromi pagal vaikų ir mokinių amžiaus grupes .</w:t>
      </w:r>
    </w:p>
    <w:p w:rsidR="00C66124" w:rsidRPr="00C66124" w:rsidRDefault="00C66124" w:rsidP="00931D35">
      <w:pPr>
        <w:widowControl/>
        <w:tabs>
          <w:tab w:val="left" w:pos="709"/>
          <w:tab w:val="left" w:pos="993"/>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 xml:space="preserve">26. Rengiant valgiaraščius bei apskaičiuojant patiekalų maistines ir energines sudėtis, Paslaugų teikėjas įsipareigoja vadovautis sveikatos apsaugos ministerijos nurodytomis duomenų bazėmis (nuoroda – </w:t>
      </w:r>
      <w:hyperlink r:id="rId15" w:history="1">
        <w:r w:rsidRPr="00C66124">
          <w:rPr>
            <w:rFonts w:ascii="Arial" w:eastAsia="Calibri" w:hAnsi="Arial" w:cs="Arial"/>
            <w:color w:val="0563C1"/>
            <w:sz w:val="22"/>
            <w:szCs w:val="22"/>
            <w:u w:val="single"/>
          </w:rPr>
          <w:t>https://sam.lrv.lt/lt/veiklos-sritys/visuomenes-sveikatos-prieziura/mityba-ir-fizinis-aktyvumas-2/maistingumas</w:t>
        </w:r>
      </w:hyperlink>
      <w:r w:rsidRPr="00C66124">
        <w:rPr>
          <w:rFonts w:ascii="Arial" w:eastAsia="Calibri" w:hAnsi="Arial" w:cs="Arial"/>
          <w:sz w:val="22"/>
          <w:szCs w:val="22"/>
        </w:rPr>
        <w:t>). Kilus abejonių ar ginčams dėl patiekalų maistinės ir energinės vertės, vadovautis Sveikatos apsaugos ministerijos nurodytomis bazėmis ir jų reikšmėmis, išskyrus gamyboje naudojamų produktų (žaliavų), kuriems maistines ir energines vertes pateikia produkto (žaliavos) gamintojas.</w:t>
      </w:r>
    </w:p>
    <w:p w:rsidR="00C66124" w:rsidRPr="00C66124" w:rsidRDefault="00C66124" w:rsidP="00931D35">
      <w:pPr>
        <w:widowControl/>
        <w:tabs>
          <w:tab w:val="left" w:pos="709"/>
          <w:tab w:val="left" w:pos="993"/>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 xml:space="preserve">27. Rengiant valgiaraščius, Paslaugų teikėjas  turi vadovautis nustatytais minimaliais rengiamų patiekalų reikalavimais pateiktais techninės specifikacijos </w:t>
      </w:r>
      <w:r w:rsidRPr="00C66124">
        <w:rPr>
          <w:rFonts w:ascii="Arial" w:eastAsia="Calibri" w:hAnsi="Arial" w:cs="Arial"/>
          <w:i/>
          <w:iCs/>
          <w:sz w:val="22"/>
          <w:szCs w:val="22"/>
        </w:rPr>
        <w:t xml:space="preserve">2 priede. </w:t>
      </w:r>
    </w:p>
    <w:p w:rsidR="00C66124" w:rsidRPr="00C66124" w:rsidRDefault="00C66124" w:rsidP="00931D35">
      <w:pPr>
        <w:widowControl/>
        <w:tabs>
          <w:tab w:val="left" w:pos="709"/>
          <w:tab w:val="left" w:pos="993"/>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 xml:space="preserve">28. Paslaugų teikėjas valgiaraštį (su paskaičiuotomis kainomis) ir technologines korteles, (kurie / kurios gali būti parengti Paslaugų teikėjo, privačių ir / ar juridinių asmenų arba pagal patiekalų receptūrų pavyzdžius, pateiktus interneto svetainėje adresu </w:t>
      </w:r>
      <w:hyperlink r:id="rId16" w:history="1">
        <w:r w:rsidRPr="00C66124">
          <w:rPr>
            <w:rFonts w:ascii="Arial" w:eastAsia="Calibri" w:hAnsi="Arial" w:cs="Arial"/>
            <w:color w:val="0563C1"/>
            <w:sz w:val="22"/>
            <w:szCs w:val="22"/>
            <w:u w:val="single"/>
          </w:rPr>
          <w:t>https://sam.lrv.lt/lt/veiklos-sritys/visuomenes-sveikatos-prieziura/mityba-ir-fizinis-aktyvumas-2/valgiarasciai-ir-technologines-korteles-ugdymo-bei-gydymo-istaigoms/</w:t>
        </w:r>
      </w:hyperlink>
      <w:r w:rsidRPr="00C66124">
        <w:rPr>
          <w:rFonts w:ascii="Arial" w:eastAsia="Calibri" w:hAnsi="Arial" w:cs="Arial"/>
          <w:sz w:val="22"/>
          <w:szCs w:val="22"/>
        </w:rPr>
        <w:t xml:space="preserve"> turi per 5 darbo dienas nuo sutarties įsigaliojimo suderinti su Paslaugų gavėju. Paslaugų gavėjas įsipareigoja neviešinti (neatskleisti) technologinių kortelių, išskyrus Paslaugų gavėją aptarnaujančiam Prienų rajono savivaldybės administracijos visuomenės sveikatos biuro Visuomenės sveikatos specialistui (toliau – VSS), kuriam dėl Tvarkos aprašo priskirtų vykdyti funkcijų, kyla poreikis tokią informacijai gauti ir esant reikalui (skundas, apsinuodijimas maistu ar kitos aplinkybės susijusios su maitinimo organizavimų, sutarties pažeidimu) Prienų rajono miesto savivaldybės administracijos darbuotojui. Paslaugų gavėjas gali pateikti jau turimą valgiaraštį su technologinėmis kortelėmis, kurie privalo atitikti Tvarkos aprašo ir kitų mokinių maitinimą reglamentuojančių teisės aktų reikalavimus. Maisto paruošimas ir patiekalų įvairumas turi atitikti Paslaugų gavėjo ugdytinių amžių ir sveikos mitybos rekomendacijas (</w:t>
      </w:r>
      <w:hyperlink r:id="rId17" w:history="1">
        <w:r w:rsidRPr="00C66124">
          <w:rPr>
            <w:rFonts w:ascii="Arial" w:eastAsia="Calibri" w:hAnsi="Arial" w:cs="Arial"/>
            <w:color w:val="0563C1"/>
            <w:sz w:val="22"/>
            <w:szCs w:val="22"/>
            <w:u w:val="single"/>
          </w:rPr>
          <w:t>https://sam.lrv.lt/lt/veiklos-sritys/visuomenes-sveikatos-prieziura/mityba-ir-fizinis-aktyvumas-2/sveikos-mitybos-rekomendacijos</w:t>
        </w:r>
      </w:hyperlink>
      <w:r w:rsidRPr="00C66124">
        <w:rPr>
          <w:rFonts w:ascii="Arial" w:eastAsia="Calibri" w:hAnsi="Arial" w:cs="Arial"/>
          <w:sz w:val="22"/>
          <w:szCs w:val="22"/>
        </w:rPr>
        <w:t xml:space="preserve">) bei Vaikų maitinimo organizavimo tvarkos aprašą. </w:t>
      </w:r>
    </w:p>
    <w:p w:rsidR="00C66124" w:rsidRPr="00C66124" w:rsidRDefault="00C66124" w:rsidP="00931D35">
      <w:pPr>
        <w:widowControl/>
        <w:tabs>
          <w:tab w:val="left" w:pos="709"/>
          <w:tab w:val="left" w:pos="993"/>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29. Jei vykdant savikontrolę (pvz., kai Paslaugų gavėjas dirbantis VSS pagal Tvarkos aprašą vertina vaikų ir mokinių maitinimo organizavimo atitiktį reikalavimams) arba kontrolės (pvz., Valstybinės maisto ir veterinarinės tarnybos (toliau – VMVT) patikrinimas) metu paaiškėja neatitikimų ir / ar trūkumų susijusių su valgiaraščiais, Paslaugų teikėjas privalo juos nedelsiant (arba VMVT</w:t>
      </w:r>
      <w:r w:rsidRPr="00C66124" w:rsidDel="00F97BE9">
        <w:rPr>
          <w:rFonts w:ascii="Arial" w:eastAsia="Calibri" w:hAnsi="Arial" w:cs="Arial"/>
          <w:sz w:val="22"/>
          <w:szCs w:val="22"/>
        </w:rPr>
        <w:t xml:space="preserve"> </w:t>
      </w:r>
      <w:r w:rsidRPr="00C66124">
        <w:rPr>
          <w:rFonts w:ascii="Arial" w:eastAsia="Calibri" w:hAnsi="Arial" w:cs="Arial"/>
          <w:sz w:val="22"/>
          <w:szCs w:val="22"/>
        </w:rPr>
        <w:t xml:space="preserve">nustatytais terminais) pašalinti. </w:t>
      </w:r>
    </w:p>
    <w:p w:rsidR="00C66124" w:rsidRPr="00C66124" w:rsidRDefault="00C66124" w:rsidP="00931D35">
      <w:pPr>
        <w:widowControl/>
        <w:tabs>
          <w:tab w:val="left" w:pos="709"/>
          <w:tab w:val="left" w:pos="993"/>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30. Paslaugų teikėjas ar Paslaugų gavėjas gali kreiptis į Paslaugų gavėją ar Paslaugų teikėją raštu, nurodydamas priežastį (-is) (mokiniai nevalgo patiekalo ir tai yra užfiksuota pagal išmetamo maisto statistiką ar pateikiami kiti įrodymai (pvz., nesuvalgyto maisto nuotraukos) ar / ir siekiama į valgiaraštį įtraukti kitą patiekalą ar / ir pasikeitus teisiniam reglamentavimui ar / ir esant kitoms objektyvioms priežastims), dėl kurių valgiaraštis turi būti keičiamas, pildomas ar tikslinamas. Keitimas, papildymas ar patikslinimas atliekamas šalims susitarus ir suderinus valgiaraščius ar / ir technologines korteles.</w:t>
      </w:r>
    </w:p>
    <w:p w:rsidR="00C66124" w:rsidRPr="00C66124" w:rsidRDefault="00C66124" w:rsidP="00931D35">
      <w:pPr>
        <w:widowControl/>
        <w:tabs>
          <w:tab w:val="left" w:pos="709"/>
          <w:tab w:val="left" w:pos="993"/>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31. Paslaugų teikėjas privalo užtikrinti, kad nemokamo ir mokamo maitinimo pietūs, pavakariai (esant reikalui ir kiti maitinimai), bufeto patiekalai (užkandžiai), būtų ruošiami pagal su Paslaugų gavėju suderintus valgiaraščius ir technologines korteles.</w:t>
      </w:r>
    </w:p>
    <w:p w:rsidR="00C66124" w:rsidRPr="00C66124" w:rsidRDefault="00C66124" w:rsidP="00931D35">
      <w:pPr>
        <w:widowControl/>
        <w:tabs>
          <w:tab w:val="left" w:pos="709"/>
          <w:tab w:val="left" w:pos="993"/>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Bendrieji reikalavimai maitinimo paslaugų</w:t>
      </w:r>
      <w:r w:rsidRPr="00C66124">
        <w:rPr>
          <w:rFonts w:ascii="Arial" w:eastAsia="Calibri" w:hAnsi="Arial" w:cs="Arial"/>
          <w:b/>
          <w:bCs/>
          <w:sz w:val="22"/>
          <w:szCs w:val="22"/>
        </w:rPr>
        <w:t xml:space="preserve"> </w:t>
      </w:r>
      <w:r w:rsidRPr="00C66124">
        <w:rPr>
          <w:rFonts w:ascii="Arial" w:eastAsia="Calibri" w:hAnsi="Arial" w:cs="Arial"/>
          <w:sz w:val="22"/>
          <w:szCs w:val="22"/>
        </w:rPr>
        <w:t xml:space="preserve">teikimui: </w:t>
      </w:r>
    </w:p>
    <w:p w:rsidR="00C66124" w:rsidRPr="00C66124" w:rsidRDefault="00C66124" w:rsidP="00931D35">
      <w:pPr>
        <w:widowControl/>
        <w:tabs>
          <w:tab w:val="left" w:pos="709"/>
          <w:tab w:val="left" w:pos="1418"/>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 xml:space="preserve">32. Perkamos paslaugos apima maisto produktų ir žaliavų bei patiekalų gamybos išlaidas. </w:t>
      </w:r>
    </w:p>
    <w:p w:rsidR="00C66124" w:rsidRPr="00C66124" w:rsidRDefault="00C66124" w:rsidP="00931D35">
      <w:pPr>
        <w:widowControl/>
        <w:tabs>
          <w:tab w:val="left" w:pos="709"/>
          <w:tab w:val="left" w:pos="1418"/>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Paslaugų teikėjas yra atsakingas už maisto gaminimą, išdalinimą, pardavimą, naudotų indų surinkimą, plovimą ir džiovinimą, pristatymą, dezinfekavimą ir valgymo patalpos (valgyklos) bei stalų švaros palaikymą Paslaugų teikėjo sąnaudomis.</w:t>
      </w:r>
    </w:p>
    <w:p w:rsidR="00C66124" w:rsidRPr="00C66124" w:rsidRDefault="00C66124" w:rsidP="00931D35">
      <w:pPr>
        <w:widowControl/>
        <w:tabs>
          <w:tab w:val="left" w:pos="709"/>
          <w:tab w:val="left" w:pos="1418"/>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lastRenderedPageBreak/>
        <w:t xml:space="preserve">33. Paslaugoms teikti reikalingos priemonės, t. y. maisto gaminimo, laikymo, dalinimo, plovimo ir / ar serviravimo įranga, indai ir stalo įrankiai ir kt., užtikrinamos visą sutarties vykdymo laikotarpį Paslaugų teikėjo sąnaudomis. </w:t>
      </w:r>
    </w:p>
    <w:p w:rsidR="00C66124" w:rsidRPr="00C66124" w:rsidRDefault="00C66124" w:rsidP="00931D35">
      <w:pPr>
        <w:widowControl/>
        <w:tabs>
          <w:tab w:val="left" w:pos="709"/>
          <w:tab w:val="left" w:pos="1418"/>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 xml:space="preserve">34. Kokybiškam paslaugų teikimui turi būti užtikrintas Paslaugų teikėjo naudojamos įrangos, kitų virtuvės reikmenų, indų ir stalo įrankių atnaujinimas. Jeigu Paslaugų teikėjo naudojama Paslaugų gavėjo turima įranga sutarties vykdymo metu sugenda, Paslaugų teikėjas įsipareigoja laiku pasirūpinti įrangos pakeitimu, remontu. Pakeista ar suremontuota įranga netampa Paslaugų gavėjo nuosavybe. </w:t>
      </w:r>
    </w:p>
    <w:p w:rsidR="00C66124" w:rsidRPr="00C66124" w:rsidRDefault="00C66124" w:rsidP="00931D35">
      <w:pPr>
        <w:widowControl/>
        <w:tabs>
          <w:tab w:val="left" w:pos="709"/>
          <w:tab w:val="left" w:pos="1418"/>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 xml:space="preserve">35. Paslaugų teikėjas įsipareigoja gaminti ne mažiau kaip </w:t>
      </w:r>
      <w:r w:rsidRPr="00C66124">
        <w:rPr>
          <w:rFonts w:ascii="Arial" w:eastAsia="Calibri" w:hAnsi="Arial" w:cs="Arial"/>
          <w:b/>
          <w:sz w:val="22"/>
          <w:szCs w:val="22"/>
        </w:rPr>
        <w:t>90 proc.</w:t>
      </w:r>
      <w:r w:rsidRPr="00C66124">
        <w:rPr>
          <w:rFonts w:ascii="Arial" w:eastAsia="Calibri" w:hAnsi="Arial" w:cs="Arial"/>
          <w:sz w:val="22"/>
          <w:szCs w:val="22"/>
        </w:rPr>
        <w:t xml:space="preserve"> valgiaraštyje (-čiuose) numatytų patiekalų, kad užtikrintų jų įvairovę. Pietų metu gaminti ir tiekti ne mažiau kaip iš trijų pagrindinių patiekalų iš kurių vienas turi būti pagamintas ne iš maltos mėsos / žuvies/augalinės kilmės. Esant poreikiui, Paslaugų gavėjas gali pareikalauti gaminti daugiau nei valgiaraštyje numatytų patiekalų. </w:t>
      </w:r>
    </w:p>
    <w:p w:rsidR="00C66124" w:rsidRPr="00C66124" w:rsidRDefault="00C66124" w:rsidP="00931D35">
      <w:pPr>
        <w:widowControl/>
        <w:tabs>
          <w:tab w:val="left" w:pos="709"/>
          <w:tab w:val="left" w:pos="1418"/>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 xml:space="preserve">36. Paslaugų teikėjas įsipareigoja, kad bus užtikrinamas pakankamas numatytų pagal patvirtintą ne mažiau kaip 15 darbo dienų valgiaraštį (-čius) patiekalų kiekis, kad visiems mokiniams būtų suteikta pasirinkimo galimybė. </w:t>
      </w:r>
    </w:p>
    <w:p w:rsidR="00C66124" w:rsidRPr="00C66124" w:rsidRDefault="00C66124" w:rsidP="00931D35">
      <w:pPr>
        <w:widowControl/>
        <w:tabs>
          <w:tab w:val="left" w:pos="709"/>
          <w:tab w:val="left" w:pos="1418"/>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 xml:space="preserve">37. Paslaugos teikėjas patiekalus privalo gaminti (ruošti) Paslaugų gavėjo patalpose, adresu Klevų g. 33, Balbieriškis, Prienų r.. Maistas turi būti šiltas, kokybiškas, atitinkantis teisės aktuose nustatytus reikalavimus ir laikantis visų higienos normų. </w:t>
      </w:r>
    </w:p>
    <w:p w:rsidR="00C66124" w:rsidRPr="00C66124" w:rsidRDefault="00C66124" w:rsidP="00931D35">
      <w:pPr>
        <w:widowControl/>
        <w:tabs>
          <w:tab w:val="left" w:pos="851"/>
          <w:tab w:val="left" w:pos="1418"/>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38. Paslaugų teikėjas maisto produktus (žaliavas), naudojamus maisto gamybai, privalo įsigyti tik iš tų maisto produktų (žaliavų) gamintojų ar tiekėjų, kurie nėra įtraukti į Nepatikimų maisto tvarkymo subjektų sąrašą, sudarytą remiantis VMVT teritorinių padalinių pateiktais valstybinės maisto ir veterinarinės kontrolės duomenimis bei skelbiamą viešai VMVT interneto svetainėje adresu Nepatikimi maisto tvarkymo subjektai | Valstybinė maisto ir veterinarijos tarnyba (</w:t>
      </w:r>
      <w:hyperlink r:id="rId18" w:history="1">
        <w:r w:rsidRPr="00C66124">
          <w:rPr>
            <w:rFonts w:ascii="Arial" w:eastAsia="Calibri" w:hAnsi="Arial" w:cs="Arial"/>
            <w:color w:val="0563C1"/>
            <w:sz w:val="22"/>
            <w:szCs w:val="22"/>
            <w:u w:val="single"/>
          </w:rPr>
          <w:t>https://vmvt.lt/</w:t>
        </w:r>
      </w:hyperlink>
      <w:r w:rsidRPr="00C66124">
        <w:rPr>
          <w:rFonts w:ascii="Arial" w:eastAsia="Calibri" w:hAnsi="Arial" w:cs="Arial"/>
          <w:sz w:val="22"/>
          <w:szCs w:val="22"/>
        </w:rPr>
        <w:t xml:space="preserve">).  </w:t>
      </w:r>
    </w:p>
    <w:p w:rsidR="00C66124" w:rsidRPr="00C66124" w:rsidRDefault="00C66124" w:rsidP="00931D35">
      <w:pPr>
        <w:widowControl/>
        <w:tabs>
          <w:tab w:val="left" w:pos="851"/>
          <w:tab w:val="left" w:pos="1418"/>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39. Vaikai ir mokiniai turi būti maitinami pagal Paslaugų gavėjo vidaus tvarkos taisykles. Konkretų maitinimo laiką ir vietą. Nemokamai maitinamų mokinių skaičių Paslaugų teikėjas suderina su Paslaugų gavėjo direktoriumi arba jo įgaliotu asmeniu. Nemokamą maitinimą gaunančių mokinių skaičius gali kisti.</w:t>
      </w:r>
    </w:p>
    <w:p w:rsidR="00C66124" w:rsidRPr="00C66124" w:rsidRDefault="00C66124" w:rsidP="00931D35">
      <w:pPr>
        <w:widowControl/>
        <w:tabs>
          <w:tab w:val="left" w:pos="851"/>
          <w:tab w:val="left" w:pos="1418"/>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 xml:space="preserve">40. Paslaugų teikėjas privalo sudaryti sąlygas Paslaugų gavėjo atstovams apsilankyti gamybinėse patalpose gamybos metu ir patikrinti pagaminto maisto, maisto produktų kokybę, patikrinti žaliavų tinkamumo vartoti terminus, patikrinti patiekalų gamybos ir žaliavų bei patiekalų laikymo sąlygas. </w:t>
      </w:r>
    </w:p>
    <w:p w:rsidR="00C66124" w:rsidRPr="00C66124" w:rsidRDefault="00C66124" w:rsidP="00931D35">
      <w:pPr>
        <w:widowControl/>
        <w:tabs>
          <w:tab w:val="left" w:pos="709"/>
          <w:tab w:val="left" w:pos="1418"/>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 xml:space="preserve">41. Maisto atliekos turi būti fiksuojamos ir / ar fotografuojamos bei turi būti vedama kiekvienos dienos išmetamo maisto statistika. Pasikartojant atliekų sudėčiai, t. y. kartojantis išmetamam maistui, Paslaugų teikėjas privalės skubiai priimti sprendimus dėl valgiaraščio tikslinimo. Jei mokiniai atsisako valgyti tam tikrą patiekalą, jį Paslaugų teikėjas turės pakeisti kitu patiekalu. </w:t>
      </w:r>
    </w:p>
    <w:p w:rsidR="00C66124" w:rsidRPr="00C66124" w:rsidRDefault="00C66124" w:rsidP="00931D35">
      <w:pPr>
        <w:widowControl/>
        <w:tabs>
          <w:tab w:val="left" w:pos="709"/>
          <w:tab w:val="left" w:pos="1418"/>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 xml:space="preserve">42. Paslaugų teikėjas užtikrina, kad, teikiant maitinimo paslaugas maisto ruošimo procese, nebus naudojami pusgaminiai, nebus teikiamos draudžiamos maisto produktų grupės, nurodytos Tvarkos apraše, o produktų asortimentas bus sudarytas pagal Tvarkos apraše rekomenduojamas maitinimui maisto produktų grupes. </w:t>
      </w:r>
    </w:p>
    <w:p w:rsidR="00C66124" w:rsidRPr="00C66124" w:rsidRDefault="00C66124" w:rsidP="00931D35">
      <w:pPr>
        <w:widowControl/>
        <w:tabs>
          <w:tab w:val="left" w:pos="709"/>
          <w:tab w:val="left" w:pos="1418"/>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 xml:space="preserve">43. Turi būti sudarytos higieniškos sąlygos nemokamai ir laisvai prieinamai atsigerti geriamo vandens (rekomenduotina kambario temperatūros, pvz. pilstomo iš geriamam vandeniui skirtų uždarų indų, talpų, automatų ir panašiai), o taip pat karšto virinto geriamojo vandens (pvz., iš termostato ar termoso). </w:t>
      </w:r>
    </w:p>
    <w:p w:rsidR="00C66124" w:rsidRPr="00C66124" w:rsidRDefault="00C66124" w:rsidP="00931D35">
      <w:pPr>
        <w:widowControl/>
        <w:tabs>
          <w:tab w:val="left" w:pos="709"/>
          <w:tab w:val="left" w:pos="1418"/>
        </w:tabs>
        <w:suppressAutoHyphens w:val="0"/>
        <w:autoSpaceDN/>
        <w:ind w:firstLine="540"/>
        <w:jc w:val="both"/>
        <w:textAlignment w:val="auto"/>
        <w:rPr>
          <w:rFonts w:ascii="Arial" w:eastAsia="Calibri" w:hAnsi="Arial" w:cs="Arial"/>
          <w:b/>
          <w:sz w:val="22"/>
          <w:szCs w:val="22"/>
        </w:rPr>
      </w:pPr>
      <w:r w:rsidRPr="00C66124">
        <w:rPr>
          <w:rFonts w:ascii="Arial" w:eastAsia="Calibri" w:hAnsi="Arial" w:cs="Arial"/>
          <w:sz w:val="22"/>
          <w:szCs w:val="22"/>
        </w:rPr>
        <w:t xml:space="preserve">44. </w:t>
      </w:r>
      <w:r w:rsidRPr="00C66124">
        <w:rPr>
          <w:rFonts w:ascii="Arial" w:eastAsia="Calibri" w:hAnsi="Arial" w:cs="Arial"/>
          <w:b/>
          <w:sz w:val="22"/>
          <w:szCs w:val="22"/>
        </w:rPr>
        <w:t xml:space="preserve">Pietų pertraukų metu vaikus privalo aptarnauti toks aptarnaujančio personalo skaičius, kad vaikai būtų laiku pamaitinti nustatytu metu. </w:t>
      </w:r>
    </w:p>
    <w:p w:rsidR="00C66124" w:rsidRPr="00C66124" w:rsidRDefault="00C66124" w:rsidP="00931D35">
      <w:pPr>
        <w:widowControl/>
        <w:tabs>
          <w:tab w:val="left" w:pos="709"/>
          <w:tab w:val="left" w:pos="1418"/>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 xml:space="preserve">45. Paslaugų teikėjas įsipareigoja priimti, laikyti, paruošti vartojimui (pvz., valyti ir pjaustyti daržoves) ir dalinti produktus tol, kol Paslaugų gavėjas dalyvauja vaisių ir daržovių bei pieno ir pieno produktų vartojimo skatinimo mokinių Paslaugų gavėjo programoje. </w:t>
      </w:r>
    </w:p>
    <w:p w:rsidR="00C66124" w:rsidRPr="00C66124" w:rsidRDefault="00C66124" w:rsidP="00931D35">
      <w:pPr>
        <w:widowControl/>
        <w:tabs>
          <w:tab w:val="left" w:pos="709"/>
          <w:tab w:val="left" w:pos="1418"/>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 xml:space="preserve">46. Paslaugų teikėjas turės bendradarbiauti su Paslaugų gavėjo administracija mokinių maitinimo gerinimo klausimais, atsižvelgti į Paslaugų gavėjo mokinių ir jų atstovų pagal teisės aktus pastebėjimus ir / ar pageidavimus bei dalyvauti įgyvendinant pokyčius. </w:t>
      </w:r>
    </w:p>
    <w:p w:rsidR="00C66124" w:rsidRPr="00C66124" w:rsidRDefault="00C66124" w:rsidP="00931D35">
      <w:pPr>
        <w:widowControl/>
        <w:tabs>
          <w:tab w:val="left" w:pos="709"/>
          <w:tab w:val="left" w:pos="1418"/>
        </w:tabs>
        <w:suppressAutoHyphens w:val="0"/>
        <w:autoSpaceDN/>
        <w:ind w:firstLine="540"/>
        <w:jc w:val="both"/>
        <w:textAlignment w:val="auto"/>
        <w:rPr>
          <w:rFonts w:ascii="Arial" w:eastAsia="Calibri" w:hAnsi="Arial" w:cs="Arial"/>
          <w:color w:val="000000"/>
          <w:sz w:val="22"/>
          <w:szCs w:val="22"/>
        </w:rPr>
      </w:pPr>
      <w:r w:rsidRPr="00C66124">
        <w:rPr>
          <w:rFonts w:ascii="Arial" w:eastAsia="Calibri" w:hAnsi="Arial" w:cs="Arial"/>
          <w:sz w:val="22"/>
          <w:szCs w:val="22"/>
        </w:rPr>
        <w:t xml:space="preserve">47. Vaikų ir mokinių maitinimo paslaugų karantino, ekstremalios situacijos, ekstremalaus įvykio ar įvykio </w:t>
      </w:r>
      <w:r w:rsidRPr="00C66124">
        <w:rPr>
          <w:rFonts w:ascii="Arial" w:eastAsia="Calibri" w:hAnsi="Arial" w:cs="Arial"/>
          <w:color w:val="000000"/>
          <w:sz w:val="22"/>
          <w:szCs w:val="22"/>
        </w:rPr>
        <w:t xml:space="preserve">laikotarpiu ir kai mokiniui skirtas mokymas namuose ar išvykų metu teikiamos išduodant maisto davinius, vadovaujantis Tvarkos aprašu. </w:t>
      </w:r>
    </w:p>
    <w:p w:rsidR="00C66124" w:rsidRPr="00C66124" w:rsidRDefault="00C66124" w:rsidP="00931D35">
      <w:pPr>
        <w:widowControl/>
        <w:tabs>
          <w:tab w:val="left" w:pos="709"/>
          <w:tab w:val="left" w:pos="1418"/>
        </w:tabs>
        <w:suppressAutoHyphens w:val="0"/>
        <w:autoSpaceDN/>
        <w:ind w:firstLine="540"/>
        <w:jc w:val="both"/>
        <w:textAlignment w:val="auto"/>
        <w:rPr>
          <w:rFonts w:ascii="Arial" w:eastAsia="Calibri" w:hAnsi="Arial" w:cs="Arial"/>
          <w:color w:val="000000"/>
          <w:sz w:val="22"/>
          <w:szCs w:val="22"/>
        </w:rPr>
      </w:pPr>
      <w:r w:rsidRPr="00C66124">
        <w:rPr>
          <w:rFonts w:ascii="Arial" w:eastAsia="Calibri" w:hAnsi="Arial" w:cs="Arial"/>
          <w:color w:val="000000"/>
          <w:sz w:val="22"/>
          <w:szCs w:val="22"/>
        </w:rPr>
        <w:t xml:space="preserve">48. Paslaugų teikėjas turi sudaryti galimybę mokiniams pasišildyti iš namų atsineštą maistą. </w:t>
      </w:r>
    </w:p>
    <w:p w:rsidR="00C66124" w:rsidRPr="00C66124" w:rsidRDefault="00C66124" w:rsidP="00931D35">
      <w:pPr>
        <w:widowControl/>
        <w:tabs>
          <w:tab w:val="left" w:pos="709"/>
          <w:tab w:val="left" w:pos="1418"/>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lastRenderedPageBreak/>
        <w:t>49. Tam tikrais atvejais gali būti organizuojamas pritaikytas maitinimas pagal iš anksto pateiktas gydytojo raštiškas rekomendacijas (</w:t>
      </w:r>
      <w:r w:rsidRPr="00C66124">
        <w:rPr>
          <w:rFonts w:ascii="Arial" w:eastAsia="Calibri" w:hAnsi="Arial" w:cs="Arial"/>
          <w:bCs/>
          <w:i/>
          <w:sz w:val="22"/>
          <w:szCs w:val="22"/>
        </w:rPr>
        <w:t>p</w:t>
      </w:r>
      <w:r w:rsidRPr="00C66124">
        <w:rPr>
          <w:rFonts w:ascii="Arial" w:eastAsia="Calibri" w:hAnsi="Arial" w:cs="Arial"/>
          <w:bCs/>
          <w:i/>
          <w:iCs/>
          <w:sz w:val="22"/>
          <w:szCs w:val="22"/>
        </w:rPr>
        <w:t>ritaikytas maitinimas</w:t>
      </w:r>
      <w:r w:rsidRPr="00C66124">
        <w:rPr>
          <w:rFonts w:ascii="Arial" w:eastAsia="Calibri" w:hAnsi="Arial" w:cs="Arial"/>
          <w:b/>
          <w:bCs/>
          <w:i/>
          <w:iCs/>
          <w:sz w:val="22"/>
          <w:szCs w:val="22"/>
        </w:rPr>
        <w:t xml:space="preserve"> </w:t>
      </w:r>
      <w:r w:rsidRPr="00C66124">
        <w:rPr>
          <w:rFonts w:ascii="Arial" w:eastAsia="Calibri" w:hAnsi="Arial" w:cs="Arial"/>
          <w:sz w:val="22"/>
          <w:szCs w:val="22"/>
        </w:rPr>
        <w:t xml:space="preserve">– toks maitinimas, kuris užtikrina tam tikro sveikatos sutrikimo (alergija tam tikriems maisto produktams, virškinimo sistemos ligos ar remisinės jų būklės ir kt.) nulemtus, mokinio individualius maistinių medžiagų ir energijos poreikius, parenkant toleruojamus maisto produktus, jų gamybos būdą, konsistenciją ir valgymo režimą, ir yra raštiškai rekomenduojamas gydytojo). Tokio maitinimo paslaugos teikiamos tais pačiais kaip ir nemokamo maitinimo įkainiais. </w:t>
      </w:r>
    </w:p>
    <w:p w:rsidR="00C66124" w:rsidRPr="00C66124" w:rsidRDefault="00C66124" w:rsidP="00931D35">
      <w:pPr>
        <w:widowControl/>
        <w:tabs>
          <w:tab w:val="left" w:pos="709"/>
          <w:tab w:val="left" w:pos="1418"/>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 xml:space="preserve">50. Paslaugų teikėjas įsipareigoja užtikrinti vegetarišką maitinimą, jei toks poreikis iškiltų. </w:t>
      </w:r>
    </w:p>
    <w:p w:rsidR="00C66124" w:rsidRPr="00C66124" w:rsidRDefault="00C66124" w:rsidP="00931D35">
      <w:pPr>
        <w:widowControl/>
        <w:tabs>
          <w:tab w:val="left" w:pos="709"/>
          <w:tab w:val="left" w:pos="1418"/>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51. Sudarant vegetarinio maitinimo valgiaraštį, vadovautis LR SAM nurodytomis vegetarinių valgiaraščių sudarymo rekomendacijomis (</w:t>
      </w:r>
      <w:hyperlink r:id="rId19" w:history="1">
        <w:r w:rsidRPr="00C66124">
          <w:rPr>
            <w:rFonts w:ascii="Arial" w:eastAsia="Calibri" w:hAnsi="Arial" w:cs="Arial"/>
            <w:color w:val="0563C1"/>
            <w:sz w:val="22"/>
            <w:szCs w:val="22"/>
            <w:u w:val="single"/>
          </w:rPr>
          <w:t>https://sam.lrv.lt/lt/veiklos-sritys/visuomenes-sveikatos-prieziura/mityba-ir-fizinis-aktyvumas-2/vegetarinis</w:t>
        </w:r>
      </w:hyperlink>
      <w:r w:rsidRPr="00C66124">
        <w:rPr>
          <w:rFonts w:ascii="Arial" w:eastAsia="Calibri" w:hAnsi="Arial" w:cs="Arial"/>
          <w:sz w:val="22"/>
          <w:szCs w:val="22"/>
        </w:rPr>
        <w:t>).</w:t>
      </w:r>
    </w:p>
    <w:p w:rsidR="00C66124" w:rsidRPr="00C66124" w:rsidRDefault="00C66124" w:rsidP="00931D35">
      <w:pPr>
        <w:widowControl/>
        <w:tabs>
          <w:tab w:val="left" w:pos="709"/>
          <w:tab w:val="left" w:pos="1418"/>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52. Paslaugų teikėjas įsipareigoja organizuoti papildomą maitinimą – užkandžių bufetą. Mokslo metų pradžioje (iki rugsėjo 15 d.) Paslaugų teikėjas privalo pateikti Paslaugų gavėjui užkandžių asortimento sąrašą su kainomis. Pateikdamas sąrašą, Paslaugų teikėjas patvirtina, kad siūlomų užkandžių kainos atitinka įprastas analogiškų produktų mažmenines kainas Lietuvos rinkoje, o produktų sudėtis atitinka vaikų maitinimą reglamentuojančių teisės aktų reikalavimus.</w:t>
      </w:r>
    </w:p>
    <w:p w:rsidR="00C66124" w:rsidRPr="00C66124" w:rsidRDefault="00C66124" w:rsidP="00931D35">
      <w:pPr>
        <w:widowControl/>
        <w:tabs>
          <w:tab w:val="left" w:pos="709"/>
          <w:tab w:val="left" w:pos="1418"/>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Patvirtintas kainoraštis galioja visus mokslo metus ir negali būti keičiamas be šalių rašytinio susitarimo. Kainoraštis gali būti peržiūrimas ir atnaujinamas kiekvienais mokslo metais iki rugsėjo 15 d., taip pat mokslo metų eigoje – esant objektyviam poreikiui (pvz., reikšmingiems rinkos kainų pokyčiams ar Paslaugų gavėjo pageidavimui), tik abiejų šalių rašytiniu susitarimu. Užkandžių asortimentas ir kainos turi būti aiškiai skelbiami matomoje vietoje.</w:t>
      </w:r>
    </w:p>
    <w:p w:rsidR="00C66124" w:rsidRPr="00C66124" w:rsidRDefault="00C66124" w:rsidP="00931D35">
      <w:pPr>
        <w:widowControl/>
        <w:tabs>
          <w:tab w:val="left" w:pos="709"/>
          <w:tab w:val="left" w:pos="1418"/>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 xml:space="preserve">Paslaugų gavėjas turi teisę bet kuriuo metu pareikalauti pateikti kainas ir produktų atitiktį kokybės reikalavimams pagrindžiančius dokumentus, kuriuos Paslaugų teikėjas privalo pateikti per 3 (tris) darbo dienas. </w:t>
      </w:r>
    </w:p>
    <w:p w:rsidR="00C66124" w:rsidRPr="00C66124" w:rsidRDefault="00C66124" w:rsidP="00931D35">
      <w:pPr>
        <w:widowControl/>
        <w:tabs>
          <w:tab w:val="left" w:pos="709"/>
          <w:tab w:val="left" w:pos="1418"/>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53. Užkandžiai turi būti tiekiami pagal suderintą užkandžių asortimento sąrašą, kuriame nurodomas maisto produkto ar patiekalo pavadinimas, gamintojas, sudedamosios dalys, alergenai ir kita teisės aktuose nustatyta privaloma informacija.</w:t>
      </w:r>
    </w:p>
    <w:p w:rsidR="00C66124" w:rsidRPr="00C66124" w:rsidRDefault="00C66124" w:rsidP="00931D35">
      <w:pPr>
        <w:widowControl/>
        <w:tabs>
          <w:tab w:val="left" w:pos="709"/>
          <w:tab w:val="left" w:pos="1418"/>
        </w:tabs>
        <w:suppressAutoHyphens w:val="0"/>
        <w:autoSpaceDN/>
        <w:ind w:firstLine="540"/>
        <w:jc w:val="both"/>
        <w:textAlignment w:val="auto"/>
        <w:rPr>
          <w:rFonts w:ascii="Arial" w:eastAsia="Calibri" w:hAnsi="Arial" w:cs="Arial"/>
          <w:color w:val="000000"/>
          <w:sz w:val="22"/>
          <w:szCs w:val="22"/>
        </w:rPr>
      </w:pPr>
      <w:r w:rsidRPr="00C66124">
        <w:rPr>
          <w:rFonts w:ascii="Arial" w:eastAsia="Calibri" w:hAnsi="Arial" w:cs="Arial"/>
          <w:sz w:val="22"/>
          <w:szCs w:val="22"/>
        </w:rPr>
        <w:t xml:space="preserve">54. Užkandžiai turi būti sveikatai palankūs ir patrauklūs mokiniams. Vaikai ir mokiniai dažniausiai mėgsta paprastą, aiškų, atpažįstamą, patrauklų maistą, kurį patogu valgyti, todėl rekomenduojama, kad </w:t>
      </w:r>
      <w:r w:rsidRPr="00C66124">
        <w:rPr>
          <w:rFonts w:ascii="Arial" w:eastAsia="Calibri" w:hAnsi="Arial" w:cs="Arial"/>
          <w:color w:val="000000"/>
          <w:sz w:val="22"/>
          <w:szCs w:val="22"/>
        </w:rPr>
        <w:t xml:space="preserve">užkandžiai būtų įvairių spalvų, formų, maloniai kvepiantys. </w:t>
      </w:r>
    </w:p>
    <w:p w:rsidR="00C66124" w:rsidRPr="00C66124" w:rsidRDefault="00C66124" w:rsidP="00931D35">
      <w:pPr>
        <w:widowControl/>
        <w:tabs>
          <w:tab w:val="left" w:pos="709"/>
          <w:tab w:val="left" w:pos="1418"/>
        </w:tabs>
        <w:suppressAutoHyphens w:val="0"/>
        <w:autoSpaceDN/>
        <w:ind w:firstLine="540"/>
        <w:jc w:val="both"/>
        <w:textAlignment w:val="auto"/>
        <w:rPr>
          <w:rFonts w:ascii="Arial" w:eastAsia="Calibri" w:hAnsi="Arial" w:cs="Arial"/>
          <w:color w:val="000000"/>
          <w:sz w:val="22"/>
          <w:szCs w:val="22"/>
        </w:rPr>
      </w:pPr>
      <w:r w:rsidRPr="00C66124">
        <w:rPr>
          <w:rFonts w:ascii="Arial" w:eastAsia="Calibri" w:hAnsi="Arial" w:cs="Arial"/>
          <w:color w:val="000000"/>
          <w:sz w:val="22"/>
          <w:szCs w:val="22"/>
        </w:rPr>
        <w:t>55. Visi užkandžiai turėtų būti gaminami vietoje iš sveikatai palankių sudėtinių angliavandenių (viso grūdo, kukurūzų, avižų ir/ar kitų sveikesnių miltų, viso grūdo kruopų ir/ar ankštinių daržovių, daržovių, vaisių).</w:t>
      </w:r>
    </w:p>
    <w:p w:rsidR="00C66124" w:rsidRPr="00C66124" w:rsidRDefault="00C66124" w:rsidP="00931D35">
      <w:pPr>
        <w:widowControl/>
        <w:tabs>
          <w:tab w:val="left" w:pos="709"/>
          <w:tab w:val="left" w:pos="1418"/>
        </w:tabs>
        <w:suppressAutoHyphens w:val="0"/>
        <w:autoSpaceDN/>
        <w:ind w:firstLine="540"/>
        <w:jc w:val="both"/>
        <w:textAlignment w:val="auto"/>
        <w:rPr>
          <w:rFonts w:ascii="Arial" w:eastAsia="Calibri" w:hAnsi="Arial" w:cs="Arial"/>
          <w:color w:val="000000"/>
          <w:sz w:val="22"/>
          <w:szCs w:val="22"/>
        </w:rPr>
      </w:pPr>
      <w:r w:rsidRPr="00C66124">
        <w:rPr>
          <w:rFonts w:ascii="Arial" w:eastAsia="Calibri" w:hAnsi="Arial" w:cs="Arial"/>
          <w:color w:val="000000"/>
          <w:sz w:val="22"/>
          <w:szCs w:val="22"/>
        </w:rPr>
        <w:t xml:space="preserve">56. Ruošiant užkandžius su mėsa,  turi būti naudojami tokie mėsos gaminiai, kuriuose būtų ne mažiau kaip 90 proc. mėsos. </w:t>
      </w:r>
    </w:p>
    <w:p w:rsidR="00C66124" w:rsidRPr="00C66124" w:rsidRDefault="00C66124" w:rsidP="00931D35">
      <w:pPr>
        <w:widowControl/>
        <w:tabs>
          <w:tab w:val="left" w:pos="284"/>
          <w:tab w:val="left" w:pos="1418"/>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 xml:space="preserve">57. Ruošiant užkandžius, rekomenduojama, kad duonos, duonos ir pyrago gaminiai, smulkieji pyrago gaminiai ir miltinės konditerijos gaminiai būtų ruošiami iš viso grūdo miltų ir/ar iš kitų sveikatai palankių miltų. Duonos, duonos ir pyrago gaminiai (užkandžiai) turi turėti Tvarkos apraše nurodytą privalomų skaidulinių medžiagų kiekį. </w:t>
      </w:r>
    </w:p>
    <w:p w:rsidR="00C66124" w:rsidRPr="00C66124" w:rsidRDefault="00C66124" w:rsidP="00931D35">
      <w:pPr>
        <w:widowControl/>
        <w:tabs>
          <w:tab w:val="left" w:pos="284"/>
          <w:tab w:val="left" w:pos="1418"/>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 xml:space="preserve">58. Ruošiant užkandžius,  turi būti užtikrinamas užkandžio, pagaminto tik iš augalinės kilmės maisto produktų pasirinkimas. </w:t>
      </w:r>
    </w:p>
    <w:p w:rsidR="00C66124" w:rsidRPr="00C66124" w:rsidRDefault="00C66124" w:rsidP="00931D35">
      <w:pPr>
        <w:widowControl/>
        <w:tabs>
          <w:tab w:val="left" w:pos="284"/>
          <w:tab w:val="left" w:pos="1418"/>
        </w:tabs>
        <w:suppressAutoHyphens w:val="0"/>
        <w:autoSpaceDN/>
        <w:ind w:firstLine="540"/>
        <w:jc w:val="both"/>
        <w:textAlignment w:val="auto"/>
        <w:rPr>
          <w:rFonts w:ascii="Arial" w:eastAsia="Calibri" w:hAnsi="Arial" w:cs="Arial"/>
          <w:color w:val="000000"/>
          <w:sz w:val="22"/>
          <w:szCs w:val="22"/>
        </w:rPr>
      </w:pPr>
      <w:r w:rsidRPr="00C66124">
        <w:rPr>
          <w:rFonts w:ascii="Arial" w:eastAsia="Calibri" w:hAnsi="Arial" w:cs="Arial"/>
          <w:sz w:val="22"/>
          <w:szCs w:val="22"/>
        </w:rPr>
        <w:t xml:space="preserve">59. Ruošiant užkandžius, bent viename užkandyje turi būti daržovės, vaisiai, uogos ir/ar  pieno produktai ir/ar ekologiška mėsa. </w:t>
      </w:r>
    </w:p>
    <w:p w:rsidR="00C66124" w:rsidRPr="00C66124" w:rsidRDefault="00C66124" w:rsidP="00931D35">
      <w:pPr>
        <w:widowControl/>
        <w:tabs>
          <w:tab w:val="left" w:pos="284"/>
          <w:tab w:val="left" w:pos="1418"/>
        </w:tabs>
        <w:suppressAutoHyphens w:val="0"/>
        <w:autoSpaceDN/>
        <w:ind w:firstLine="540"/>
        <w:jc w:val="both"/>
        <w:textAlignment w:val="auto"/>
        <w:rPr>
          <w:rFonts w:ascii="Arial" w:eastAsia="Calibri" w:hAnsi="Arial" w:cs="Arial"/>
          <w:color w:val="000000"/>
          <w:sz w:val="22"/>
          <w:szCs w:val="22"/>
        </w:rPr>
      </w:pPr>
      <w:r w:rsidRPr="00C66124">
        <w:rPr>
          <w:rFonts w:ascii="Arial" w:eastAsia="Calibri" w:hAnsi="Arial" w:cs="Arial"/>
          <w:color w:val="000000"/>
          <w:sz w:val="22"/>
          <w:szCs w:val="22"/>
        </w:rPr>
        <w:t xml:space="preserve">60. Jeigu Paslaugų teikėjas nori siūlyti šiltą užkandį, tai jis turi būti įtrauktas į valgiaraštį. </w:t>
      </w:r>
    </w:p>
    <w:p w:rsidR="00C66124" w:rsidRPr="00C66124" w:rsidRDefault="00C66124" w:rsidP="00931D35">
      <w:pPr>
        <w:widowControl/>
        <w:tabs>
          <w:tab w:val="left" w:pos="284"/>
          <w:tab w:val="left" w:pos="1418"/>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color w:val="000000"/>
          <w:sz w:val="22"/>
          <w:szCs w:val="22"/>
        </w:rPr>
        <w:t xml:space="preserve">61. Gamindamas užkandžius, arba jei siūloma iš kitų gamintojų teikiamų užkandžių (pavyzdžiui, kukurūzų, ryžių trapučiai, daržovių, vaisių traškučiai ir pan.) Paslaugų teikėjas </w:t>
      </w:r>
      <w:r w:rsidRPr="00C66124">
        <w:rPr>
          <w:rFonts w:ascii="Arial" w:eastAsia="Calibri" w:hAnsi="Arial" w:cs="Arial"/>
          <w:sz w:val="22"/>
          <w:szCs w:val="22"/>
        </w:rPr>
        <w:t xml:space="preserve">turi vadovautis papildomo maitinimo užkandžių stalo (bufeto) patiekalais iš žemiau pateikto pavyzdinio sąrašo: </w:t>
      </w:r>
    </w:p>
    <w:p w:rsidR="00C66124" w:rsidRPr="00C66124" w:rsidRDefault="00C66124" w:rsidP="00931D35">
      <w:pPr>
        <w:widowControl/>
        <w:tabs>
          <w:tab w:val="left" w:pos="284"/>
          <w:tab w:val="left" w:pos="993"/>
        </w:tabs>
        <w:suppressAutoHyphens w:val="0"/>
        <w:autoSpaceDN/>
        <w:ind w:firstLine="540"/>
        <w:contextualSpacing/>
        <w:jc w:val="both"/>
        <w:textAlignment w:val="auto"/>
        <w:rPr>
          <w:rFonts w:ascii="Arial" w:eastAsia="Calibri" w:hAnsi="Arial" w:cs="Arial"/>
          <w:sz w:val="22"/>
          <w:szCs w:val="22"/>
          <w:u w:val="single"/>
        </w:rPr>
      </w:pPr>
      <w:r w:rsidRPr="00C66124">
        <w:rPr>
          <w:rFonts w:ascii="Arial" w:eastAsia="Calibri" w:hAnsi="Arial" w:cs="Arial"/>
          <w:sz w:val="22"/>
          <w:szCs w:val="22"/>
        </w:rPr>
        <w:t xml:space="preserve">61.1.Užkandžiuose esantis </w:t>
      </w:r>
      <w:r w:rsidRPr="00C66124">
        <w:rPr>
          <w:rFonts w:ascii="Arial" w:eastAsia="Calibri" w:hAnsi="Arial" w:cs="Arial"/>
          <w:sz w:val="22"/>
          <w:szCs w:val="22"/>
          <w:u w:val="single"/>
        </w:rPr>
        <w:t xml:space="preserve">cukraus ir druskos kiekis neturi viršyti Tvarkos apraše nustatytų leistinų normų. </w:t>
      </w:r>
    </w:p>
    <w:p w:rsidR="00C66124" w:rsidRPr="00C66124" w:rsidRDefault="00C66124" w:rsidP="00931D35">
      <w:pPr>
        <w:widowControl/>
        <w:tabs>
          <w:tab w:val="left" w:pos="284"/>
          <w:tab w:val="left" w:pos="993"/>
        </w:tabs>
        <w:suppressAutoHyphens w:val="0"/>
        <w:autoSpaceDN/>
        <w:ind w:firstLine="540"/>
        <w:contextualSpacing/>
        <w:jc w:val="both"/>
        <w:textAlignment w:val="auto"/>
        <w:rPr>
          <w:rFonts w:ascii="Arial" w:eastAsia="Calibri" w:hAnsi="Arial" w:cs="Arial"/>
          <w:sz w:val="22"/>
          <w:szCs w:val="22"/>
        </w:rPr>
      </w:pPr>
      <w:r w:rsidRPr="00C66124">
        <w:rPr>
          <w:rFonts w:ascii="Arial" w:eastAsia="Calibri" w:hAnsi="Arial" w:cs="Arial"/>
          <w:sz w:val="22"/>
          <w:szCs w:val="22"/>
        </w:rPr>
        <w:t>61.2. Bandelėse su įdaru turi būti ne mažiau kaip 30 proc. įdaro.</w:t>
      </w:r>
    </w:p>
    <w:p w:rsidR="00C66124" w:rsidRPr="00C66124" w:rsidRDefault="00C66124" w:rsidP="00931D35">
      <w:pPr>
        <w:widowControl/>
        <w:tabs>
          <w:tab w:val="left" w:pos="284"/>
          <w:tab w:val="left" w:pos="993"/>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t xml:space="preserve">61.3. Mišrainės / salotos su nerafinuotu šalto spaudimo aliejumi. </w:t>
      </w:r>
    </w:p>
    <w:p w:rsidR="00C66124" w:rsidRPr="00C66124" w:rsidRDefault="00C66124" w:rsidP="00931D35">
      <w:pPr>
        <w:widowControl/>
        <w:tabs>
          <w:tab w:val="left" w:pos="284"/>
          <w:tab w:val="left" w:pos="993"/>
        </w:tabs>
        <w:suppressAutoHyphens w:val="0"/>
        <w:autoSpaceDN/>
        <w:ind w:firstLine="540"/>
        <w:jc w:val="both"/>
        <w:textAlignment w:val="auto"/>
        <w:rPr>
          <w:rFonts w:ascii="Arial" w:eastAsia="Calibri" w:hAnsi="Arial" w:cs="Arial"/>
          <w:sz w:val="22"/>
          <w:szCs w:val="22"/>
        </w:rPr>
      </w:pPr>
      <w:r w:rsidRPr="00C66124">
        <w:rPr>
          <w:rFonts w:ascii="Arial" w:eastAsia="Calibri" w:hAnsi="Arial" w:cs="Arial"/>
          <w:sz w:val="22"/>
          <w:szCs w:val="22"/>
        </w:rPr>
        <w:lastRenderedPageBreak/>
        <w:t xml:space="preserve">61.4. Vaisių ir / ar daržovių glotnutis be pridėtinio cukraus (turi būti naudojama ne mažiau kaip 3 rūšys vaisių ir / ar daržovių). </w:t>
      </w:r>
    </w:p>
    <w:p w:rsidR="00C66124" w:rsidRPr="00C66124" w:rsidRDefault="00C66124" w:rsidP="00931D35">
      <w:pPr>
        <w:widowControl/>
        <w:tabs>
          <w:tab w:val="left" w:pos="284"/>
          <w:tab w:val="left" w:pos="993"/>
        </w:tabs>
        <w:suppressAutoHyphens w:val="0"/>
        <w:autoSpaceDN/>
        <w:ind w:firstLine="540"/>
        <w:contextualSpacing/>
        <w:jc w:val="both"/>
        <w:textAlignment w:val="auto"/>
        <w:rPr>
          <w:rFonts w:ascii="Arial" w:eastAsia="Calibri" w:hAnsi="Arial" w:cs="Arial"/>
          <w:sz w:val="22"/>
          <w:szCs w:val="22"/>
        </w:rPr>
      </w:pPr>
      <w:r w:rsidRPr="00C66124">
        <w:rPr>
          <w:rFonts w:ascii="Arial" w:eastAsia="Calibri" w:hAnsi="Arial" w:cs="Arial"/>
          <w:sz w:val="22"/>
          <w:szCs w:val="22"/>
        </w:rPr>
        <w:t xml:space="preserve">61.5. Vaisiai (uogų), vaisių (uogų) asorti, pjaustyti vaisiai (uogos, daržovės), vaisių (uogų), daržovių vėrinukai. </w:t>
      </w:r>
    </w:p>
    <w:p w:rsidR="00C66124" w:rsidRPr="00C66124" w:rsidRDefault="00C66124" w:rsidP="00931D35">
      <w:pPr>
        <w:widowControl/>
        <w:tabs>
          <w:tab w:val="left" w:pos="284"/>
          <w:tab w:val="left" w:pos="993"/>
        </w:tabs>
        <w:suppressAutoHyphens w:val="0"/>
        <w:autoSpaceDN/>
        <w:ind w:firstLine="540"/>
        <w:contextualSpacing/>
        <w:jc w:val="both"/>
        <w:textAlignment w:val="auto"/>
        <w:rPr>
          <w:rFonts w:ascii="Arial" w:eastAsia="Calibri" w:hAnsi="Arial" w:cs="Arial"/>
          <w:sz w:val="22"/>
          <w:szCs w:val="22"/>
        </w:rPr>
      </w:pPr>
      <w:r w:rsidRPr="00C66124">
        <w:rPr>
          <w:rFonts w:ascii="Arial" w:eastAsia="Calibri" w:hAnsi="Arial" w:cs="Arial"/>
          <w:sz w:val="22"/>
          <w:szCs w:val="22"/>
        </w:rPr>
        <w:t xml:space="preserve">61.6. Kiti pieno ir pieno produktai ir / ar jų gaminiai (ne mažiau kaip 60 proc. patiekalo (užkandžio) turi būti iš pieno ir jo produktų). </w:t>
      </w:r>
    </w:p>
    <w:p w:rsidR="00C66124" w:rsidRPr="00C66124" w:rsidRDefault="00C66124" w:rsidP="00931D35">
      <w:pPr>
        <w:widowControl/>
        <w:tabs>
          <w:tab w:val="left" w:pos="284"/>
          <w:tab w:val="left" w:pos="1418"/>
        </w:tabs>
        <w:suppressAutoHyphens w:val="0"/>
        <w:autoSpaceDN/>
        <w:ind w:firstLine="540"/>
        <w:jc w:val="both"/>
        <w:textAlignment w:val="auto"/>
        <w:rPr>
          <w:rFonts w:ascii="Arial" w:eastAsia="Calibri" w:hAnsi="Arial" w:cs="Arial"/>
          <w:color w:val="000000"/>
          <w:sz w:val="22"/>
          <w:szCs w:val="22"/>
        </w:rPr>
      </w:pPr>
      <w:r w:rsidRPr="00C66124">
        <w:rPr>
          <w:rFonts w:ascii="Arial" w:eastAsia="Calibri" w:hAnsi="Arial" w:cs="Arial"/>
          <w:sz w:val="22"/>
          <w:szCs w:val="22"/>
        </w:rPr>
        <w:t xml:space="preserve">62. Paslaugų teikėjas gali keisti užkandžius kitais, tos pačios kategorijos užkandžiais, suderintais su </w:t>
      </w:r>
      <w:r w:rsidRPr="00C66124">
        <w:rPr>
          <w:rFonts w:ascii="Arial" w:eastAsia="Calibri" w:hAnsi="Arial" w:cs="Arial"/>
          <w:color w:val="000000"/>
          <w:sz w:val="22"/>
          <w:szCs w:val="22"/>
        </w:rPr>
        <w:t xml:space="preserve">Paslaugų gavėjo vadovu arba jo įgaliotu asmeniu . Keičiamų užkandžių įkainiai privalo būti suderinti su Paslaugų gavėjo vadovu arba jo įgaliotu asmeniu. </w:t>
      </w:r>
    </w:p>
    <w:p w:rsidR="00C66124" w:rsidRPr="00C66124" w:rsidRDefault="00C66124" w:rsidP="00931D35">
      <w:pPr>
        <w:widowControl/>
        <w:tabs>
          <w:tab w:val="left" w:pos="284"/>
          <w:tab w:val="left" w:pos="1418"/>
        </w:tabs>
        <w:suppressAutoHyphens w:val="0"/>
        <w:autoSpaceDN/>
        <w:ind w:firstLine="540"/>
        <w:jc w:val="both"/>
        <w:textAlignment w:val="auto"/>
        <w:rPr>
          <w:rFonts w:ascii="Arial" w:eastAsia="Calibri" w:hAnsi="Arial" w:cs="Arial"/>
          <w:color w:val="000000"/>
          <w:sz w:val="22"/>
          <w:szCs w:val="22"/>
        </w:rPr>
      </w:pPr>
      <w:r w:rsidRPr="00C66124">
        <w:rPr>
          <w:rFonts w:ascii="Arial" w:eastAsia="Calibri" w:hAnsi="Arial" w:cs="Arial"/>
          <w:color w:val="000000"/>
          <w:sz w:val="22"/>
          <w:szCs w:val="22"/>
        </w:rPr>
        <w:t>63. Paslaugų teikėjas gali prekiauti iš anksto su Paslaugų gavėjo vadovu ar jo įgaliotu asmeniu suderintais užkandžiais ir gėrimais pietų pertraukų metu. Taip pat galimi ir kiti užkandžiai, pvz. gali būti gaminami užkandžiai, atsižvelgiant į temines akcijas, kurios organizuojamos, Paslaugų teikėjui aktyviai dalyvaujant Paslaugų gavėjo kaip švietimo įstaigos, gyvenime.</w:t>
      </w:r>
    </w:p>
    <w:p w:rsidR="00C66124" w:rsidRPr="00C66124" w:rsidRDefault="00C66124" w:rsidP="00931D35">
      <w:pPr>
        <w:widowControl/>
        <w:tabs>
          <w:tab w:val="left" w:pos="284"/>
          <w:tab w:val="left" w:pos="1418"/>
        </w:tabs>
        <w:suppressAutoHyphens w:val="0"/>
        <w:autoSpaceDN/>
        <w:ind w:firstLine="540"/>
        <w:jc w:val="both"/>
        <w:textAlignment w:val="auto"/>
        <w:rPr>
          <w:rFonts w:ascii="Arial" w:eastAsia="Calibri" w:hAnsi="Arial" w:cs="Arial"/>
          <w:color w:val="000000"/>
          <w:sz w:val="22"/>
          <w:szCs w:val="22"/>
        </w:rPr>
      </w:pPr>
      <w:r w:rsidRPr="00C66124">
        <w:rPr>
          <w:rFonts w:ascii="Arial" w:eastAsia="Calibri" w:hAnsi="Arial" w:cs="Arial"/>
          <w:color w:val="000000"/>
          <w:sz w:val="22"/>
          <w:szCs w:val="22"/>
        </w:rPr>
        <w:t>64. Paslaugų teikėjas privalo užtikrinti, kad mokiniai (bufete) ir įstaigos darbuotojai už maistą atsiskaitytų asmeniškai, naudojant fiskalinį kasos aparatą arba elektroninę atsiskaitymo sistemą. Siekiant užtikrinti parduodamo maisto asortimento atitiktį vaikų maitinimo reikalavimams bei padėti Paslaugų gavėjui stebėti bendros sutarties apimties vykdymą, Paslaugų teikėjas įsipareigoja kas mėnesį (iki kito mėnesio 15 dienos) pateikti Paslaugų gavėjui fiskalinio kasos aparato mėnesinę suvestinę (ataskaitą) apie sugeneruotą apyvartą.</w:t>
      </w:r>
    </w:p>
    <w:p w:rsidR="00B377DF" w:rsidRPr="00B377DF" w:rsidRDefault="00B377DF" w:rsidP="00B377DF">
      <w:pPr>
        <w:widowControl/>
        <w:tabs>
          <w:tab w:val="left" w:pos="284"/>
          <w:tab w:val="left" w:pos="1418"/>
        </w:tabs>
        <w:suppressAutoHyphens w:val="0"/>
        <w:autoSpaceDN/>
        <w:ind w:firstLine="540"/>
        <w:jc w:val="both"/>
        <w:textAlignment w:val="auto"/>
        <w:rPr>
          <w:rFonts w:ascii="Arial" w:eastAsia="Calibri" w:hAnsi="Arial" w:cs="Arial"/>
          <w:sz w:val="22"/>
          <w:szCs w:val="22"/>
        </w:rPr>
      </w:pPr>
      <w:r w:rsidRPr="00B377DF">
        <w:rPr>
          <w:rFonts w:ascii="Arial" w:eastAsia="Calibri" w:hAnsi="Arial" w:cs="Arial"/>
          <w:sz w:val="22"/>
          <w:szCs w:val="22"/>
        </w:rPr>
        <w:t xml:space="preserve">65. </w:t>
      </w:r>
      <w:r w:rsidRPr="00B377DF">
        <w:rPr>
          <w:rFonts w:ascii="Arial" w:eastAsia="Calibri" w:hAnsi="Arial" w:cs="Arial"/>
          <w:b/>
          <w:sz w:val="22"/>
          <w:szCs w:val="22"/>
        </w:rPr>
        <w:t>Aplinkosauginiai reikalavimai.</w:t>
      </w:r>
      <w:r w:rsidRPr="00B377DF">
        <w:rPr>
          <w:rFonts w:ascii="Arial" w:eastAsia="Calibri" w:hAnsi="Arial" w:cs="Arial"/>
          <w:sz w:val="22"/>
          <w:szCs w:val="22"/>
        </w:rPr>
        <w:t xml:space="preserve"> Atliekamas žaliasis pirkimas. Pirkimas vykdomas vadovaujantis Aplinkos apsaugos kriterijų taikymo, vykdant žaliuosius pirkimus, tvarkos aprašu (toliau – Aprašas), patvirtintu Lietuvos Respublikos aplinkos ministro 2011 m. birželio 28 d. įsakymu Nr. D1-508 „Dėl Aplinkos apsaugos kriterijų taikymo, vykdant žaliuosius pirkimus, tvarkos aprašo patvirtinimo“ (aktualia redakcija): </w:t>
      </w:r>
    </w:p>
    <w:p w:rsidR="00B377DF" w:rsidRPr="00B377DF" w:rsidRDefault="00B377DF" w:rsidP="00B377DF">
      <w:pPr>
        <w:widowControl/>
        <w:tabs>
          <w:tab w:val="left" w:pos="284"/>
          <w:tab w:val="left" w:pos="1418"/>
        </w:tabs>
        <w:suppressAutoHyphens w:val="0"/>
        <w:autoSpaceDN/>
        <w:ind w:firstLine="540"/>
        <w:jc w:val="both"/>
        <w:textAlignment w:val="auto"/>
        <w:rPr>
          <w:rFonts w:ascii="Arial" w:eastAsia="Calibri" w:hAnsi="Arial" w:cs="Arial"/>
          <w:sz w:val="22"/>
          <w:szCs w:val="22"/>
        </w:rPr>
      </w:pPr>
      <w:r w:rsidRPr="00B377DF">
        <w:rPr>
          <w:rFonts w:ascii="Arial" w:eastAsia="Calibri" w:hAnsi="Arial" w:cs="Arial"/>
          <w:sz w:val="22"/>
          <w:szCs w:val="22"/>
        </w:rPr>
        <w:t xml:space="preserve">65.1. vadovaujantis Aprašo 4.1 papunkčiu, Paslaugų teikėjas teikdamas maitinimo paslaugas turi naudoti maisto produktus, atitinkančius minimalius aplinkos apsaugos kriterijus, nustatytus maisto produktams, Aprašo II priedo VIII skyriaus „Maisto produktai ir maitinimo paslaugos“ 8.1 papunktyje – maisto gamybai naudoti ne mažiau kaip 30 proc. kiekio (kilogramais, litrais, vienetais) ekologiškų produktų ir / arba Nacionalinės kokybės produktų (toliau – NKP). </w:t>
      </w:r>
    </w:p>
    <w:p w:rsidR="00B377DF" w:rsidRPr="00B377DF" w:rsidRDefault="00B377DF" w:rsidP="00B377DF">
      <w:pPr>
        <w:widowControl/>
        <w:tabs>
          <w:tab w:val="left" w:pos="284"/>
          <w:tab w:val="left" w:pos="1418"/>
        </w:tabs>
        <w:suppressAutoHyphens w:val="0"/>
        <w:autoSpaceDN/>
        <w:ind w:firstLine="540"/>
        <w:jc w:val="both"/>
        <w:textAlignment w:val="auto"/>
        <w:rPr>
          <w:rFonts w:ascii="Arial" w:eastAsia="Calibri" w:hAnsi="Arial" w:cs="Arial"/>
          <w:sz w:val="22"/>
          <w:szCs w:val="22"/>
        </w:rPr>
      </w:pPr>
      <w:r w:rsidRPr="00B377DF">
        <w:rPr>
          <w:rFonts w:ascii="Arial" w:eastAsia="Calibri" w:hAnsi="Arial" w:cs="Arial"/>
          <w:sz w:val="22"/>
          <w:szCs w:val="22"/>
        </w:rPr>
        <w:t>65.1.1. Paslaugų teikėjas privalo kiekvieną mėnesį iki einamojo mėnesio 15 dienos pateikti Paslaugų gavėjui dokumentus (sąskaitas faktūras, sertifikatus, tiekimo dokumentus ar kitus lygiaverčius įrodymus), patvirtinančius ekologiškų ir (ar) NKP naudojimą. Pateikiamuose dokumentuose ekologiški ir (ar) NKP turi būti aiškiai pažymėti (pvz., pabraukti, paryškinti ar kitaip vizualiai atskirti). Jeigu ekologiški ir (ar) NKP skirti Paslaugų gavėjo maitinimo vietai (Prienų r. Užnemunės pagrindinės mokyklos</w:t>
      </w:r>
      <w:r>
        <w:rPr>
          <w:rFonts w:ascii="Arial" w:eastAsia="Calibri" w:hAnsi="Arial" w:cs="Arial"/>
          <w:sz w:val="22"/>
          <w:szCs w:val="22"/>
        </w:rPr>
        <w:t xml:space="preserve"> Balbieriškio </w:t>
      </w:r>
      <w:r w:rsidRPr="00B377DF">
        <w:rPr>
          <w:rFonts w:ascii="Arial" w:eastAsia="Calibri" w:hAnsi="Arial" w:cs="Arial"/>
          <w:sz w:val="22"/>
          <w:szCs w:val="22"/>
        </w:rPr>
        <w:t>skyriui), Paslaugų teikėjas privalo pateikti prekių perdavimo dokumentus (važtaraščius), kuriuose aiškiai nurodytas pristatymo adresas ir data.</w:t>
      </w:r>
    </w:p>
    <w:p w:rsidR="00B377DF" w:rsidRPr="00B377DF" w:rsidRDefault="00B377DF" w:rsidP="00B377DF">
      <w:pPr>
        <w:widowControl/>
        <w:tabs>
          <w:tab w:val="left" w:pos="284"/>
          <w:tab w:val="left" w:pos="1418"/>
        </w:tabs>
        <w:suppressAutoHyphens w:val="0"/>
        <w:autoSpaceDN/>
        <w:ind w:firstLine="540"/>
        <w:jc w:val="both"/>
        <w:textAlignment w:val="auto"/>
        <w:rPr>
          <w:rFonts w:ascii="Arial" w:eastAsia="Calibri" w:hAnsi="Arial" w:cs="Arial"/>
          <w:sz w:val="22"/>
          <w:szCs w:val="22"/>
        </w:rPr>
      </w:pPr>
      <w:r w:rsidRPr="00B377DF">
        <w:rPr>
          <w:rFonts w:ascii="Arial" w:eastAsia="Calibri" w:hAnsi="Arial" w:cs="Arial"/>
          <w:sz w:val="22"/>
          <w:szCs w:val="22"/>
        </w:rPr>
        <w:t>65.1.2. Paslaugų teikėjas kartu su 65.1.1 punkte nurodytais dokumentais privalo pateikti nustatytos formos ataskaitą, kuri pateikiama pirkimo dokumentuose.</w:t>
      </w:r>
    </w:p>
    <w:p w:rsidR="00B377DF" w:rsidRPr="00B377DF" w:rsidRDefault="00B377DF" w:rsidP="00B377DF">
      <w:pPr>
        <w:widowControl/>
        <w:tabs>
          <w:tab w:val="left" w:pos="284"/>
          <w:tab w:val="left" w:pos="1418"/>
        </w:tabs>
        <w:suppressAutoHyphens w:val="0"/>
        <w:autoSpaceDN/>
        <w:ind w:firstLine="540"/>
        <w:jc w:val="both"/>
        <w:textAlignment w:val="auto"/>
        <w:rPr>
          <w:rFonts w:ascii="Arial" w:eastAsia="Calibri" w:hAnsi="Arial" w:cs="Arial"/>
          <w:sz w:val="22"/>
          <w:szCs w:val="22"/>
        </w:rPr>
      </w:pPr>
      <w:r w:rsidRPr="00B377DF">
        <w:rPr>
          <w:rFonts w:ascii="Arial" w:eastAsia="Calibri" w:hAnsi="Arial" w:cs="Arial"/>
          <w:sz w:val="22"/>
          <w:szCs w:val="22"/>
        </w:rPr>
        <w:t>65.2. vadovaujantis Aprašo 4.4.4 papunkčiu, Paslaugų teikėjas turi užtikrinti:</w:t>
      </w:r>
    </w:p>
    <w:p w:rsidR="00B377DF" w:rsidRPr="00B377DF" w:rsidRDefault="00B377DF" w:rsidP="00B377DF">
      <w:pPr>
        <w:widowControl/>
        <w:tabs>
          <w:tab w:val="left" w:pos="284"/>
          <w:tab w:val="left" w:pos="1418"/>
        </w:tabs>
        <w:suppressAutoHyphens w:val="0"/>
        <w:autoSpaceDN/>
        <w:ind w:firstLine="540"/>
        <w:jc w:val="both"/>
        <w:textAlignment w:val="auto"/>
        <w:rPr>
          <w:rFonts w:ascii="Arial" w:eastAsia="Calibri" w:hAnsi="Arial" w:cs="Arial"/>
          <w:sz w:val="22"/>
          <w:szCs w:val="22"/>
        </w:rPr>
      </w:pPr>
      <w:r w:rsidRPr="00B377DF">
        <w:rPr>
          <w:rFonts w:ascii="Arial" w:eastAsia="Calibri" w:hAnsi="Arial" w:cs="Arial"/>
          <w:sz w:val="22"/>
          <w:szCs w:val="22"/>
        </w:rPr>
        <w:t>65.2.1. maitinimo proceso metu susidariusių atliekų (mišrių komunalinių, pakuočių – popieriaus, metalo, plastiko, stiklo, žaliųjų) rūšiavimą ir apmokėti maitinimo proceso organizavimo metu susidariusių atliekų tvarkymo bei kitas su tuo susijusias išlaidas;</w:t>
      </w:r>
    </w:p>
    <w:p w:rsidR="00B377DF" w:rsidRPr="00B377DF" w:rsidRDefault="00B377DF" w:rsidP="00B377DF">
      <w:pPr>
        <w:widowControl/>
        <w:tabs>
          <w:tab w:val="left" w:pos="284"/>
          <w:tab w:val="left" w:pos="1418"/>
        </w:tabs>
        <w:suppressAutoHyphens w:val="0"/>
        <w:autoSpaceDN/>
        <w:ind w:firstLine="540"/>
        <w:jc w:val="both"/>
        <w:textAlignment w:val="auto"/>
        <w:rPr>
          <w:rFonts w:ascii="Arial" w:eastAsia="Calibri" w:hAnsi="Arial" w:cs="Arial"/>
          <w:sz w:val="22"/>
          <w:szCs w:val="22"/>
        </w:rPr>
      </w:pPr>
      <w:r w:rsidRPr="00B377DF">
        <w:rPr>
          <w:rFonts w:ascii="Arial" w:eastAsia="Calibri" w:hAnsi="Arial" w:cs="Arial"/>
          <w:sz w:val="22"/>
          <w:szCs w:val="22"/>
        </w:rPr>
        <w:t>65.2.2. atliekų tvarkymo prioritetų eiliškumą: 1) prevenciją, 2) paruošimą naudoti pakartotinai, prieš tai atskyrus produktus ar jų sudedamąsias dalis, netinkamus pakartotiniam naudojimui, 3) perdirbimą, prieš tai atskyrus atliekas, netinkamas perdirbti, 4) kitokį naudojimą, pavyzdžiui, naudojimą energijai gauti, prieš tai atskyrus atliekas, netinkamas perdirbti ar kitaip panaudoti, 5) šalinimą, prieš tai atskyrus perdirbti ar kitaip panaudoti tinkamas atliekas. Atliekų prevencijos ir tvarkymo prioritetų eiliškumas taikomas atsižvelgiant į bendruosius aplinkos apsaugos principus – atsargumą ir tvarumą, technines galimybes ir ekonominį pagrįstumą, išteklių apsaugą, taip pat į bendrą poveikį aplinkai, visuomenės sveikatai, ekonomikai ir socialinei aplinkai. Paslaugų teikėjas apie atliekų tvarkymą gali sužinoti interneto adresu https://www.svara.lt/. Kaip rūšiuoti atliekas, gali sužinoti interneto adresu https://www.svara.lt/rusiavimas/ arba Lietuvos Respublikos aplinkos ministerijos tinklalapyje https://am.lrv.lt/lt/veiklos-sritys-1/atliekos;</w:t>
      </w:r>
    </w:p>
    <w:p w:rsidR="00B377DF" w:rsidRPr="00B377DF" w:rsidRDefault="00B377DF" w:rsidP="00B377DF">
      <w:pPr>
        <w:widowControl/>
        <w:tabs>
          <w:tab w:val="left" w:pos="284"/>
          <w:tab w:val="left" w:pos="1418"/>
        </w:tabs>
        <w:suppressAutoHyphens w:val="0"/>
        <w:autoSpaceDN/>
        <w:ind w:firstLine="540"/>
        <w:jc w:val="both"/>
        <w:textAlignment w:val="auto"/>
        <w:rPr>
          <w:rFonts w:ascii="Arial" w:eastAsia="Calibri" w:hAnsi="Arial" w:cs="Arial"/>
          <w:sz w:val="22"/>
          <w:szCs w:val="22"/>
        </w:rPr>
      </w:pPr>
      <w:r w:rsidRPr="00B377DF">
        <w:rPr>
          <w:rFonts w:ascii="Arial" w:eastAsia="Calibri" w:hAnsi="Arial" w:cs="Arial"/>
          <w:sz w:val="22"/>
          <w:szCs w:val="22"/>
        </w:rPr>
        <w:lastRenderedPageBreak/>
        <w:t>65.2.3. biologiškai skaidžias atliekas rinkti atskirai ir perduoti jas kompostuojančioms ar kitaip naudojančioms įmonėms.</w:t>
      </w:r>
    </w:p>
    <w:p w:rsidR="00B377DF" w:rsidRPr="00B377DF" w:rsidRDefault="00B377DF" w:rsidP="00B377DF">
      <w:pPr>
        <w:widowControl/>
        <w:tabs>
          <w:tab w:val="left" w:pos="284"/>
          <w:tab w:val="left" w:pos="1418"/>
        </w:tabs>
        <w:suppressAutoHyphens w:val="0"/>
        <w:autoSpaceDN/>
        <w:ind w:firstLine="540"/>
        <w:jc w:val="both"/>
        <w:textAlignment w:val="auto"/>
        <w:rPr>
          <w:rFonts w:ascii="Arial" w:eastAsia="Calibri" w:hAnsi="Arial" w:cs="Arial"/>
          <w:sz w:val="22"/>
          <w:szCs w:val="22"/>
        </w:rPr>
      </w:pPr>
      <w:r w:rsidRPr="00B377DF">
        <w:rPr>
          <w:rFonts w:ascii="Arial" w:eastAsia="Calibri" w:hAnsi="Arial" w:cs="Arial"/>
          <w:sz w:val="22"/>
          <w:szCs w:val="22"/>
        </w:rPr>
        <w:t xml:space="preserve">65.3. Paslaugų teikėjas privalo turėti galiojančią sutartį su atliekas tvarkančia įmone. Dėl 65.2.1–65.2.3 papunkčiuose nurodytų įsipareigojimų įvykdymo, Paslaugų gavėjui pareikalavus, Paslaugų teikėjas privalo pateikti susidariusių atliekų sutvarkymą patvirtinančius dokumentus ne vėliau kaip per 10 (dešimt) dienų nuo reikalavimo gavimo dienos. </w:t>
      </w:r>
    </w:p>
    <w:p w:rsidR="00B377DF" w:rsidRPr="00B377DF" w:rsidRDefault="00B377DF" w:rsidP="00B377DF">
      <w:pPr>
        <w:widowControl/>
        <w:tabs>
          <w:tab w:val="left" w:pos="284"/>
          <w:tab w:val="left" w:pos="1418"/>
        </w:tabs>
        <w:suppressAutoHyphens w:val="0"/>
        <w:autoSpaceDN/>
        <w:ind w:firstLine="540"/>
        <w:jc w:val="both"/>
        <w:textAlignment w:val="auto"/>
        <w:rPr>
          <w:rFonts w:ascii="Arial" w:eastAsia="Calibri" w:hAnsi="Arial" w:cs="Arial"/>
          <w:sz w:val="22"/>
          <w:szCs w:val="22"/>
        </w:rPr>
      </w:pPr>
      <w:r w:rsidRPr="00B377DF">
        <w:rPr>
          <w:rFonts w:ascii="Arial" w:eastAsia="Calibri" w:hAnsi="Arial" w:cs="Arial"/>
          <w:sz w:val="22"/>
          <w:szCs w:val="22"/>
        </w:rPr>
        <w:t>65.4. Paslaugų gavėjas turi teisę bet kuriuo metu pareikalauti papildomų dokumentų ar paaiškinimų dėl aplinkosauginių reikalavimų laikymosi ir Paslaugų teikėjas prašomus dokumentus privalo pateikti nedelsdamas, bet ne vėliau kaip per 5 (penkias) darbo dienas. Jeigu Paslaugų teikėjas per nustatytą terminą nepateikia dokumentų, laikoma, kad aplinkosauginių reikalavimų nėra laikomasi.</w:t>
      </w:r>
    </w:p>
    <w:p w:rsidR="00B377DF" w:rsidRDefault="00B377DF" w:rsidP="00B377DF">
      <w:pPr>
        <w:widowControl/>
        <w:tabs>
          <w:tab w:val="left" w:pos="284"/>
          <w:tab w:val="left" w:pos="1418"/>
        </w:tabs>
        <w:suppressAutoHyphens w:val="0"/>
        <w:autoSpaceDN/>
        <w:ind w:firstLine="540"/>
        <w:jc w:val="both"/>
        <w:textAlignment w:val="auto"/>
        <w:rPr>
          <w:rFonts w:ascii="Arial" w:eastAsia="Calibri" w:hAnsi="Arial" w:cs="Arial"/>
          <w:sz w:val="22"/>
          <w:szCs w:val="22"/>
        </w:rPr>
      </w:pPr>
      <w:r w:rsidRPr="00B377DF">
        <w:rPr>
          <w:rFonts w:ascii="Arial" w:eastAsia="Calibri" w:hAnsi="Arial" w:cs="Arial"/>
          <w:sz w:val="22"/>
          <w:szCs w:val="22"/>
        </w:rPr>
        <w:t>65.5. Jei Paslaugų teikėjo įsipareigojimų dėl aplinkosauginių reikalavimų nevykdymo atvejis nustatomas daugiau kaip 2 (du) kartus ir / arba Paslaugų teikėjas nepateikia reikalaujamų įsipareigojimų įvykdymo faktą patvirtinančių dokumentų, tokie pažeidimai laikomi esminiais Sutarties pažeidimais.</w:t>
      </w:r>
    </w:p>
    <w:p w:rsidR="00B377DF" w:rsidRDefault="00B377DF" w:rsidP="00931D35">
      <w:pPr>
        <w:widowControl/>
        <w:tabs>
          <w:tab w:val="left" w:pos="284"/>
          <w:tab w:val="left" w:pos="1418"/>
        </w:tabs>
        <w:suppressAutoHyphens w:val="0"/>
        <w:autoSpaceDN/>
        <w:ind w:firstLine="540"/>
        <w:jc w:val="both"/>
        <w:textAlignment w:val="auto"/>
        <w:rPr>
          <w:rFonts w:ascii="Arial" w:eastAsia="Calibri" w:hAnsi="Arial" w:cs="Arial"/>
          <w:sz w:val="22"/>
          <w:szCs w:val="22"/>
        </w:rPr>
      </w:pPr>
    </w:p>
    <w:p w:rsidR="00931D35" w:rsidRDefault="00931D35" w:rsidP="00B377DF">
      <w:pPr>
        <w:widowControl/>
        <w:tabs>
          <w:tab w:val="left" w:pos="1985"/>
          <w:tab w:val="left" w:pos="2127"/>
        </w:tabs>
        <w:suppressAutoHyphens w:val="0"/>
        <w:autoSpaceDN/>
        <w:spacing w:before="60"/>
        <w:jc w:val="center"/>
        <w:textAlignment w:val="auto"/>
        <w:outlineLvl w:val="0"/>
        <w:rPr>
          <w:rFonts w:ascii="Arial" w:eastAsia="Calibri" w:hAnsi="Arial" w:cs="Arial"/>
          <w:sz w:val="22"/>
          <w:szCs w:val="22"/>
        </w:rPr>
      </w:pPr>
      <w:r>
        <w:rPr>
          <w:rFonts w:ascii="Arial" w:eastAsia="Calibri" w:hAnsi="Arial" w:cs="Arial"/>
          <w:sz w:val="22"/>
          <w:szCs w:val="22"/>
        </w:rPr>
        <w:t>_________</w:t>
      </w:r>
    </w:p>
    <w:p w:rsidR="00931D35" w:rsidRDefault="00931D35" w:rsidP="00931D35">
      <w:pPr>
        <w:widowControl/>
        <w:tabs>
          <w:tab w:val="left" w:pos="1985"/>
          <w:tab w:val="left" w:pos="2127"/>
        </w:tabs>
        <w:suppressAutoHyphens w:val="0"/>
        <w:autoSpaceDN/>
        <w:spacing w:before="60"/>
        <w:ind w:firstLine="1276"/>
        <w:jc w:val="center"/>
        <w:textAlignment w:val="auto"/>
        <w:outlineLvl w:val="0"/>
        <w:rPr>
          <w:rFonts w:ascii="Arial" w:eastAsia="Calibri" w:hAnsi="Arial" w:cs="Arial"/>
          <w:sz w:val="22"/>
          <w:szCs w:val="22"/>
        </w:rPr>
      </w:pPr>
    </w:p>
    <w:p w:rsidR="00931D35" w:rsidRDefault="00C66124" w:rsidP="00C66124">
      <w:pPr>
        <w:widowControl/>
        <w:tabs>
          <w:tab w:val="left" w:pos="709"/>
          <w:tab w:val="left" w:pos="993"/>
        </w:tabs>
        <w:suppressAutoHyphens w:val="0"/>
        <w:autoSpaceDN/>
        <w:textAlignment w:val="auto"/>
        <w:rPr>
          <w:rFonts w:ascii="Arial" w:eastAsia="Calibri" w:hAnsi="Arial" w:cs="Arial"/>
          <w:sz w:val="22"/>
          <w:szCs w:val="22"/>
        </w:rPr>
      </w:pPr>
      <w:r w:rsidRPr="00C66124">
        <w:rPr>
          <w:rFonts w:ascii="Arial" w:eastAsia="Calibri" w:hAnsi="Arial" w:cs="Arial"/>
          <w:sz w:val="22"/>
          <w:szCs w:val="22"/>
        </w:rPr>
        <w:tab/>
      </w:r>
      <w:r w:rsidRPr="00C66124">
        <w:rPr>
          <w:rFonts w:ascii="Arial" w:eastAsia="Calibri" w:hAnsi="Arial" w:cs="Arial"/>
          <w:sz w:val="22"/>
          <w:szCs w:val="22"/>
        </w:rPr>
        <w:tab/>
      </w:r>
      <w:r w:rsidRPr="00C66124">
        <w:rPr>
          <w:rFonts w:ascii="Arial" w:eastAsia="Calibri" w:hAnsi="Arial" w:cs="Arial"/>
          <w:sz w:val="22"/>
          <w:szCs w:val="22"/>
        </w:rPr>
        <w:tab/>
      </w:r>
      <w:r w:rsidRPr="00C66124">
        <w:rPr>
          <w:rFonts w:ascii="Arial" w:eastAsia="Calibri" w:hAnsi="Arial" w:cs="Arial"/>
          <w:sz w:val="22"/>
          <w:szCs w:val="22"/>
        </w:rPr>
        <w:tab/>
      </w:r>
      <w:r w:rsidRPr="00C66124">
        <w:rPr>
          <w:rFonts w:ascii="Arial" w:eastAsia="Calibri" w:hAnsi="Arial" w:cs="Arial"/>
          <w:sz w:val="22"/>
          <w:szCs w:val="22"/>
        </w:rPr>
        <w:tab/>
      </w:r>
      <w:r w:rsidRPr="00C66124">
        <w:rPr>
          <w:rFonts w:ascii="Arial" w:eastAsia="Calibri" w:hAnsi="Arial" w:cs="Arial"/>
          <w:sz w:val="22"/>
          <w:szCs w:val="22"/>
        </w:rPr>
        <w:tab/>
      </w:r>
      <w:r w:rsidRPr="00C66124">
        <w:rPr>
          <w:rFonts w:ascii="Arial" w:eastAsia="Calibri" w:hAnsi="Arial" w:cs="Arial"/>
          <w:sz w:val="22"/>
          <w:szCs w:val="22"/>
        </w:rPr>
        <w:tab/>
      </w:r>
    </w:p>
    <w:p w:rsidR="00931D35" w:rsidRDefault="00931D35" w:rsidP="00C66124">
      <w:pPr>
        <w:widowControl/>
        <w:tabs>
          <w:tab w:val="left" w:pos="709"/>
          <w:tab w:val="left" w:pos="993"/>
        </w:tabs>
        <w:suppressAutoHyphens w:val="0"/>
        <w:autoSpaceDN/>
        <w:textAlignment w:val="auto"/>
        <w:rPr>
          <w:rFonts w:ascii="Arial" w:eastAsia="Calibri" w:hAnsi="Arial" w:cs="Arial"/>
          <w:sz w:val="22"/>
          <w:szCs w:val="22"/>
        </w:rPr>
      </w:pPr>
    </w:p>
    <w:p w:rsidR="00931D35" w:rsidRDefault="00931D35" w:rsidP="00C66124">
      <w:pPr>
        <w:widowControl/>
        <w:tabs>
          <w:tab w:val="left" w:pos="709"/>
          <w:tab w:val="left" w:pos="993"/>
        </w:tabs>
        <w:suppressAutoHyphens w:val="0"/>
        <w:autoSpaceDN/>
        <w:textAlignment w:val="auto"/>
        <w:rPr>
          <w:rFonts w:ascii="Arial" w:eastAsia="Calibri" w:hAnsi="Arial" w:cs="Arial"/>
          <w:sz w:val="22"/>
          <w:szCs w:val="22"/>
        </w:rPr>
      </w:pPr>
    </w:p>
    <w:p w:rsidR="00931D35" w:rsidRDefault="00931D35" w:rsidP="00C66124">
      <w:pPr>
        <w:widowControl/>
        <w:tabs>
          <w:tab w:val="left" w:pos="709"/>
          <w:tab w:val="left" w:pos="993"/>
        </w:tabs>
        <w:suppressAutoHyphens w:val="0"/>
        <w:autoSpaceDN/>
        <w:textAlignment w:val="auto"/>
        <w:rPr>
          <w:rFonts w:ascii="Arial" w:eastAsia="Calibri" w:hAnsi="Arial" w:cs="Arial"/>
          <w:sz w:val="22"/>
          <w:szCs w:val="22"/>
        </w:rPr>
      </w:pPr>
    </w:p>
    <w:p w:rsidR="00931D35" w:rsidRDefault="00931D35" w:rsidP="00C66124">
      <w:pPr>
        <w:widowControl/>
        <w:tabs>
          <w:tab w:val="left" w:pos="709"/>
          <w:tab w:val="left" w:pos="993"/>
        </w:tabs>
        <w:suppressAutoHyphens w:val="0"/>
        <w:autoSpaceDN/>
        <w:textAlignment w:val="auto"/>
        <w:rPr>
          <w:rFonts w:ascii="Arial" w:eastAsia="Calibri" w:hAnsi="Arial" w:cs="Arial"/>
          <w:sz w:val="22"/>
          <w:szCs w:val="22"/>
        </w:rPr>
      </w:pPr>
    </w:p>
    <w:p w:rsidR="00931D35" w:rsidRDefault="00931D35" w:rsidP="00C66124">
      <w:pPr>
        <w:widowControl/>
        <w:tabs>
          <w:tab w:val="left" w:pos="709"/>
          <w:tab w:val="left" w:pos="993"/>
        </w:tabs>
        <w:suppressAutoHyphens w:val="0"/>
        <w:autoSpaceDN/>
        <w:textAlignment w:val="auto"/>
        <w:rPr>
          <w:rFonts w:ascii="Arial" w:eastAsia="Calibri" w:hAnsi="Arial" w:cs="Arial"/>
          <w:sz w:val="22"/>
          <w:szCs w:val="22"/>
        </w:rPr>
      </w:pPr>
    </w:p>
    <w:p w:rsidR="00931D35" w:rsidRDefault="00931D35" w:rsidP="00C66124">
      <w:pPr>
        <w:widowControl/>
        <w:tabs>
          <w:tab w:val="left" w:pos="709"/>
          <w:tab w:val="left" w:pos="993"/>
        </w:tabs>
        <w:suppressAutoHyphens w:val="0"/>
        <w:autoSpaceDN/>
        <w:textAlignment w:val="auto"/>
        <w:rPr>
          <w:rFonts w:ascii="Arial" w:eastAsia="Calibri" w:hAnsi="Arial" w:cs="Arial"/>
          <w:sz w:val="22"/>
          <w:szCs w:val="22"/>
        </w:rPr>
      </w:pPr>
    </w:p>
    <w:p w:rsidR="00931D35" w:rsidRDefault="00931D35" w:rsidP="00C66124">
      <w:pPr>
        <w:widowControl/>
        <w:tabs>
          <w:tab w:val="left" w:pos="709"/>
          <w:tab w:val="left" w:pos="993"/>
        </w:tabs>
        <w:suppressAutoHyphens w:val="0"/>
        <w:autoSpaceDN/>
        <w:textAlignment w:val="auto"/>
        <w:rPr>
          <w:rFonts w:ascii="Arial" w:eastAsia="Calibri" w:hAnsi="Arial" w:cs="Arial"/>
          <w:sz w:val="22"/>
          <w:szCs w:val="22"/>
        </w:rPr>
      </w:pPr>
    </w:p>
    <w:p w:rsidR="00931D35" w:rsidRDefault="00931D35" w:rsidP="00C66124">
      <w:pPr>
        <w:widowControl/>
        <w:tabs>
          <w:tab w:val="left" w:pos="709"/>
          <w:tab w:val="left" w:pos="993"/>
        </w:tabs>
        <w:suppressAutoHyphens w:val="0"/>
        <w:autoSpaceDN/>
        <w:textAlignment w:val="auto"/>
        <w:rPr>
          <w:rFonts w:ascii="Arial" w:eastAsia="Calibri" w:hAnsi="Arial" w:cs="Arial"/>
          <w:sz w:val="22"/>
          <w:szCs w:val="22"/>
        </w:rPr>
      </w:pPr>
    </w:p>
    <w:p w:rsidR="00931D35" w:rsidRDefault="00931D35" w:rsidP="00C66124">
      <w:pPr>
        <w:widowControl/>
        <w:tabs>
          <w:tab w:val="left" w:pos="709"/>
          <w:tab w:val="left" w:pos="993"/>
        </w:tabs>
        <w:suppressAutoHyphens w:val="0"/>
        <w:autoSpaceDN/>
        <w:textAlignment w:val="auto"/>
        <w:rPr>
          <w:rFonts w:ascii="Arial" w:eastAsia="Calibri" w:hAnsi="Arial" w:cs="Arial"/>
          <w:sz w:val="22"/>
          <w:szCs w:val="22"/>
        </w:rPr>
      </w:pPr>
    </w:p>
    <w:p w:rsidR="00931D35" w:rsidRDefault="00931D35" w:rsidP="00C66124">
      <w:pPr>
        <w:widowControl/>
        <w:tabs>
          <w:tab w:val="left" w:pos="709"/>
          <w:tab w:val="left" w:pos="993"/>
        </w:tabs>
        <w:suppressAutoHyphens w:val="0"/>
        <w:autoSpaceDN/>
        <w:textAlignment w:val="auto"/>
        <w:rPr>
          <w:rFonts w:ascii="Arial" w:eastAsia="Calibri" w:hAnsi="Arial" w:cs="Arial"/>
          <w:sz w:val="22"/>
          <w:szCs w:val="22"/>
        </w:rPr>
      </w:pPr>
    </w:p>
    <w:p w:rsidR="00931D35" w:rsidRDefault="00931D35" w:rsidP="00C66124">
      <w:pPr>
        <w:widowControl/>
        <w:tabs>
          <w:tab w:val="left" w:pos="709"/>
          <w:tab w:val="left" w:pos="993"/>
        </w:tabs>
        <w:suppressAutoHyphens w:val="0"/>
        <w:autoSpaceDN/>
        <w:textAlignment w:val="auto"/>
        <w:rPr>
          <w:rFonts w:ascii="Arial" w:eastAsia="Calibri" w:hAnsi="Arial" w:cs="Arial"/>
          <w:sz w:val="22"/>
          <w:szCs w:val="22"/>
        </w:rPr>
      </w:pPr>
    </w:p>
    <w:p w:rsidR="00931D35" w:rsidRDefault="00931D35" w:rsidP="00C66124">
      <w:pPr>
        <w:widowControl/>
        <w:tabs>
          <w:tab w:val="left" w:pos="709"/>
          <w:tab w:val="left" w:pos="993"/>
        </w:tabs>
        <w:suppressAutoHyphens w:val="0"/>
        <w:autoSpaceDN/>
        <w:textAlignment w:val="auto"/>
        <w:rPr>
          <w:rFonts w:ascii="Arial" w:eastAsia="Calibri" w:hAnsi="Arial" w:cs="Arial"/>
          <w:sz w:val="22"/>
          <w:szCs w:val="22"/>
        </w:rPr>
      </w:pPr>
    </w:p>
    <w:p w:rsidR="00931D35" w:rsidRDefault="00931D35" w:rsidP="00C66124">
      <w:pPr>
        <w:widowControl/>
        <w:tabs>
          <w:tab w:val="left" w:pos="709"/>
          <w:tab w:val="left" w:pos="993"/>
        </w:tabs>
        <w:suppressAutoHyphens w:val="0"/>
        <w:autoSpaceDN/>
        <w:textAlignment w:val="auto"/>
        <w:rPr>
          <w:rFonts w:ascii="Arial" w:eastAsia="Calibri" w:hAnsi="Arial" w:cs="Arial"/>
          <w:sz w:val="22"/>
          <w:szCs w:val="22"/>
        </w:rPr>
      </w:pPr>
    </w:p>
    <w:p w:rsidR="00931D35" w:rsidRDefault="00931D35" w:rsidP="00C66124">
      <w:pPr>
        <w:widowControl/>
        <w:tabs>
          <w:tab w:val="left" w:pos="709"/>
          <w:tab w:val="left" w:pos="993"/>
        </w:tabs>
        <w:suppressAutoHyphens w:val="0"/>
        <w:autoSpaceDN/>
        <w:textAlignment w:val="auto"/>
        <w:rPr>
          <w:rFonts w:ascii="Arial" w:eastAsia="Calibri" w:hAnsi="Arial" w:cs="Arial"/>
          <w:sz w:val="22"/>
          <w:szCs w:val="22"/>
        </w:rPr>
      </w:pPr>
    </w:p>
    <w:p w:rsidR="00931D35" w:rsidRDefault="00931D35" w:rsidP="00C66124">
      <w:pPr>
        <w:widowControl/>
        <w:tabs>
          <w:tab w:val="left" w:pos="709"/>
          <w:tab w:val="left" w:pos="993"/>
        </w:tabs>
        <w:suppressAutoHyphens w:val="0"/>
        <w:autoSpaceDN/>
        <w:textAlignment w:val="auto"/>
        <w:rPr>
          <w:rFonts w:ascii="Arial" w:eastAsia="Calibri" w:hAnsi="Arial" w:cs="Arial"/>
          <w:sz w:val="22"/>
          <w:szCs w:val="22"/>
        </w:rPr>
      </w:pPr>
    </w:p>
    <w:p w:rsidR="00931D35" w:rsidRDefault="00931D35" w:rsidP="00C66124">
      <w:pPr>
        <w:widowControl/>
        <w:tabs>
          <w:tab w:val="left" w:pos="709"/>
          <w:tab w:val="left" w:pos="993"/>
        </w:tabs>
        <w:suppressAutoHyphens w:val="0"/>
        <w:autoSpaceDN/>
        <w:textAlignment w:val="auto"/>
        <w:rPr>
          <w:rFonts w:ascii="Arial" w:eastAsia="Calibri" w:hAnsi="Arial" w:cs="Arial"/>
          <w:sz w:val="22"/>
          <w:szCs w:val="22"/>
        </w:rPr>
      </w:pPr>
    </w:p>
    <w:p w:rsidR="00931D35" w:rsidRDefault="00931D35" w:rsidP="00C66124">
      <w:pPr>
        <w:widowControl/>
        <w:tabs>
          <w:tab w:val="left" w:pos="709"/>
          <w:tab w:val="left" w:pos="993"/>
        </w:tabs>
        <w:suppressAutoHyphens w:val="0"/>
        <w:autoSpaceDN/>
        <w:textAlignment w:val="auto"/>
        <w:rPr>
          <w:rFonts w:ascii="Arial" w:eastAsia="Calibri" w:hAnsi="Arial" w:cs="Arial"/>
          <w:sz w:val="22"/>
          <w:szCs w:val="22"/>
        </w:rPr>
      </w:pPr>
    </w:p>
    <w:p w:rsidR="00931D35" w:rsidRDefault="00931D35" w:rsidP="00C66124">
      <w:pPr>
        <w:widowControl/>
        <w:tabs>
          <w:tab w:val="left" w:pos="709"/>
          <w:tab w:val="left" w:pos="993"/>
        </w:tabs>
        <w:suppressAutoHyphens w:val="0"/>
        <w:autoSpaceDN/>
        <w:textAlignment w:val="auto"/>
        <w:rPr>
          <w:rFonts w:ascii="Arial" w:eastAsia="Calibri" w:hAnsi="Arial" w:cs="Arial"/>
          <w:sz w:val="22"/>
          <w:szCs w:val="22"/>
        </w:rPr>
      </w:pPr>
    </w:p>
    <w:p w:rsidR="009D3950" w:rsidRDefault="009D3950" w:rsidP="00C66124">
      <w:pPr>
        <w:widowControl/>
        <w:tabs>
          <w:tab w:val="left" w:pos="709"/>
          <w:tab w:val="left" w:pos="993"/>
        </w:tabs>
        <w:suppressAutoHyphens w:val="0"/>
        <w:autoSpaceDN/>
        <w:textAlignment w:val="auto"/>
        <w:rPr>
          <w:rFonts w:ascii="Arial" w:eastAsia="Calibri" w:hAnsi="Arial" w:cs="Arial"/>
          <w:sz w:val="22"/>
          <w:szCs w:val="22"/>
        </w:rPr>
      </w:pPr>
    </w:p>
    <w:p w:rsidR="009D3950" w:rsidRDefault="009D3950" w:rsidP="00C66124">
      <w:pPr>
        <w:widowControl/>
        <w:tabs>
          <w:tab w:val="left" w:pos="709"/>
          <w:tab w:val="left" w:pos="993"/>
        </w:tabs>
        <w:suppressAutoHyphens w:val="0"/>
        <w:autoSpaceDN/>
        <w:textAlignment w:val="auto"/>
        <w:rPr>
          <w:rFonts w:ascii="Arial" w:eastAsia="Calibri" w:hAnsi="Arial" w:cs="Arial"/>
          <w:sz w:val="22"/>
          <w:szCs w:val="22"/>
        </w:rPr>
      </w:pPr>
    </w:p>
    <w:p w:rsidR="009D3950" w:rsidRDefault="009D3950" w:rsidP="00C66124">
      <w:pPr>
        <w:widowControl/>
        <w:tabs>
          <w:tab w:val="left" w:pos="709"/>
          <w:tab w:val="left" w:pos="993"/>
        </w:tabs>
        <w:suppressAutoHyphens w:val="0"/>
        <w:autoSpaceDN/>
        <w:textAlignment w:val="auto"/>
        <w:rPr>
          <w:rFonts w:ascii="Arial" w:eastAsia="Calibri" w:hAnsi="Arial" w:cs="Arial"/>
          <w:sz w:val="22"/>
          <w:szCs w:val="22"/>
        </w:rPr>
      </w:pPr>
    </w:p>
    <w:p w:rsidR="009D3950" w:rsidRDefault="009D3950" w:rsidP="00C66124">
      <w:pPr>
        <w:widowControl/>
        <w:tabs>
          <w:tab w:val="left" w:pos="709"/>
          <w:tab w:val="left" w:pos="993"/>
        </w:tabs>
        <w:suppressAutoHyphens w:val="0"/>
        <w:autoSpaceDN/>
        <w:textAlignment w:val="auto"/>
        <w:rPr>
          <w:rFonts w:ascii="Arial" w:eastAsia="Calibri" w:hAnsi="Arial" w:cs="Arial"/>
          <w:sz w:val="22"/>
          <w:szCs w:val="22"/>
        </w:rPr>
      </w:pPr>
    </w:p>
    <w:p w:rsidR="009D3950" w:rsidRDefault="009D3950" w:rsidP="00C66124">
      <w:pPr>
        <w:widowControl/>
        <w:tabs>
          <w:tab w:val="left" w:pos="709"/>
          <w:tab w:val="left" w:pos="993"/>
        </w:tabs>
        <w:suppressAutoHyphens w:val="0"/>
        <w:autoSpaceDN/>
        <w:textAlignment w:val="auto"/>
        <w:rPr>
          <w:rFonts w:ascii="Arial" w:eastAsia="Calibri" w:hAnsi="Arial" w:cs="Arial"/>
          <w:sz w:val="22"/>
          <w:szCs w:val="22"/>
        </w:rPr>
      </w:pPr>
    </w:p>
    <w:p w:rsidR="009D3950" w:rsidRDefault="009D3950" w:rsidP="00C66124">
      <w:pPr>
        <w:widowControl/>
        <w:tabs>
          <w:tab w:val="left" w:pos="709"/>
          <w:tab w:val="left" w:pos="993"/>
        </w:tabs>
        <w:suppressAutoHyphens w:val="0"/>
        <w:autoSpaceDN/>
        <w:textAlignment w:val="auto"/>
        <w:rPr>
          <w:rFonts w:ascii="Arial" w:eastAsia="Calibri" w:hAnsi="Arial" w:cs="Arial"/>
          <w:sz w:val="22"/>
          <w:szCs w:val="22"/>
        </w:rPr>
      </w:pPr>
    </w:p>
    <w:p w:rsidR="009D3950" w:rsidRDefault="009D3950" w:rsidP="00C66124">
      <w:pPr>
        <w:widowControl/>
        <w:tabs>
          <w:tab w:val="left" w:pos="709"/>
          <w:tab w:val="left" w:pos="993"/>
        </w:tabs>
        <w:suppressAutoHyphens w:val="0"/>
        <w:autoSpaceDN/>
        <w:textAlignment w:val="auto"/>
        <w:rPr>
          <w:rFonts w:ascii="Arial" w:eastAsia="Calibri" w:hAnsi="Arial" w:cs="Arial"/>
          <w:sz w:val="22"/>
          <w:szCs w:val="22"/>
        </w:rPr>
      </w:pPr>
    </w:p>
    <w:p w:rsidR="009D3950" w:rsidRDefault="009D3950" w:rsidP="00C66124">
      <w:pPr>
        <w:widowControl/>
        <w:tabs>
          <w:tab w:val="left" w:pos="709"/>
          <w:tab w:val="left" w:pos="993"/>
        </w:tabs>
        <w:suppressAutoHyphens w:val="0"/>
        <w:autoSpaceDN/>
        <w:textAlignment w:val="auto"/>
        <w:rPr>
          <w:rFonts w:ascii="Arial" w:eastAsia="Calibri" w:hAnsi="Arial" w:cs="Arial"/>
          <w:sz w:val="22"/>
          <w:szCs w:val="22"/>
        </w:rPr>
      </w:pPr>
    </w:p>
    <w:p w:rsidR="009D3950" w:rsidRDefault="009D3950" w:rsidP="00C66124">
      <w:pPr>
        <w:widowControl/>
        <w:tabs>
          <w:tab w:val="left" w:pos="709"/>
          <w:tab w:val="left" w:pos="993"/>
        </w:tabs>
        <w:suppressAutoHyphens w:val="0"/>
        <w:autoSpaceDN/>
        <w:textAlignment w:val="auto"/>
        <w:rPr>
          <w:rFonts w:ascii="Arial" w:eastAsia="Calibri" w:hAnsi="Arial" w:cs="Arial"/>
          <w:sz w:val="22"/>
          <w:szCs w:val="22"/>
        </w:rPr>
      </w:pPr>
    </w:p>
    <w:p w:rsidR="009D3950" w:rsidRDefault="009D3950" w:rsidP="00C66124">
      <w:pPr>
        <w:widowControl/>
        <w:tabs>
          <w:tab w:val="left" w:pos="709"/>
          <w:tab w:val="left" w:pos="993"/>
        </w:tabs>
        <w:suppressAutoHyphens w:val="0"/>
        <w:autoSpaceDN/>
        <w:textAlignment w:val="auto"/>
        <w:rPr>
          <w:rFonts w:ascii="Arial" w:eastAsia="Calibri" w:hAnsi="Arial" w:cs="Arial"/>
          <w:sz w:val="22"/>
          <w:szCs w:val="22"/>
        </w:rPr>
      </w:pPr>
    </w:p>
    <w:p w:rsidR="009D3950" w:rsidRDefault="009D3950" w:rsidP="00C66124">
      <w:pPr>
        <w:widowControl/>
        <w:tabs>
          <w:tab w:val="left" w:pos="709"/>
          <w:tab w:val="left" w:pos="993"/>
        </w:tabs>
        <w:suppressAutoHyphens w:val="0"/>
        <w:autoSpaceDN/>
        <w:textAlignment w:val="auto"/>
        <w:rPr>
          <w:rFonts w:ascii="Arial" w:eastAsia="Calibri" w:hAnsi="Arial" w:cs="Arial"/>
          <w:sz w:val="22"/>
          <w:szCs w:val="22"/>
        </w:rPr>
      </w:pPr>
    </w:p>
    <w:p w:rsidR="009D3950" w:rsidRDefault="009D3950" w:rsidP="00C66124">
      <w:pPr>
        <w:widowControl/>
        <w:tabs>
          <w:tab w:val="left" w:pos="709"/>
          <w:tab w:val="left" w:pos="993"/>
        </w:tabs>
        <w:suppressAutoHyphens w:val="0"/>
        <w:autoSpaceDN/>
        <w:textAlignment w:val="auto"/>
        <w:rPr>
          <w:rFonts w:ascii="Arial" w:eastAsia="Calibri" w:hAnsi="Arial" w:cs="Arial"/>
          <w:sz w:val="22"/>
          <w:szCs w:val="22"/>
        </w:rPr>
      </w:pPr>
    </w:p>
    <w:p w:rsidR="009D3950" w:rsidRDefault="009D3950" w:rsidP="00C66124">
      <w:pPr>
        <w:widowControl/>
        <w:tabs>
          <w:tab w:val="left" w:pos="709"/>
          <w:tab w:val="left" w:pos="993"/>
        </w:tabs>
        <w:suppressAutoHyphens w:val="0"/>
        <w:autoSpaceDN/>
        <w:textAlignment w:val="auto"/>
        <w:rPr>
          <w:rFonts w:ascii="Arial" w:eastAsia="Calibri" w:hAnsi="Arial" w:cs="Arial"/>
          <w:sz w:val="22"/>
          <w:szCs w:val="22"/>
        </w:rPr>
      </w:pPr>
    </w:p>
    <w:p w:rsidR="009D3950" w:rsidRDefault="009D3950" w:rsidP="00C66124">
      <w:pPr>
        <w:widowControl/>
        <w:tabs>
          <w:tab w:val="left" w:pos="709"/>
          <w:tab w:val="left" w:pos="993"/>
        </w:tabs>
        <w:suppressAutoHyphens w:val="0"/>
        <w:autoSpaceDN/>
        <w:textAlignment w:val="auto"/>
        <w:rPr>
          <w:rFonts w:ascii="Arial" w:eastAsia="Calibri" w:hAnsi="Arial" w:cs="Arial"/>
          <w:sz w:val="22"/>
          <w:szCs w:val="22"/>
        </w:rPr>
      </w:pPr>
    </w:p>
    <w:p w:rsidR="009D3950" w:rsidRDefault="009D3950" w:rsidP="00C66124">
      <w:pPr>
        <w:widowControl/>
        <w:tabs>
          <w:tab w:val="left" w:pos="709"/>
          <w:tab w:val="left" w:pos="993"/>
        </w:tabs>
        <w:suppressAutoHyphens w:val="0"/>
        <w:autoSpaceDN/>
        <w:textAlignment w:val="auto"/>
        <w:rPr>
          <w:rFonts w:ascii="Arial" w:eastAsia="Calibri" w:hAnsi="Arial" w:cs="Arial"/>
          <w:sz w:val="22"/>
          <w:szCs w:val="22"/>
        </w:rPr>
      </w:pPr>
    </w:p>
    <w:p w:rsidR="009D3950" w:rsidRDefault="009D3950" w:rsidP="00C66124">
      <w:pPr>
        <w:widowControl/>
        <w:tabs>
          <w:tab w:val="left" w:pos="709"/>
          <w:tab w:val="left" w:pos="993"/>
        </w:tabs>
        <w:suppressAutoHyphens w:val="0"/>
        <w:autoSpaceDN/>
        <w:textAlignment w:val="auto"/>
        <w:rPr>
          <w:rFonts w:ascii="Arial" w:eastAsia="Calibri" w:hAnsi="Arial" w:cs="Arial"/>
          <w:sz w:val="22"/>
          <w:szCs w:val="22"/>
        </w:rPr>
      </w:pPr>
    </w:p>
    <w:p w:rsidR="00931D35" w:rsidRDefault="00C66124" w:rsidP="00931D35">
      <w:pPr>
        <w:widowControl/>
        <w:tabs>
          <w:tab w:val="left" w:pos="709"/>
          <w:tab w:val="left" w:pos="993"/>
        </w:tabs>
        <w:suppressAutoHyphens w:val="0"/>
        <w:autoSpaceDN/>
        <w:ind w:left="7740"/>
        <w:textAlignment w:val="auto"/>
        <w:rPr>
          <w:rFonts w:ascii="Arial" w:eastAsia="Calibri" w:hAnsi="Arial" w:cs="Arial"/>
          <w:sz w:val="22"/>
          <w:szCs w:val="22"/>
        </w:rPr>
      </w:pPr>
      <w:r w:rsidRPr="00C66124">
        <w:rPr>
          <w:rFonts w:ascii="Arial" w:eastAsia="Calibri" w:hAnsi="Arial" w:cs="Arial"/>
          <w:sz w:val="22"/>
          <w:szCs w:val="22"/>
        </w:rPr>
        <w:lastRenderedPageBreak/>
        <w:t>Techninės specifikacijos</w:t>
      </w:r>
    </w:p>
    <w:p w:rsidR="00C66124" w:rsidRDefault="00931D35" w:rsidP="00931D35">
      <w:pPr>
        <w:widowControl/>
        <w:tabs>
          <w:tab w:val="left" w:pos="709"/>
          <w:tab w:val="left" w:pos="993"/>
        </w:tabs>
        <w:suppressAutoHyphens w:val="0"/>
        <w:autoSpaceDN/>
        <w:ind w:left="7740"/>
        <w:textAlignment w:val="auto"/>
        <w:rPr>
          <w:rFonts w:ascii="Arial" w:eastAsia="Calibri" w:hAnsi="Arial" w:cs="Arial"/>
          <w:sz w:val="22"/>
          <w:szCs w:val="22"/>
        </w:rPr>
      </w:pPr>
      <w:r>
        <w:rPr>
          <w:rFonts w:ascii="Arial" w:eastAsia="Calibri" w:hAnsi="Arial" w:cs="Arial"/>
          <w:sz w:val="22"/>
          <w:szCs w:val="22"/>
        </w:rPr>
        <w:t>1 pr</w:t>
      </w:r>
      <w:r w:rsidR="00C66124" w:rsidRPr="00C66124">
        <w:rPr>
          <w:rFonts w:ascii="Arial" w:eastAsia="Calibri" w:hAnsi="Arial" w:cs="Arial"/>
          <w:sz w:val="22"/>
          <w:szCs w:val="22"/>
        </w:rPr>
        <w:t xml:space="preserve">iedas </w:t>
      </w:r>
    </w:p>
    <w:p w:rsidR="00931D35" w:rsidRPr="00C66124" w:rsidRDefault="00931D35" w:rsidP="00931D35">
      <w:pPr>
        <w:widowControl/>
        <w:tabs>
          <w:tab w:val="left" w:pos="709"/>
          <w:tab w:val="left" w:pos="993"/>
        </w:tabs>
        <w:suppressAutoHyphens w:val="0"/>
        <w:autoSpaceDN/>
        <w:textAlignment w:val="auto"/>
        <w:rPr>
          <w:rFonts w:ascii="Arial" w:eastAsia="Times New Roman" w:hAnsi="Arial" w:cs="Arial"/>
          <w:b/>
          <w:noProof/>
          <w:sz w:val="22"/>
          <w:szCs w:val="22"/>
        </w:rPr>
      </w:pPr>
    </w:p>
    <w:p w:rsidR="00C66124" w:rsidRPr="00C66124" w:rsidRDefault="00C66124" w:rsidP="00C66124">
      <w:pPr>
        <w:widowControl/>
        <w:tabs>
          <w:tab w:val="left" w:pos="5490"/>
        </w:tabs>
        <w:suppressAutoHyphens w:val="0"/>
        <w:autoSpaceDN/>
        <w:jc w:val="center"/>
        <w:textAlignment w:val="auto"/>
        <w:rPr>
          <w:rFonts w:ascii="Arial" w:eastAsia="Times New Roman" w:hAnsi="Arial" w:cs="Arial"/>
          <w:b/>
          <w:noProof/>
          <w:sz w:val="22"/>
          <w:szCs w:val="22"/>
          <w:u w:val="single"/>
        </w:rPr>
      </w:pPr>
      <w:r w:rsidRPr="00C66124">
        <w:rPr>
          <w:rFonts w:ascii="Arial" w:eastAsia="Calibri" w:hAnsi="Arial" w:cs="Arial"/>
          <w:b/>
          <w:sz w:val="22"/>
          <w:szCs w:val="22"/>
        </w:rPr>
        <w:t xml:space="preserve">PRIENŲ R. UŽNEMUNĖS PAGRINDINĖS MOKYKLOS BALBIERIŠKIO SKYRIAUS ĮRANGOS IR </w:t>
      </w:r>
      <w:r w:rsidRPr="00C66124">
        <w:rPr>
          <w:rFonts w:ascii="Arial" w:eastAsia="Times New Roman" w:hAnsi="Arial" w:cs="Arial"/>
          <w:b/>
          <w:noProof/>
          <w:sz w:val="22"/>
          <w:szCs w:val="22"/>
        </w:rPr>
        <w:t>INVENTORIAUS SĄRAŠAS</w:t>
      </w:r>
    </w:p>
    <w:p w:rsidR="00C66124" w:rsidRPr="00C66124" w:rsidRDefault="00C66124" w:rsidP="00C66124">
      <w:pPr>
        <w:widowControl/>
        <w:tabs>
          <w:tab w:val="left" w:pos="5490"/>
        </w:tabs>
        <w:suppressAutoHyphens w:val="0"/>
        <w:autoSpaceDN/>
        <w:jc w:val="center"/>
        <w:textAlignment w:val="auto"/>
        <w:rPr>
          <w:rFonts w:ascii="Arial" w:eastAsia="Times New Roman" w:hAnsi="Arial" w:cs="Arial"/>
          <w:b/>
          <w:noProof/>
          <w:sz w:val="22"/>
          <w:szCs w:val="22"/>
        </w:rPr>
      </w:pPr>
    </w:p>
    <w:p w:rsidR="00C66124" w:rsidRPr="00C66124" w:rsidRDefault="00C66124" w:rsidP="009D3950">
      <w:pPr>
        <w:widowControl/>
        <w:tabs>
          <w:tab w:val="left" w:pos="1843"/>
          <w:tab w:val="left" w:pos="1985"/>
        </w:tabs>
        <w:suppressAutoHyphens w:val="0"/>
        <w:autoSpaceDN/>
        <w:ind w:firstLine="540"/>
        <w:jc w:val="both"/>
        <w:textAlignment w:val="auto"/>
        <w:rPr>
          <w:rFonts w:ascii="Arial" w:eastAsia="Calibri" w:hAnsi="Arial" w:cs="Arial"/>
          <w:color w:val="000000"/>
          <w:sz w:val="22"/>
          <w:szCs w:val="22"/>
          <w:lang w:eastAsia="en-US"/>
        </w:rPr>
      </w:pPr>
      <w:r w:rsidRPr="00C66124">
        <w:rPr>
          <w:rFonts w:ascii="Arial" w:eastAsia="Calibri" w:hAnsi="Arial" w:cs="Arial"/>
          <w:sz w:val="22"/>
          <w:szCs w:val="22"/>
        </w:rPr>
        <w:t xml:space="preserve">Prienų r. Užnemunės pagrindinės mokyklos Balbieriškio skyriaus </w:t>
      </w:r>
      <w:r w:rsidRPr="00C66124">
        <w:rPr>
          <w:rFonts w:ascii="Arial" w:eastAsia="Calibri" w:hAnsi="Arial" w:cs="Arial"/>
          <w:sz w:val="22"/>
          <w:szCs w:val="22"/>
          <w:lang w:eastAsia="en-US"/>
        </w:rPr>
        <w:t>virtuvės gamybos patalpų  būklė gera, atitinkanti higienos normos reikalavimus.</w:t>
      </w:r>
      <w:r w:rsidRPr="00C66124">
        <w:rPr>
          <w:rFonts w:ascii="Arial" w:eastAsia="Calibri" w:hAnsi="Arial" w:cs="Arial"/>
          <w:color w:val="000000"/>
          <w:sz w:val="22"/>
          <w:szCs w:val="22"/>
        </w:rPr>
        <w:t xml:space="preserve"> Grindų, sienų, lubų, langų, durų būklė – gera. 2021 m. Įrengtas garų surinktuvas su filtrais. Kanalizacijos būklė patenkinama, įrengta riebalų gaudyklė. </w:t>
      </w:r>
      <w:r w:rsidRPr="00C66124">
        <w:rPr>
          <w:rFonts w:ascii="Arial" w:eastAsia="Calibri" w:hAnsi="Arial" w:cs="Arial"/>
          <w:color w:val="000000"/>
          <w:sz w:val="22"/>
          <w:szCs w:val="22"/>
          <w:lang w:eastAsia="en-US"/>
        </w:rPr>
        <w:t>Vandentiekio sistemos būklė pakankamai gera (kartais sutrinka vandens tiekimas dėl miestelyje vykdomų vandentiekio remontų darbų, avarijų, atsukus kelis kranus vienu metu gali sumažėti srovės spaudimas). Karštas vanduo ruošiamas 125 l. talpos, 2,2 kW galingumo elektriniu vandens šildytuvu „Dražice“ pastatytu 2015 m.;</w:t>
      </w:r>
      <w:r w:rsidRPr="00C66124">
        <w:rPr>
          <w:rFonts w:ascii="Arial" w:eastAsia="Calibri" w:hAnsi="Arial" w:cs="Arial"/>
          <w:color w:val="000000"/>
          <w:sz w:val="22"/>
          <w:szCs w:val="22"/>
        </w:rPr>
        <w:t xml:space="preserve"> Vanduo tiriamas kiekvienais metais, tinkamas naudoti maisto gaminimui ir atsigėrimui; Vandens tyrimo paslaugas užsako ir apmoka paslaugų teikėjas. Elektros instaliacijos būklė pakankamai gera, sumontuota 2013 m. Maisto gamybos blokui skirta galia 40 kW. Šildymo sistemos būklė gera, Prienų šilumos tinklai tiekia ir prižiūri šildymo sistemą.</w:t>
      </w:r>
      <w:r w:rsidRPr="00C66124">
        <w:rPr>
          <w:rFonts w:ascii="Arial" w:eastAsia="Times New Roman" w:hAnsi="Arial" w:cs="Arial"/>
          <w:color w:val="000000"/>
          <w:sz w:val="22"/>
          <w:szCs w:val="22"/>
        </w:rPr>
        <w:t xml:space="preserve"> Yra sumontuoti vandens šalto ir elektros atskiri skaitikliai. Už maisto ruošos patalpų apšildymą maitinimo paslaugos teikėjas apmoka mėnesio išlaidas dalinant iš patalpų kvadratūros. Patalpos atitinka keliamus reikalavimus,  Valstybinės maisto ir veterinarijos tarnybos akte trūkumų dėl patalpų nenurodyta.</w:t>
      </w:r>
      <w:r w:rsidRPr="00C66124">
        <w:rPr>
          <w:rFonts w:ascii="Arial" w:eastAsia="Calibri" w:hAnsi="Arial" w:cs="Arial"/>
          <w:bCs/>
          <w:sz w:val="22"/>
          <w:szCs w:val="22"/>
          <w:lang w:eastAsia="en-US"/>
        </w:rPr>
        <w:t xml:space="preserve"> Mokykla nėra uždaro tipo. Mokytojui leidus, mokiniams pertraukų metu leidžiama išeiti iš mokyklos teritorijos</w:t>
      </w:r>
      <w:r w:rsidRPr="00C66124">
        <w:rPr>
          <w:rFonts w:ascii="Arial" w:eastAsia="Calibri" w:hAnsi="Arial" w:cs="Arial"/>
          <w:b/>
          <w:bCs/>
          <w:sz w:val="22"/>
          <w:szCs w:val="22"/>
          <w:lang w:eastAsia="en-US"/>
        </w:rPr>
        <w:t xml:space="preserve">. </w:t>
      </w:r>
      <w:r w:rsidRPr="00C66124">
        <w:rPr>
          <w:rFonts w:ascii="Arial" w:eastAsia="Calibri" w:hAnsi="Arial" w:cs="Arial"/>
          <w:color w:val="000000"/>
          <w:sz w:val="22"/>
          <w:szCs w:val="22"/>
          <w:lang w:eastAsia="en-US"/>
        </w:rPr>
        <w:t xml:space="preserve">Maisto gaminimo ir valgyklos patalpos yra pirmame aukšte. </w:t>
      </w:r>
      <w:r w:rsidRPr="00C66124">
        <w:rPr>
          <w:rFonts w:ascii="Arial" w:eastAsia="Calibri" w:hAnsi="Arial" w:cs="Arial"/>
          <w:color w:val="000000"/>
          <w:sz w:val="22"/>
          <w:szCs w:val="22"/>
        </w:rPr>
        <w:t xml:space="preserve">Per pastaruosius 10 metų (gaisras, užliejimas, kanalizacijos užsikišimas ir t. t.) avarijų nebuvo. </w:t>
      </w:r>
      <w:r w:rsidRPr="00C66124">
        <w:rPr>
          <w:rFonts w:ascii="Arial" w:eastAsia="Calibri" w:hAnsi="Arial" w:cs="Arial"/>
          <w:color w:val="000000"/>
          <w:sz w:val="22"/>
          <w:szCs w:val="22"/>
          <w:lang w:eastAsia="en-US"/>
        </w:rPr>
        <w:t xml:space="preserve"> Preliminarūs paskutinių metų (2025 m.) kaštai elektros energijai ir šaltam vandeniui – 2691,00 Eur su PVM, nuoma – 681,48 Eur. </w:t>
      </w:r>
    </w:p>
    <w:p w:rsidR="00C66124" w:rsidRPr="00C66124" w:rsidRDefault="00C66124" w:rsidP="00C66124">
      <w:pPr>
        <w:widowControl/>
        <w:tabs>
          <w:tab w:val="left" w:pos="1843"/>
          <w:tab w:val="left" w:pos="1985"/>
        </w:tabs>
        <w:suppressAutoHyphens w:val="0"/>
        <w:autoSpaceDN/>
        <w:jc w:val="both"/>
        <w:textAlignment w:val="auto"/>
        <w:rPr>
          <w:rFonts w:ascii="Arial" w:eastAsia="Calibri" w:hAnsi="Arial" w:cs="Arial"/>
          <w:color w:val="000000"/>
          <w:sz w:val="22"/>
          <w:szCs w:val="22"/>
          <w:lang w:eastAsia="en-US"/>
        </w:rPr>
      </w:pPr>
    </w:p>
    <w:p w:rsidR="00C66124" w:rsidRPr="00C66124" w:rsidRDefault="00C66124" w:rsidP="009D3950">
      <w:pPr>
        <w:widowControl/>
        <w:tabs>
          <w:tab w:val="left" w:pos="1843"/>
          <w:tab w:val="left" w:pos="1985"/>
        </w:tabs>
        <w:suppressAutoHyphens w:val="0"/>
        <w:autoSpaceDN/>
        <w:jc w:val="both"/>
        <w:textAlignment w:val="auto"/>
        <w:rPr>
          <w:rFonts w:ascii="Arial" w:eastAsia="Times New Roman" w:hAnsi="Arial" w:cs="Arial"/>
          <w:b/>
          <w:noProof/>
          <w:sz w:val="22"/>
          <w:szCs w:val="22"/>
        </w:rPr>
      </w:pPr>
      <w:r w:rsidRPr="00C66124">
        <w:rPr>
          <w:rFonts w:ascii="Arial" w:eastAsia="Calibri" w:hAnsi="Arial" w:cs="Arial"/>
          <w:b/>
          <w:color w:val="000000"/>
          <w:sz w:val="22"/>
          <w:szCs w:val="22"/>
          <w:lang w:eastAsia="en-US"/>
        </w:rPr>
        <w:t>Įrangos ir inventoriaus 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8111"/>
        <w:gridCol w:w="1486"/>
      </w:tblGrid>
      <w:tr w:rsidR="00C66124" w:rsidRPr="009D3950" w:rsidTr="009D3950">
        <w:trPr>
          <w:trHeight w:val="321"/>
        </w:trPr>
        <w:tc>
          <w:tcPr>
            <w:tcW w:w="306" w:type="pct"/>
            <w:tcBorders>
              <w:top w:val="single" w:sz="4" w:space="0" w:color="auto"/>
              <w:left w:val="single" w:sz="4" w:space="0" w:color="auto"/>
              <w:bottom w:val="single" w:sz="4" w:space="0" w:color="auto"/>
              <w:right w:val="single" w:sz="4" w:space="0" w:color="auto"/>
            </w:tcBorders>
            <w:shd w:val="clear" w:color="auto" w:fill="D9D9D9"/>
            <w:hideMark/>
          </w:tcPr>
          <w:p w:rsidR="00C66124" w:rsidRPr="009D3950" w:rsidRDefault="009D3950" w:rsidP="009D3950">
            <w:pPr>
              <w:widowControl/>
              <w:tabs>
                <w:tab w:val="left" w:pos="993"/>
              </w:tabs>
              <w:suppressAutoHyphens w:val="0"/>
              <w:autoSpaceDN/>
              <w:jc w:val="center"/>
              <w:textAlignment w:val="auto"/>
              <w:rPr>
                <w:rFonts w:ascii="Arial" w:eastAsia="Times New Roman" w:hAnsi="Arial" w:cs="Arial"/>
                <w:sz w:val="22"/>
                <w:szCs w:val="22"/>
              </w:rPr>
            </w:pPr>
            <w:r>
              <w:rPr>
                <w:rFonts w:ascii="Arial" w:eastAsia="Calibri" w:hAnsi="Arial" w:cs="Arial"/>
                <w:sz w:val="22"/>
                <w:szCs w:val="22"/>
              </w:rPr>
              <w:t xml:space="preserve">Eil. </w:t>
            </w:r>
            <w:r w:rsidR="00C66124" w:rsidRPr="009D3950">
              <w:rPr>
                <w:rFonts w:ascii="Arial" w:eastAsia="Calibri" w:hAnsi="Arial" w:cs="Arial"/>
                <w:sz w:val="22"/>
                <w:szCs w:val="22"/>
              </w:rPr>
              <w:t>Nr.</w:t>
            </w:r>
          </w:p>
        </w:tc>
        <w:tc>
          <w:tcPr>
            <w:tcW w:w="3967" w:type="pct"/>
            <w:tcBorders>
              <w:top w:val="single" w:sz="4" w:space="0" w:color="auto"/>
              <w:left w:val="single" w:sz="4" w:space="0" w:color="auto"/>
              <w:bottom w:val="single" w:sz="4" w:space="0" w:color="auto"/>
              <w:right w:val="single" w:sz="4" w:space="0" w:color="auto"/>
            </w:tcBorders>
            <w:shd w:val="clear" w:color="auto" w:fill="D9D9D9"/>
            <w:noWrap/>
            <w:hideMark/>
          </w:tcPr>
          <w:p w:rsidR="00C66124" w:rsidRPr="009D3950" w:rsidRDefault="00C66124" w:rsidP="009D3950">
            <w:pPr>
              <w:widowControl/>
              <w:tabs>
                <w:tab w:val="left" w:pos="993"/>
              </w:tabs>
              <w:suppressAutoHyphens w:val="0"/>
              <w:autoSpaceDN/>
              <w:jc w:val="center"/>
              <w:textAlignment w:val="auto"/>
              <w:rPr>
                <w:rFonts w:ascii="Arial" w:eastAsia="Calibri" w:hAnsi="Arial" w:cs="Arial"/>
                <w:bCs/>
                <w:iCs/>
                <w:sz w:val="22"/>
                <w:szCs w:val="22"/>
              </w:rPr>
            </w:pPr>
            <w:r w:rsidRPr="009D3950">
              <w:rPr>
                <w:rFonts w:ascii="Arial" w:eastAsia="Calibri" w:hAnsi="Arial" w:cs="Arial"/>
                <w:bCs/>
                <w:iCs/>
                <w:sz w:val="22"/>
                <w:szCs w:val="22"/>
              </w:rPr>
              <w:t>Prekės pavadinimas</w:t>
            </w:r>
          </w:p>
        </w:tc>
        <w:tc>
          <w:tcPr>
            <w:tcW w:w="728" w:type="pct"/>
            <w:tcBorders>
              <w:top w:val="single" w:sz="4" w:space="0" w:color="auto"/>
              <w:left w:val="single" w:sz="4" w:space="0" w:color="auto"/>
              <w:bottom w:val="single" w:sz="4" w:space="0" w:color="auto"/>
              <w:right w:val="single" w:sz="4" w:space="0" w:color="auto"/>
            </w:tcBorders>
            <w:shd w:val="clear" w:color="auto" w:fill="D9D9D9"/>
            <w:hideMark/>
          </w:tcPr>
          <w:p w:rsidR="00C66124" w:rsidRPr="009D3950" w:rsidRDefault="00C66124" w:rsidP="009D3950">
            <w:pPr>
              <w:widowControl/>
              <w:tabs>
                <w:tab w:val="left" w:pos="993"/>
              </w:tabs>
              <w:suppressAutoHyphens w:val="0"/>
              <w:autoSpaceDN/>
              <w:jc w:val="center"/>
              <w:textAlignment w:val="auto"/>
              <w:rPr>
                <w:rFonts w:ascii="Arial" w:eastAsia="Calibri" w:hAnsi="Arial" w:cs="Arial"/>
                <w:bCs/>
                <w:iCs/>
                <w:sz w:val="22"/>
                <w:szCs w:val="22"/>
              </w:rPr>
            </w:pPr>
            <w:r w:rsidRPr="009D3950">
              <w:rPr>
                <w:rFonts w:ascii="Arial" w:eastAsia="Calibri" w:hAnsi="Arial" w:cs="Arial"/>
                <w:bCs/>
                <w:iCs/>
                <w:sz w:val="22"/>
                <w:szCs w:val="22"/>
              </w:rPr>
              <w:t>Kiekis, vnt.</w:t>
            </w:r>
          </w:p>
        </w:tc>
      </w:tr>
      <w:tr w:rsidR="00C66124" w:rsidRPr="009D3950" w:rsidTr="009D3950">
        <w:trPr>
          <w:trHeight w:val="187"/>
        </w:trPr>
        <w:tc>
          <w:tcPr>
            <w:tcW w:w="306" w:type="pct"/>
            <w:tcBorders>
              <w:top w:val="single" w:sz="4" w:space="0" w:color="auto"/>
              <w:left w:val="single" w:sz="4" w:space="0" w:color="auto"/>
              <w:bottom w:val="single" w:sz="4" w:space="0" w:color="auto"/>
              <w:right w:val="single" w:sz="4" w:space="0" w:color="auto"/>
            </w:tcBorders>
            <w:hideMark/>
          </w:tcPr>
          <w:p w:rsidR="00C66124" w:rsidRPr="009D3950" w:rsidRDefault="00C66124" w:rsidP="009D3950">
            <w:pPr>
              <w:widowControl/>
              <w:tabs>
                <w:tab w:val="left" w:pos="993"/>
              </w:tabs>
              <w:suppressAutoHyphens w:val="0"/>
              <w:autoSpaceDN/>
              <w:jc w:val="center"/>
              <w:textAlignment w:val="auto"/>
              <w:rPr>
                <w:rFonts w:ascii="Arial" w:eastAsia="Calibri" w:hAnsi="Arial" w:cs="Arial"/>
                <w:sz w:val="22"/>
                <w:szCs w:val="22"/>
              </w:rPr>
            </w:pPr>
            <w:r w:rsidRPr="009D3950">
              <w:rPr>
                <w:rFonts w:ascii="Arial" w:eastAsia="Calibri" w:hAnsi="Arial" w:cs="Arial"/>
                <w:sz w:val="22"/>
                <w:szCs w:val="22"/>
              </w:rPr>
              <w:t>1</w:t>
            </w:r>
          </w:p>
        </w:tc>
        <w:tc>
          <w:tcPr>
            <w:tcW w:w="3967" w:type="pct"/>
            <w:vAlign w:val="center"/>
            <w:hideMark/>
          </w:tcPr>
          <w:p w:rsidR="00C66124" w:rsidRPr="009D3950" w:rsidRDefault="00C66124" w:rsidP="009D3950">
            <w:pPr>
              <w:widowControl/>
              <w:tabs>
                <w:tab w:val="left" w:pos="993"/>
              </w:tabs>
              <w:suppressAutoHyphens w:val="0"/>
              <w:autoSpaceDN/>
              <w:textAlignment w:val="auto"/>
              <w:rPr>
                <w:rFonts w:ascii="Arial" w:eastAsia="Calibri" w:hAnsi="Arial" w:cs="Arial"/>
                <w:sz w:val="22"/>
                <w:szCs w:val="22"/>
              </w:rPr>
            </w:pPr>
            <w:r w:rsidRPr="009D3950">
              <w:rPr>
                <w:rFonts w:ascii="Arial" w:eastAsia="Times New Roman" w:hAnsi="Arial" w:cs="Arial"/>
                <w:color w:val="000000"/>
                <w:sz w:val="22"/>
                <w:szCs w:val="22"/>
              </w:rPr>
              <w:t>Konvekcinė krosnis</w:t>
            </w:r>
          </w:p>
        </w:tc>
        <w:tc>
          <w:tcPr>
            <w:tcW w:w="728" w:type="pct"/>
            <w:tcBorders>
              <w:top w:val="single" w:sz="4" w:space="0" w:color="auto"/>
              <w:left w:val="single" w:sz="4" w:space="0" w:color="auto"/>
              <w:bottom w:val="single" w:sz="4" w:space="0" w:color="auto"/>
              <w:right w:val="single" w:sz="4" w:space="0" w:color="auto"/>
            </w:tcBorders>
            <w:hideMark/>
          </w:tcPr>
          <w:p w:rsidR="00C66124" w:rsidRPr="009D3950" w:rsidRDefault="00C66124" w:rsidP="009D3950">
            <w:pPr>
              <w:widowControl/>
              <w:tabs>
                <w:tab w:val="left" w:pos="993"/>
              </w:tabs>
              <w:suppressAutoHyphens w:val="0"/>
              <w:autoSpaceDN/>
              <w:jc w:val="center"/>
              <w:textAlignment w:val="auto"/>
              <w:rPr>
                <w:rFonts w:ascii="Arial" w:eastAsia="Calibri" w:hAnsi="Arial" w:cs="Arial"/>
                <w:sz w:val="22"/>
                <w:szCs w:val="22"/>
              </w:rPr>
            </w:pPr>
            <w:r w:rsidRPr="009D3950">
              <w:rPr>
                <w:rFonts w:ascii="Arial" w:eastAsia="Calibri" w:hAnsi="Arial" w:cs="Arial"/>
                <w:sz w:val="22"/>
                <w:szCs w:val="22"/>
              </w:rPr>
              <w:t>1</w:t>
            </w:r>
          </w:p>
        </w:tc>
      </w:tr>
      <w:tr w:rsidR="00C66124" w:rsidRPr="009D3950" w:rsidTr="009D3950">
        <w:trPr>
          <w:trHeight w:val="192"/>
        </w:trPr>
        <w:tc>
          <w:tcPr>
            <w:tcW w:w="306" w:type="pct"/>
            <w:tcBorders>
              <w:top w:val="single" w:sz="4" w:space="0" w:color="auto"/>
              <w:left w:val="single" w:sz="4" w:space="0" w:color="auto"/>
              <w:bottom w:val="single" w:sz="4" w:space="0" w:color="auto"/>
              <w:right w:val="single" w:sz="4" w:space="0" w:color="auto"/>
            </w:tcBorders>
            <w:noWrap/>
            <w:hideMark/>
          </w:tcPr>
          <w:p w:rsidR="00C66124" w:rsidRPr="009D3950" w:rsidRDefault="00C66124" w:rsidP="009D3950">
            <w:pPr>
              <w:widowControl/>
              <w:tabs>
                <w:tab w:val="left" w:pos="993"/>
              </w:tabs>
              <w:suppressAutoHyphens w:val="0"/>
              <w:autoSpaceDN/>
              <w:jc w:val="center"/>
              <w:textAlignment w:val="auto"/>
              <w:rPr>
                <w:rFonts w:ascii="Arial" w:eastAsia="Calibri" w:hAnsi="Arial" w:cs="Arial"/>
                <w:sz w:val="22"/>
                <w:szCs w:val="22"/>
              </w:rPr>
            </w:pPr>
            <w:r w:rsidRPr="009D3950">
              <w:rPr>
                <w:rFonts w:ascii="Arial" w:eastAsia="Calibri" w:hAnsi="Arial" w:cs="Arial"/>
                <w:sz w:val="22"/>
                <w:szCs w:val="22"/>
              </w:rPr>
              <w:t>2</w:t>
            </w:r>
          </w:p>
        </w:tc>
        <w:tc>
          <w:tcPr>
            <w:tcW w:w="3967" w:type="pct"/>
            <w:vAlign w:val="center"/>
            <w:hideMark/>
          </w:tcPr>
          <w:p w:rsidR="00C66124" w:rsidRPr="009D3950" w:rsidRDefault="00C66124" w:rsidP="009D3950">
            <w:pPr>
              <w:widowControl/>
              <w:tabs>
                <w:tab w:val="left" w:pos="993"/>
              </w:tabs>
              <w:suppressAutoHyphens w:val="0"/>
              <w:autoSpaceDN/>
              <w:textAlignment w:val="auto"/>
              <w:rPr>
                <w:rFonts w:ascii="Arial" w:eastAsia="Calibri" w:hAnsi="Arial" w:cs="Arial"/>
                <w:sz w:val="22"/>
                <w:szCs w:val="22"/>
              </w:rPr>
            </w:pPr>
            <w:r w:rsidRPr="009D3950">
              <w:rPr>
                <w:rFonts w:ascii="Arial" w:eastAsia="Times New Roman" w:hAnsi="Arial" w:cs="Arial"/>
                <w:color w:val="000000"/>
                <w:sz w:val="22"/>
                <w:szCs w:val="22"/>
              </w:rPr>
              <w:t>Keptuvė elektrinė ESK-90-0,27-40</w:t>
            </w:r>
          </w:p>
        </w:tc>
        <w:tc>
          <w:tcPr>
            <w:tcW w:w="728" w:type="pct"/>
            <w:tcBorders>
              <w:top w:val="single" w:sz="4" w:space="0" w:color="auto"/>
              <w:left w:val="single" w:sz="4" w:space="0" w:color="auto"/>
              <w:bottom w:val="single" w:sz="4" w:space="0" w:color="auto"/>
              <w:right w:val="single" w:sz="4" w:space="0" w:color="auto"/>
            </w:tcBorders>
            <w:noWrap/>
            <w:hideMark/>
          </w:tcPr>
          <w:p w:rsidR="00C66124" w:rsidRPr="009D3950" w:rsidRDefault="00C66124" w:rsidP="009D3950">
            <w:pPr>
              <w:widowControl/>
              <w:tabs>
                <w:tab w:val="left" w:pos="993"/>
              </w:tabs>
              <w:suppressAutoHyphens w:val="0"/>
              <w:autoSpaceDN/>
              <w:jc w:val="center"/>
              <w:textAlignment w:val="auto"/>
              <w:rPr>
                <w:rFonts w:ascii="Arial" w:eastAsia="Calibri" w:hAnsi="Arial" w:cs="Arial"/>
                <w:sz w:val="22"/>
                <w:szCs w:val="22"/>
              </w:rPr>
            </w:pPr>
            <w:r w:rsidRPr="009D3950">
              <w:rPr>
                <w:rFonts w:ascii="Arial" w:eastAsia="Calibri" w:hAnsi="Arial" w:cs="Arial"/>
                <w:sz w:val="22"/>
                <w:szCs w:val="22"/>
              </w:rPr>
              <w:t>1</w:t>
            </w:r>
          </w:p>
        </w:tc>
      </w:tr>
      <w:tr w:rsidR="00C66124" w:rsidRPr="009D3950" w:rsidTr="009D3950">
        <w:trPr>
          <w:trHeight w:val="70"/>
        </w:trPr>
        <w:tc>
          <w:tcPr>
            <w:tcW w:w="306" w:type="pct"/>
            <w:tcBorders>
              <w:top w:val="single" w:sz="4" w:space="0" w:color="auto"/>
              <w:left w:val="single" w:sz="4" w:space="0" w:color="auto"/>
              <w:bottom w:val="single" w:sz="4" w:space="0" w:color="auto"/>
              <w:right w:val="single" w:sz="4" w:space="0" w:color="auto"/>
            </w:tcBorders>
            <w:hideMark/>
          </w:tcPr>
          <w:p w:rsidR="00C66124" w:rsidRPr="009D3950" w:rsidRDefault="00C66124" w:rsidP="009D3950">
            <w:pPr>
              <w:widowControl/>
              <w:tabs>
                <w:tab w:val="left" w:pos="993"/>
              </w:tabs>
              <w:suppressAutoHyphens w:val="0"/>
              <w:autoSpaceDN/>
              <w:jc w:val="center"/>
              <w:textAlignment w:val="auto"/>
              <w:rPr>
                <w:rFonts w:ascii="Arial" w:eastAsia="Calibri" w:hAnsi="Arial" w:cs="Arial"/>
                <w:sz w:val="22"/>
                <w:szCs w:val="22"/>
              </w:rPr>
            </w:pPr>
            <w:r w:rsidRPr="009D3950">
              <w:rPr>
                <w:rFonts w:ascii="Arial" w:eastAsia="Calibri" w:hAnsi="Arial" w:cs="Arial"/>
                <w:sz w:val="22"/>
                <w:szCs w:val="22"/>
              </w:rPr>
              <w:t>3</w:t>
            </w:r>
          </w:p>
        </w:tc>
        <w:tc>
          <w:tcPr>
            <w:tcW w:w="3967" w:type="pct"/>
            <w:noWrap/>
            <w:vAlign w:val="center"/>
            <w:hideMark/>
          </w:tcPr>
          <w:p w:rsidR="00C66124" w:rsidRPr="009D3950" w:rsidRDefault="00C66124" w:rsidP="009D3950">
            <w:pPr>
              <w:widowControl/>
              <w:tabs>
                <w:tab w:val="left" w:pos="993"/>
              </w:tabs>
              <w:suppressAutoHyphens w:val="0"/>
              <w:autoSpaceDN/>
              <w:textAlignment w:val="auto"/>
              <w:rPr>
                <w:rFonts w:ascii="Arial" w:eastAsia="Calibri" w:hAnsi="Arial" w:cs="Arial"/>
                <w:sz w:val="22"/>
                <w:szCs w:val="22"/>
              </w:rPr>
            </w:pPr>
            <w:r w:rsidRPr="009D3950">
              <w:rPr>
                <w:rFonts w:ascii="Arial" w:eastAsia="Times New Roman" w:hAnsi="Arial" w:cs="Arial"/>
                <w:color w:val="000000"/>
                <w:sz w:val="22"/>
                <w:szCs w:val="22"/>
              </w:rPr>
              <w:t>Marmitas PMES-70KM-60</w:t>
            </w:r>
          </w:p>
        </w:tc>
        <w:tc>
          <w:tcPr>
            <w:tcW w:w="728" w:type="pct"/>
            <w:tcBorders>
              <w:top w:val="single" w:sz="4" w:space="0" w:color="auto"/>
              <w:left w:val="single" w:sz="4" w:space="0" w:color="auto"/>
              <w:bottom w:val="single" w:sz="4" w:space="0" w:color="auto"/>
              <w:right w:val="single" w:sz="4" w:space="0" w:color="auto"/>
            </w:tcBorders>
            <w:hideMark/>
          </w:tcPr>
          <w:p w:rsidR="00C66124" w:rsidRPr="009D3950" w:rsidRDefault="00C66124" w:rsidP="009D3950">
            <w:pPr>
              <w:widowControl/>
              <w:tabs>
                <w:tab w:val="left" w:pos="993"/>
              </w:tabs>
              <w:suppressAutoHyphens w:val="0"/>
              <w:autoSpaceDN/>
              <w:jc w:val="center"/>
              <w:textAlignment w:val="auto"/>
              <w:rPr>
                <w:rFonts w:ascii="Arial" w:eastAsia="Calibri" w:hAnsi="Arial" w:cs="Arial"/>
                <w:sz w:val="22"/>
                <w:szCs w:val="22"/>
              </w:rPr>
            </w:pPr>
            <w:r w:rsidRPr="009D3950">
              <w:rPr>
                <w:rFonts w:ascii="Arial" w:eastAsia="Calibri" w:hAnsi="Arial" w:cs="Arial"/>
                <w:sz w:val="22"/>
                <w:szCs w:val="22"/>
              </w:rPr>
              <w:t>1</w:t>
            </w:r>
          </w:p>
        </w:tc>
      </w:tr>
      <w:tr w:rsidR="00C66124" w:rsidRPr="009D3950" w:rsidTr="009D3950">
        <w:trPr>
          <w:trHeight w:val="70"/>
        </w:trPr>
        <w:tc>
          <w:tcPr>
            <w:tcW w:w="306" w:type="pct"/>
            <w:tcBorders>
              <w:top w:val="single" w:sz="4" w:space="0" w:color="auto"/>
              <w:left w:val="single" w:sz="4" w:space="0" w:color="auto"/>
              <w:bottom w:val="single" w:sz="4" w:space="0" w:color="auto"/>
              <w:right w:val="single" w:sz="4" w:space="0" w:color="auto"/>
            </w:tcBorders>
            <w:hideMark/>
          </w:tcPr>
          <w:p w:rsidR="00C66124" w:rsidRPr="009D3950" w:rsidRDefault="00C66124" w:rsidP="009D3950">
            <w:pPr>
              <w:widowControl/>
              <w:tabs>
                <w:tab w:val="left" w:pos="993"/>
              </w:tabs>
              <w:suppressAutoHyphens w:val="0"/>
              <w:autoSpaceDN/>
              <w:jc w:val="center"/>
              <w:textAlignment w:val="auto"/>
              <w:rPr>
                <w:rFonts w:ascii="Arial" w:eastAsia="Calibri" w:hAnsi="Arial" w:cs="Arial"/>
                <w:sz w:val="22"/>
                <w:szCs w:val="22"/>
              </w:rPr>
            </w:pPr>
            <w:r w:rsidRPr="009D3950">
              <w:rPr>
                <w:rFonts w:ascii="Arial" w:eastAsia="Calibri" w:hAnsi="Arial" w:cs="Arial"/>
                <w:sz w:val="22"/>
                <w:szCs w:val="22"/>
              </w:rPr>
              <w:t>4</w:t>
            </w:r>
          </w:p>
        </w:tc>
        <w:tc>
          <w:tcPr>
            <w:tcW w:w="3967" w:type="pct"/>
            <w:noWrap/>
            <w:vAlign w:val="center"/>
            <w:hideMark/>
          </w:tcPr>
          <w:p w:rsidR="00C66124" w:rsidRPr="009D3950" w:rsidRDefault="00C66124" w:rsidP="009D3950">
            <w:pPr>
              <w:widowControl/>
              <w:tabs>
                <w:tab w:val="left" w:pos="993"/>
              </w:tabs>
              <w:suppressAutoHyphens w:val="0"/>
              <w:autoSpaceDN/>
              <w:textAlignment w:val="auto"/>
              <w:rPr>
                <w:rFonts w:ascii="Arial" w:eastAsia="Calibri" w:hAnsi="Arial" w:cs="Arial"/>
                <w:sz w:val="22"/>
                <w:szCs w:val="22"/>
              </w:rPr>
            </w:pPr>
            <w:r w:rsidRPr="009D3950">
              <w:rPr>
                <w:rFonts w:ascii="Arial" w:eastAsia="Times New Roman" w:hAnsi="Arial" w:cs="Arial"/>
                <w:color w:val="000000"/>
                <w:sz w:val="22"/>
                <w:szCs w:val="22"/>
              </w:rPr>
              <w:t>Garų surinktuvas su filtrais 850x2250</w:t>
            </w:r>
          </w:p>
        </w:tc>
        <w:tc>
          <w:tcPr>
            <w:tcW w:w="728" w:type="pct"/>
            <w:tcBorders>
              <w:top w:val="single" w:sz="4" w:space="0" w:color="auto"/>
              <w:left w:val="single" w:sz="4" w:space="0" w:color="auto"/>
              <w:bottom w:val="single" w:sz="4" w:space="0" w:color="auto"/>
              <w:right w:val="single" w:sz="4" w:space="0" w:color="auto"/>
            </w:tcBorders>
            <w:hideMark/>
          </w:tcPr>
          <w:p w:rsidR="00C66124" w:rsidRPr="009D3950" w:rsidRDefault="00C66124" w:rsidP="009D3950">
            <w:pPr>
              <w:widowControl/>
              <w:tabs>
                <w:tab w:val="left" w:pos="993"/>
              </w:tabs>
              <w:suppressAutoHyphens w:val="0"/>
              <w:autoSpaceDN/>
              <w:jc w:val="center"/>
              <w:textAlignment w:val="auto"/>
              <w:rPr>
                <w:rFonts w:ascii="Arial" w:eastAsia="Calibri" w:hAnsi="Arial" w:cs="Arial"/>
                <w:sz w:val="22"/>
                <w:szCs w:val="22"/>
              </w:rPr>
            </w:pPr>
            <w:r w:rsidRPr="009D3950">
              <w:rPr>
                <w:rFonts w:ascii="Arial" w:eastAsia="Calibri" w:hAnsi="Arial" w:cs="Arial"/>
                <w:sz w:val="22"/>
                <w:szCs w:val="22"/>
              </w:rPr>
              <w:t>1</w:t>
            </w:r>
          </w:p>
        </w:tc>
      </w:tr>
      <w:tr w:rsidR="00C66124" w:rsidRPr="009D3950" w:rsidTr="009D3950">
        <w:trPr>
          <w:trHeight w:val="70"/>
        </w:trPr>
        <w:tc>
          <w:tcPr>
            <w:tcW w:w="306" w:type="pct"/>
            <w:tcBorders>
              <w:top w:val="single" w:sz="4" w:space="0" w:color="auto"/>
              <w:left w:val="single" w:sz="4" w:space="0" w:color="auto"/>
              <w:bottom w:val="single" w:sz="4" w:space="0" w:color="auto"/>
              <w:right w:val="single" w:sz="4" w:space="0" w:color="auto"/>
            </w:tcBorders>
            <w:noWrap/>
            <w:hideMark/>
          </w:tcPr>
          <w:p w:rsidR="00C66124" w:rsidRPr="009D3950" w:rsidRDefault="00C66124" w:rsidP="009D3950">
            <w:pPr>
              <w:widowControl/>
              <w:tabs>
                <w:tab w:val="left" w:pos="993"/>
              </w:tabs>
              <w:suppressAutoHyphens w:val="0"/>
              <w:autoSpaceDN/>
              <w:jc w:val="center"/>
              <w:textAlignment w:val="auto"/>
              <w:rPr>
                <w:rFonts w:ascii="Arial" w:eastAsia="Calibri" w:hAnsi="Arial" w:cs="Arial"/>
                <w:sz w:val="22"/>
                <w:szCs w:val="22"/>
              </w:rPr>
            </w:pPr>
            <w:r w:rsidRPr="009D3950">
              <w:rPr>
                <w:rFonts w:ascii="Arial" w:eastAsia="Calibri" w:hAnsi="Arial" w:cs="Arial"/>
                <w:sz w:val="22"/>
                <w:szCs w:val="22"/>
              </w:rPr>
              <w:t>5</w:t>
            </w:r>
          </w:p>
        </w:tc>
        <w:tc>
          <w:tcPr>
            <w:tcW w:w="3967" w:type="pct"/>
            <w:vAlign w:val="center"/>
          </w:tcPr>
          <w:p w:rsidR="00C66124" w:rsidRPr="009D3950" w:rsidRDefault="00C66124" w:rsidP="009D3950">
            <w:pPr>
              <w:widowControl/>
              <w:tabs>
                <w:tab w:val="left" w:pos="993"/>
              </w:tabs>
              <w:suppressAutoHyphens w:val="0"/>
              <w:autoSpaceDN/>
              <w:textAlignment w:val="auto"/>
              <w:rPr>
                <w:rFonts w:ascii="Arial" w:eastAsia="Calibri" w:hAnsi="Arial" w:cs="Arial"/>
                <w:sz w:val="22"/>
                <w:szCs w:val="22"/>
              </w:rPr>
            </w:pPr>
            <w:r w:rsidRPr="009D3950">
              <w:rPr>
                <w:rFonts w:ascii="Arial" w:eastAsia="Times New Roman" w:hAnsi="Arial" w:cs="Arial"/>
                <w:color w:val="000000"/>
                <w:sz w:val="22"/>
                <w:szCs w:val="22"/>
              </w:rPr>
              <w:t>Nerūdijančio plieno stalas</w:t>
            </w:r>
          </w:p>
        </w:tc>
        <w:tc>
          <w:tcPr>
            <w:tcW w:w="728" w:type="pct"/>
            <w:tcBorders>
              <w:top w:val="single" w:sz="4" w:space="0" w:color="auto"/>
              <w:left w:val="single" w:sz="4" w:space="0" w:color="auto"/>
              <w:bottom w:val="single" w:sz="4" w:space="0" w:color="auto"/>
              <w:right w:val="single" w:sz="4" w:space="0" w:color="auto"/>
            </w:tcBorders>
            <w:noWrap/>
            <w:hideMark/>
          </w:tcPr>
          <w:p w:rsidR="00C66124" w:rsidRPr="009D3950" w:rsidRDefault="00C66124" w:rsidP="009D3950">
            <w:pPr>
              <w:widowControl/>
              <w:tabs>
                <w:tab w:val="left" w:pos="993"/>
              </w:tabs>
              <w:suppressAutoHyphens w:val="0"/>
              <w:autoSpaceDN/>
              <w:jc w:val="center"/>
              <w:textAlignment w:val="auto"/>
              <w:rPr>
                <w:rFonts w:ascii="Arial" w:eastAsia="Calibri" w:hAnsi="Arial" w:cs="Arial"/>
                <w:sz w:val="22"/>
                <w:szCs w:val="22"/>
              </w:rPr>
            </w:pPr>
            <w:r w:rsidRPr="009D3950">
              <w:rPr>
                <w:rFonts w:ascii="Arial" w:eastAsia="Calibri" w:hAnsi="Arial" w:cs="Arial"/>
                <w:sz w:val="22"/>
                <w:szCs w:val="22"/>
              </w:rPr>
              <w:t>1</w:t>
            </w:r>
          </w:p>
        </w:tc>
      </w:tr>
      <w:tr w:rsidR="00C66124" w:rsidRPr="009D3950" w:rsidTr="009D3950">
        <w:trPr>
          <w:trHeight w:val="165"/>
        </w:trPr>
        <w:tc>
          <w:tcPr>
            <w:tcW w:w="306" w:type="pct"/>
            <w:tcBorders>
              <w:top w:val="single" w:sz="4" w:space="0" w:color="auto"/>
              <w:left w:val="single" w:sz="4" w:space="0" w:color="auto"/>
              <w:bottom w:val="single" w:sz="4" w:space="0" w:color="auto"/>
              <w:right w:val="single" w:sz="4" w:space="0" w:color="auto"/>
            </w:tcBorders>
            <w:hideMark/>
          </w:tcPr>
          <w:p w:rsidR="00C66124" w:rsidRPr="009D3950" w:rsidRDefault="00C66124" w:rsidP="009D3950">
            <w:pPr>
              <w:widowControl/>
              <w:tabs>
                <w:tab w:val="left" w:pos="993"/>
              </w:tabs>
              <w:suppressAutoHyphens w:val="0"/>
              <w:autoSpaceDN/>
              <w:jc w:val="center"/>
              <w:textAlignment w:val="auto"/>
              <w:rPr>
                <w:rFonts w:ascii="Arial" w:eastAsia="Calibri" w:hAnsi="Arial" w:cs="Arial"/>
                <w:sz w:val="22"/>
                <w:szCs w:val="22"/>
              </w:rPr>
            </w:pPr>
            <w:r w:rsidRPr="009D3950">
              <w:rPr>
                <w:rFonts w:ascii="Arial" w:eastAsia="Calibri" w:hAnsi="Arial" w:cs="Arial"/>
                <w:sz w:val="22"/>
                <w:szCs w:val="22"/>
              </w:rPr>
              <w:t>6</w:t>
            </w:r>
          </w:p>
        </w:tc>
        <w:tc>
          <w:tcPr>
            <w:tcW w:w="3967" w:type="pct"/>
            <w:vAlign w:val="center"/>
          </w:tcPr>
          <w:p w:rsidR="00C66124" w:rsidRPr="009D3950" w:rsidRDefault="00C66124" w:rsidP="009D3950">
            <w:pPr>
              <w:widowControl/>
              <w:tabs>
                <w:tab w:val="left" w:pos="993"/>
              </w:tabs>
              <w:suppressAutoHyphens w:val="0"/>
              <w:autoSpaceDN/>
              <w:textAlignment w:val="auto"/>
              <w:rPr>
                <w:rFonts w:ascii="Arial" w:eastAsia="Calibri" w:hAnsi="Arial" w:cs="Arial"/>
                <w:sz w:val="22"/>
                <w:szCs w:val="22"/>
              </w:rPr>
            </w:pPr>
            <w:r w:rsidRPr="009D3950">
              <w:rPr>
                <w:rFonts w:ascii="Arial" w:eastAsia="Times New Roman" w:hAnsi="Arial" w:cs="Arial"/>
                <w:color w:val="000000"/>
                <w:sz w:val="22"/>
                <w:szCs w:val="22"/>
              </w:rPr>
              <w:t>Nerūdijančio plieno indų džiovykla</w:t>
            </w:r>
          </w:p>
        </w:tc>
        <w:tc>
          <w:tcPr>
            <w:tcW w:w="728" w:type="pct"/>
            <w:tcBorders>
              <w:top w:val="single" w:sz="4" w:space="0" w:color="auto"/>
              <w:left w:val="single" w:sz="4" w:space="0" w:color="auto"/>
              <w:bottom w:val="single" w:sz="4" w:space="0" w:color="auto"/>
              <w:right w:val="single" w:sz="4" w:space="0" w:color="auto"/>
            </w:tcBorders>
            <w:noWrap/>
            <w:hideMark/>
          </w:tcPr>
          <w:p w:rsidR="00C66124" w:rsidRPr="009D3950" w:rsidRDefault="00C66124" w:rsidP="009D3950">
            <w:pPr>
              <w:widowControl/>
              <w:tabs>
                <w:tab w:val="left" w:pos="993"/>
              </w:tabs>
              <w:suppressAutoHyphens w:val="0"/>
              <w:autoSpaceDN/>
              <w:jc w:val="center"/>
              <w:textAlignment w:val="auto"/>
              <w:rPr>
                <w:rFonts w:ascii="Arial" w:eastAsia="Calibri" w:hAnsi="Arial" w:cs="Arial"/>
                <w:sz w:val="22"/>
                <w:szCs w:val="22"/>
              </w:rPr>
            </w:pPr>
            <w:r w:rsidRPr="009D3950">
              <w:rPr>
                <w:rFonts w:ascii="Arial" w:eastAsia="Calibri" w:hAnsi="Arial" w:cs="Arial"/>
                <w:sz w:val="22"/>
                <w:szCs w:val="22"/>
              </w:rPr>
              <w:t>1</w:t>
            </w:r>
          </w:p>
        </w:tc>
      </w:tr>
      <w:tr w:rsidR="00C66124" w:rsidRPr="009D3950" w:rsidTr="009D3950">
        <w:trPr>
          <w:trHeight w:val="70"/>
        </w:trPr>
        <w:tc>
          <w:tcPr>
            <w:tcW w:w="306" w:type="pct"/>
            <w:tcBorders>
              <w:top w:val="single" w:sz="4" w:space="0" w:color="auto"/>
              <w:left w:val="single" w:sz="4" w:space="0" w:color="auto"/>
              <w:bottom w:val="single" w:sz="4" w:space="0" w:color="auto"/>
              <w:right w:val="single" w:sz="4" w:space="0" w:color="auto"/>
            </w:tcBorders>
            <w:hideMark/>
          </w:tcPr>
          <w:p w:rsidR="00C66124" w:rsidRPr="009D3950" w:rsidRDefault="00C66124" w:rsidP="009D3950">
            <w:pPr>
              <w:widowControl/>
              <w:tabs>
                <w:tab w:val="left" w:pos="993"/>
              </w:tabs>
              <w:suppressAutoHyphens w:val="0"/>
              <w:autoSpaceDN/>
              <w:jc w:val="center"/>
              <w:textAlignment w:val="auto"/>
              <w:rPr>
                <w:rFonts w:ascii="Arial" w:eastAsia="Calibri" w:hAnsi="Arial" w:cs="Arial"/>
                <w:sz w:val="22"/>
                <w:szCs w:val="22"/>
              </w:rPr>
            </w:pPr>
            <w:r w:rsidRPr="009D3950">
              <w:rPr>
                <w:rFonts w:ascii="Arial" w:eastAsia="Calibri" w:hAnsi="Arial" w:cs="Arial"/>
                <w:sz w:val="22"/>
                <w:szCs w:val="22"/>
              </w:rPr>
              <w:t>7</w:t>
            </w:r>
          </w:p>
        </w:tc>
        <w:tc>
          <w:tcPr>
            <w:tcW w:w="3967" w:type="pct"/>
            <w:vAlign w:val="center"/>
          </w:tcPr>
          <w:p w:rsidR="00C66124" w:rsidRPr="009D3950" w:rsidRDefault="00C66124" w:rsidP="009D3950">
            <w:pPr>
              <w:widowControl/>
              <w:tabs>
                <w:tab w:val="left" w:pos="993"/>
              </w:tabs>
              <w:suppressAutoHyphens w:val="0"/>
              <w:autoSpaceDN/>
              <w:textAlignment w:val="auto"/>
              <w:rPr>
                <w:rFonts w:ascii="Arial" w:eastAsia="Calibri" w:hAnsi="Arial" w:cs="Arial"/>
                <w:sz w:val="22"/>
                <w:szCs w:val="22"/>
              </w:rPr>
            </w:pPr>
            <w:r w:rsidRPr="009D3950">
              <w:rPr>
                <w:rFonts w:ascii="Arial" w:eastAsia="Times New Roman" w:hAnsi="Arial" w:cs="Arial"/>
                <w:color w:val="000000"/>
                <w:sz w:val="22"/>
                <w:szCs w:val="22"/>
              </w:rPr>
              <w:t>Mėsos malimo mašina</w:t>
            </w:r>
          </w:p>
        </w:tc>
        <w:tc>
          <w:tcPr>
            <w:tcW w:w="728" w:type="pct"/>
            <w:tcBorders>
              <w:top w:val="single" w:sz="4" w:space="0" w:color="auto"/>
              <w:left w:val="single" w:sz="4" w:space="0" w:color="auto"/>
              <w:bottom w:val="single" w:sz="4" w:space="0" w:color="auto"/>
              <w:right w:val="single" w:sz="4" w:space="0" w:color="auto"/>
            </w:tcBorders>
            <w:noWrap/>
            <w:hideMark/>
          </w:tcPr>
          <w:p w:rsidR="00C66124" w:rsidRPr="009D3950" w:rsidRDefault="00C66124" w:rsidP="009D3950">
            <w:pPr>
              <w:widowControl/>
              <w:tabs>
                <w:tab w:val="left" w:pos="993"/>
              </w:tabs>
              <w:suppressAutoHyphens w:val="0"/>
              <w:autoSpaceDN/>
              <w:jc w:val="center"/>
              <w:textAlignment w:val="auto"/>
              <w:rPr>
                <w:rFonts w:ascii="Arial" w:eastAsia="Calibri" w:hAnsi="Arial" w:cs="Arial"/>
                <w:sz w:val="22"/>
                <w:szCs w:val="22"/>
              </w:rPr>
            </w:pPr>
            <w:r w:rsidRPr="009D3950">
              <w:rPr>
                <w:rFonts w:ascii="Arial" w:eastAsia="Calibri" w:hAnsi="Arial" w:cs="Arial"/>
                <w:sz w:val="22"/>
                <w:szCs w:val="22"/>
              </w:rPr>
              <w:t>1</w:t>
            </w:r>
          </w:p>
        </w:tc>
      </w:tr>
      <w:tr w:rsidR="00C66124" w:rsidRPr="009D3950" w:rsidTr="009D3950">
        <w:trPr>
          <w:trHeight w:val="70"/>
        </w:trPr>
        <w:tc>
          <w:tcPr>
            <w:tcW w:w="306" w:type="pct"/>
            <w:tcBorders>
              <w:top w:val="single" w:sz="4" w:space="0" w:color="auto"/>
              <w:left w:val="single" w:sz="4" w:space="0" w:color="auto"/>
              <w:bottom w:val="single" w:sz="4" w:space="0" w:color="auto"/>
              <w:right w:val="single" w:sz="4" w:space="0" w:color="auto"/>
            </w:tcBorders>
            <w:noWrap/>
            <w:hideMark/>
          </w:tcPr>
          <w:p w:rsidR="00C66124" w:rsidRPr="009D3950" w:rsidRDefault="00C66124" w:rsidP="009D3950">
            <w:pPr>
              <w:widowControl/>
              <w:tabs>
                <w:tab w:val="left" w:pos="993"/>
              </w:tabs>
              <w:suppressAutoHyphens w:val="0"/>
              <w:autoSpaceDN/>
              <w:jc w:val="center"/>
              <w:textAlignment w:val="auto"/>
              <w:rPr>
                <w:rFonts w:ascii="Arial" w:eastAsia="Calibri" w:hAnsi="Arial" w:cs="Arial"/>
                <w:sz w:val="22"/>
                <w:szCs w:val="22"/>
              </w:rPr>
            </w:pPr>
            <w:r w:rsidRPr="009D3950">
              <w:rPr>
                <w:rFonts w:ascii="Arial" w:eastAsia="Calibri" w:hAnsi="Arial" w:cs="Arial"/>
                <w:sz w:val="22"/>
                <w:szCs w:val="22"/>
              </w:rPr>
              <w:t>8</w:t>
            </w:r>
          </w:p>
        </w:tc>
        <w:tc>
          <w:tcPr>
            <w:tcW w:w="3967" w:type="pct"/>
            <w:vAlign w:val="center"/>
          </w:tcPr>
          <w:p w:rsidR="00C66124" w:rsidRPr="009D3950" w:rsidRDefault="00C66124" w:rsidP="009D3950">
            <w:pPr>
              <w:widowControl/>
              <w:tabs>
                <w:tab w:val="left" w:pos="993"/>
              </w:tabs>
              <w:suppressAutoHyphens w:val="0"/>
              <w:autoSpaceDN/>
              <w:textAlignment w:val="auto"/>
              <w:rPr>
                <w:rFonts w:ascii="Arial" w:eastAsia="Calibri" w:hAnsi="Arial" w:cs="Arial"/>
                <w:sz w:val="22"/>
                <w:szCs w:val="22"/>
              </w:rPr>
            </w:pPr>
            <w:r w:rsidRPr="009D3950">
              <w:rPr>
                <w:rFonts w:ascii="Arial" w:eastAsia="Times New Roman" w:hAnsi="Arial" w:cs="Arial"/>
                <w:color w:val="000000"/>
                <w:sz w:val="22"/>
                <w:szCs w:val="22"/>
              </w:rPr>
              <w:t>Indų plovimo mašina CANDY</w:t>
            </w:r>
          </w:p>
        </w:tc>
        <w:tc>
          <w:tcPr>
            <w:tcW w:w="728" w:type="pct"/>
            <w:tcBorders>
              <w:top w:val="single" w:sz="4" w:space="0" w:color="auto"/>
              <w:left w:val="single" w:sz="4" w:space="0" w:color="auto"/>
              <w:bottom w:val="single" w:sz="4" w:space="0" w:color="auto"/>
              <w:right w:val="single" w:sz="4" w:space="0" w:color="auto"/>
            </w:tcBorders>
            <w:noWrap/>
            <w:hideMark/>
          </w:tcPr>
          <w:p w:rsidR="00C66124" w:rsidRPr="009D3950" w:rsidRDefault="00C66124" w:rsidP="009D3950">
            <w:pPr>
              <w:widowControl/>
              <w:tabs>
                <w:tab w:val="left" w:pos="993"/>
              </w:tabs>
              <w:suppressAutoHyphens w:val="0"/>
              <w:autoSpaceDN/>
              <w:jc w:val="center"/>
              <w:textAlignment w:val="auto"/>
              <w:rPr>
                <w:rFonts w:ascii="Arial" w:eastAsia="Calibri" w:hAnsi="Arial" w:cs="Arial"/>
                <w:sz w:val="22"/>
                <w:szCs w:val="22"/>
              </w:rPr>
            </w:pPr>
            <w:r w:rsidRPr="009D3950">
              <w:rPr>
                <w:rFonts w:ascii="Arial" w:eastAsia="Calibri" w:hAnsi="Arial" w:cs="Arial"/>
                <w:sz w:val="22"/>
                <w:szCs w:val="22"/>
              </w:rPr>
              <w:t>1</w:t>
            </w:r>
          </w:p>
        </w:tc>
      </w:tr>
      <w:tr w:rsidR="00C66124" w:rsidRPr="009D3950" w:rsidTr="009D3950">
        <w:trPr>
          <w:trHeight w:val="70"/>
        </w:trPr>
        <w:tc>
          <w:tcPr>
            <w:tcW w:w="306" w:type="pct"/>
            <w:tcBorders>
              <w:top w:val="single" w:sz="4" w:space="0" w:color="auto"/>
              <w:left w:val="single" w:sz="4" w:space="0" w:color="auto"/>
              <w:bottom w:val="single" w:sz="4" w:space="0" w:color="auto"/>
              <w:right w:val="single" w:sz="4" w:space="0" w:color="auto"/>
            </w:tcBorders>
            <w:hideMark/>
          </w:tcPr>
          <w:p w:rsidR="00C66124" w:rsidRPr="009D3950" w:rsidRDefault="00C66124" w:rsidP="009D3950">
            <w:pPr>
              <w:widowControl/>
              <w:tabs>
                <w:tab w:val="left" w:pos="993"/>
              </w:tabs>
              <w:suppressAutoHyphens w:val="0"/>
              <w:autoSpaceDN/>
              <w:jc w:val="center"/>
              <w:textAlignment w:val="auto"/>
              <w:rPr>
                <w:rFonts w:ascii="Arial" w:eastAsia="Calibri" w:hAnsi="Arial" w:cs="Arial"/>
                <w:sz w:val="22"/>
                <w:szCs w:val="22"/>
              </w:rPr>
            </w:pPr>
            <w:r w:rsidRPr="009D3950">
              <w:rPr>
                <w:rFonts w:ascii="Arial" w:eastAsia="Calibri" w:hAnsi="Arial" w:cs="Arial"/>
                <w:sz w:val="22"/>
                <w:szCs w:val="22"/>
              </w:rPr>
              <w:t>9</w:t>
            </w:r>
          </w:p>
        </w:tc>
        <w:tc>
          <w:tcPr>
            <w:tcW w:w="3967" w:type="pct"/>
            <w:vAlign w:val="center"/>
          </w:tcPr>
          <w:p w:rsidR="00C66124" w:rsidRPr="009D3950" w:rsidRDefault="00C66124" w:rsidP="009D3950">
            <w:pPr>
              <w:widowControl/>
              <w:tabs>
                <w:tab w:val="left" w:pos="993"/>
              </w:tabs>
              <w:suppressAutoHyphens w:val="0"/>
              <w:autoSpaceDN/>
              <w:textAlignment w:val="auto"/>
              <w:rPr>
                <w:rFonts w:ascii="Arial" w:eastAsia="Calibri" w:hAnsi="Arial" w:cs="Arial"/>
                <w:sz w:val="22"/>
                <w:szCs w:val="22"/>
              </w:rPr>
            </w:pPr>
            <w:r w:rsidRPr="009D3950">
              <w:rPr>
                <w:rFonts w:ascii="Arial" w:eastAsia="Times New Roman" w:hAnsi="Arial" w:cs="Arial"/>
                <w:color w:val="000000"/>
                <w:sz w:val="22"/>
                <w:szCs w:val="22"/>
              </w:rPr>
              <w:t>Stelažas n. pl. 4l. 150x150x180</w:t>
            </w:r>
          </w:p>
        </w:tc>
        <w:tc>
          <w:tcPr>
            <w:tcW w:w="728" w:type="pct"/>
            <w:tcBorders>
              <w:top w:val="single" w:sz="4" w:space="0" w:color="auto"/>
              <w:left w:val="single" w:sz="4" w:space="0" w:color="auto"/>
              <w:bottom w:val="single" w:sz="4" w:space="0" w:color="auto"/>
              <w:right w:val="single" w:sz="4" w:space="0" w:color="auto"/>
            </w:tcBorders>
            <w:noWrap/>
            <w:hideMark/>
          </w:tcPr>
          <w:p w:rsidR="00C66124" w:rsidRPr="009D3950" w:rsidRDefault="00C66124" w:rsidP="009D3950">
            <w:pPr>
              <w:widowControl/>
              <w:tabs>
                <w:tab w:val="left" w:pos="993"/>
              </w:tabs>
              <w:suppressAutoHyphens w:val="0"/>
              <w:autoSpaceDN/>
              <w:jc w:val="center"/>
              <w:textAlignment w:val="auto"/>
              <w:rPr>
                <w:rFonts w:ascii="Arial" w:eastAsia="Calibri" w:hAnsi="Arial" w:cs="Arial"/>
                <w:sz w:val="22"/>
                <w:szCs w:val="22"/>
              </w:rPr>
            </w:pPr>
            <w:r w:rsidRPr="009D3950">
              <w:rPr>
                <w:rFonts w:ascii="Arial" w:eastAsia="Calibri" w:hAnsi="Arial" w:cs="Arial"/>
                <w:sz w:val="22"/>
                <w:szCs w:val="22"/>
              </w:rPr>
              <w:t>1</w:t>
            </w:r>
          </w:p>
        </w:tc>
      </w:tr>
      <w:tr w:rsidR="00C66124" w:rsidRPr="009D3950" w:rsidTr="009D3950">
        <w:trPr>
          <w:trHeight w:val="70"/>
        </w:trPr>
        <w:tc>
          <w:tcPr>
            <w:tcW w:w="306" w:type="pct"/>
            <w:tcBorders>
              <w:top w:val="single" w:sz="4" w:space="0" w:color="auto"/>
              <w:left w:val="single" w:sz="4" w:space="0" w:color="auto"/>
              <w:bottom w:val="single" w:sz="4" w:space="0" w:color="auto"/>
              <w:right w:val="single" w:sz="4" w:space="0" w:color="auto"/>
            </w:tcBorders>
            <w:hideMark/>
          </w:tcPr>
          <w:p w:rsidR="00C66124" w:rsidRPr="009D3950" w:rsidRDefault="00C66124" w:rsidP="009D3950">
            <w:pPr>
              <w:widowControl/>
              <w:tabs>
                <w:tab w:val="left" w:pos="993"/>
              </w:tabs>
              <w:suppressAutoHyphens w:val="0"/>
              <w:autoSpaceDN/>
              <w:jc w:val="center"/>
              <w:textAlignment w:val="auto"/>
              <w:rPr>
                <w:rFonts w:ascii="Arial" w:eastAsia="Calibri" w:hAnsi="Arial" w:cs="Arial"/>
                <w:sz w:val="22"/>
                <w:szCs w:val="22"/>
              </w:rPr>
            </w:pPr>
            <w:r w:rsidRPr="009D3950">
              <w:rPr>
                <w:rFonts w:ascii="Arial" w:eastAsia="Calibri" w:hAnsi="Arial" w:cs="Arial"/>
                <w:sz w:val="22"/>
                <w:szCs w:val="22"/>
              </w:rPr>
              <w:t>10</w:t>
            </w:r>
          </w:p>
        </w:tc>
        <w:tc>
          <w:tcPr>
            <w:tcW w:w="3967" w:type="pct"/>
            <w:vAlign w:val="center"/>
          </w:tcPr>
          <w:p w:rsidR="00C66124" w:rsidRPr="009D3950" w:rsidRDefault="00C66124" w:rsidP="009D3950">
            <w:pPr>
              <w:widowControl/>
              <w:tabs>
                <w:tab w:val="left" w:pos="993"/>
              </w:tabs>
              <w:suppressAutoHyphens w:val="0"/>
              <w:autoSpaceDN/>
              <w:textAlignment w:val="auto"/>
              <w:rPr>
                <w:rFonts w:ascii="Arial" w:eastAsia="Calibri" w:hAnsi="Arial" w:cs="Arial"/>
                <w:sz w:val="22"/>
                <w:szCs w:val="22"/>
              </w:rPr>
            </w:pPr>
            <w:r w:rsidRPr="009D3950">
              <w:rPr>
                <w:rFonts w:ascii="Arial" w:eastAsia="Times New Roman" w:hAnsi="Arial" w:cs="Arial"/>
                <w:color w:val="000000"/>
                <w:sz w:val="22"/>
                <w:szCs w:val="22"/>
              </w:rPr>
              <w:t>Šaldiklis Snaigė F27SM-T100021</w:t>
            </w:r>
          </w:p>
        </w:tc>
        <w:tc>
          <w:tcPr>
            <w:tcW w:w="728" w:type="pct"/>
            <w:tcBorders>
              <w:top w:val="single" w:sz="4" w:space="0" w:color="auto"/>
              <w:left w:val="single" w:sz="4" w:space="0" w:color="auto"/>
              <w:bottom w:val="single" w:sz="4" w:space="0" w:color="auto"/>
              <w:right w:val="single" w:sz="4" w:space="0" w:color="auto"/>
            </w:tcBorders>
            <w:noWrap/>
            <w:hideMark/>
          </w:tcPr>
          <w:p w:rsidR="00C66124" w:rsidRPr="009D3950" w:rsidRDefault="00C66124" w:rsidP="009D3950">
            <w:pPr>
              <w:widowControl/>
              <w:tabs>
                <w:tab w:val="left" w:pos="993"/>
              </w:tabs>
              <w:suppressAutoHyphens w:val="0"/>
              <w:autoSpaceDN/>
              <w:jc w:val="center"/>
              <w:textAlignment w:val="auto"/>
              <w:rPr>
                <w:rFonts w:ascii="Arial" w:eastAsia="Calibri" w:hAnsi="Arial" w:cs="Arial"/>
                <w:sz w:val="22"/>
                <w:szCs w:val="22"/>
              </w:rPr>
            </w:pPr>
            <w:r w:rsidRPr="009D3950">
              <w:rPr>
                <w:rFonts w:ascii="Arial" w:eastAsia="Calibri" w:hAnsi="Arial" w:cs="Arial"/>
                <w:sz w:val="22"/>
                <w:szCs w:val="22"/>
              </w:rPr>
              <w:t>1</w:t>
            </w:r>
          </w:p>
        </w:tc>
      </w:tr>
      <w:tr w:rsidR="00C66124" w:rsidRPr="009D3950" w:rsidTr="009D3950">
        <w:trPr>
          <w:trHeight w:val="157"/>
        </w:trPr>
        <w:tc>
          <w:tcPr>
            <w:tcW w:w="306" w:type="pct"/>
            <w:tcBorders>
              <w:top w:val="single" w:sz="4" w:space="0" w:color="auto"/>
              <w:left w:val="single" w:sz="4" w:space="0" w:color="auto"/>
              <w:bottom w:val="single" w:sz="4" w:space="0" w:color="auto"/>
              <w:right w:val="single" w:sz="4" w:space="0" w:color="auto"/>
            </w:tcBorders>
            <w:noWrap/>
            <w:hideMark/>
          </w:tcPr>
          <w:p w:rsidR="00C66124" w:rsidRPr="009D3950" w:rsidRDefault="00C66124" w:rsidP="009D3950">
            <w:pPr>
              <w:widowControl/>
              <w:tabs>
                <w:tab w:val="left" w:pos="993"/>
              </w:tabs>
              <w:suppressAutoHyphens w:val="0"/>
              <w:autoSpaceDN/>
              <w:jc w:val="center"/>
              <w:textAlignment w:val="auto"/>
              <w:rPr>
                <w:rFonts w:ascii="Arial" w:eastAsia="Calibri" w:hAnsi="Arial" w:cs="Arial"/>
                <w:sz w:val="22"/>
                <w:szCs w:val="22"/>
              </w:rPr>
            </w:pPr>
            <w:r w:rsidRPr="009D3950">
              <w:rPr>
                <w:rFonts w:ascii="Arial" w:eastAsia="Calibri" w:hAnsi="Arial" w:cs="Arial"/>
                <w:sz w:val="22"/>
                <w:szCs w:val="22"/>
              </w:rPr>
              <w:t>11</w:t>
            </w:r>
          </w:p>
        </w:tc>
        <w:tc>
          <w:tcPr>
            <w:tcW w:w="3967" w:type="pct"/>
            <w:vAlign w:val="center"/>
          </w:tcPr>
          <w:p w:rsidR="00C66124" w:rsidRPr="009D3950" w:rsidRDefault="00C66124" w:rsidP="009D3950">
            <w:pPr>
              <w:widowControl/>
              <w:tabs>
                <w:tab w:val="left" w:pos="993"/>
              </w:tabs>
              <w:suppressAutoHyphens w:val="0"/>
              <w:autoSpaceDN/>
              <w:textAlignment w:val="auto"/>
              <w:rPr>
                <w:rFonts w:ascii="Arial" w:eastAsia="Calibri" w:hAnsi="Arial" w:cs="Arial"/>
                <w:sz w:val="22"/>
                <w:szCs w:val="22"/>
              </w:rPr>
            </w:pPr>
            <w:r w:rsidRPr="009D3950">
              <w:rPr>
                <w:rFonts w:ascii="Arial" w:eastAsia="Times New Roman" w:hAnsi="Arial" w:cs="Arial"/>
                <w:color w:val="000000"/>
                <w:sz w:val="22"/>
                <w:szCs w:val="22"/>
              </w:rPr>
              <w:t>Spinta</w:t>
            </w:r>
          </w:p>
        </w:tc>
        <w:tc>
          <w:tcPr>
            <w:tcW w:w="728" w:type="pct"/>
            <w:tcBorders>
              <w:top w:val="single" w:sz="4" w:space="0" w:color="auto"/>
              <w:left w:val="single" w:sz="4" w:space="0" w:color="auto"/>
              <w:bottom w:val="single" w:sz="4" w:space="0" w:color="auto"/>
              <w:right w:val="single" w:sz="4" w:space="0" w:color="auto"/>
            </w:tcBorders>
            <w:noWrap/>
            <w:hideMark/>
          </w:tcPr>
          <w:p w:rsidR="00C66124" w:rsidRPr="009D3950" w:rsidRDefault="00C66124" w:rsidP="009D3950">
            <w:pPr>
              <w:widowControl/>
              <w:tabs>
                <w:tab w:val="left" w:pos="993"/>
              </w:tabs>
              <w:suppressAutoHyphens w:val="0"/>
              <w:autoSpaceDN/>
              <w:jc w:val="center"/>
              <w:textAlignment w:val="auto"/>
              <w:rPr>
                <w:rFonts w:ascii="Arial" w:eastAsia="Calibri" w:hAnsi="Arial" w:cs="Arial"/>
                <w:sz w:val="22"/>
                <w:szCs w:val="22"/>
              </w:rPr>
            </w:pPr>
            <w:r w:rsidRPr="009D3950">
              <w:rPr>
                <w:rFonts w:ascii="Arial" w:eastAsia="Calibri" w:hAnsi="Arial" w:cs="Arial"/>
                <w:sz w:val="22"/>
                <w:szCs w:val="22"/>
              </w:rPr>
              <w:t>2</w:t>
            </w:r>
          </w:p>
        </w:tc>
      </w:tr>
      <w:tr w:rsidR="00C66124" w:rsidRPr="009D3950" w:rsidTr="009D3950">
        <w:trPr>
          <w:trHeight w:val="161"/>
        </w:trPr>
        <w:tc>
          <w:tcPr>
            <w:tcW w:w="306" w:type="pct"/>
            <w:tcBorders>
              <w:top w:val="single" w:sz="4" w:space="0" w:color="auto"/>
              <w:left w:val="single" w:sz="4" w:space="0" w:color="auto"/>
              <w:bottom w:val="single" w:sz="4" w:space="0" w:color="auto"/>
              <w:right w:val="single" w:sz="4" w:space="0" w:color="auto"/>
            </w:tcBorders>
            <w:hideMark/>
          </w:tcPr>
          <w:p w:rsidR="00C66124" w:rsidRPr="009D3950" w:rsidRDefault="00C66124" w:rsidP="009D3950">
            <w:pPr>
              <w:widowControl/>
              <w:tabs>
                <w:tab w:val="left" w:pos="993"/>
              </w:tabs>
              <w:suppressAutoHyphens w:val="0"/>
              <w:autoSpaceDN/>
              <w:jc w:val="center"/>
              <w:textAlignment w:val="auto"/>
              <w:rPr>
                <w:rFonts w:ascii="Arial" w:eastAsia="Calibri" w:hAnsi="Arial" w:cs="Arial"/>
                <w:sz w:val="22"/>
                <w:szCs w:val="22"/>
              </w:rPr>
            </w:pPr>
            <w:r w:rsidRPr="009D3950">
              <w:rPr>
                <w:rFonts w:ascii="Arial" w:eastAsia="Calibri" w:hAnsi="Arial" w:cs="Arial"/>
                <w:sz w:val="22"/>
                <w:szCs w:val="22"/>
              </w:rPr>
              <w:t>12</w:t>
            </w:r>
          </w:p>
        </w:tc>
        <w:tc>
          <w:tcPr>
            <w:tcW w:w="3967" w:type="pct"/>
            <w:vAlign w:val="center"/>
          </w:tcPr>
          <w:p w:rsidR="00C66124" w:rsidRPr="009D3950" w:rsidRDefault="00C66124" w:rsidP="009D3950">
            <w:pPr>
              <w:widowControl/>
              <w:tabs>
                <w:tab w:val="left" w:pos="993"/>
              </w:tabs>
              <w:suppressAutoHyphens w:val="0"/>
              <w:autoSpaceDN/>
              <w:textAlignment w:val="auto"/>
              <w:rPr>
                <w:rFonts w:ascii="Arial" w:eastAsia="Calibri" w:hAnsi="Arial" w:cs="Arial"/>
                <w:sz w:val="22"/>
                <w:szCs w:val="22"/>
              </w:rPr>
            </w:pPr>
            <w:r w:rsidRPr="009D3950">
              <w:rPr>
                <w:rFonts w:ascii="Arial" w:eastAsia="Times New Roman" w:hAnsi="Arial" w:cs="Arial"/>
                <w:color w:val="000000"/>
                <w:sz w:val="22"/>
                <w:szCs w:val="22"/>
              </w:rPr>
              <w:t>Rašomasis stalas</w:t>
            </w:r>
          </w:p>
        </w:tc>
        <w:tc>
          <w:tcPr>
            <w:tcW w:w="728" w:type="pct"/>
            <w:tcBorders>
              <w:top w:val="single" w:sz="4" w:space="0" w:color="auto"/>
              <w:left w:val="single" w:sz="4" w:space="0" w:color="auto"/>
              <w:bottom w:val="single" w:sz="4" w:space="0" w:color="auto"/>
              <w:right w:val="single" w:sz="4" w:space="0" w:color="auto"/>
            </w:tcBorders>
            <w:hideMark/>
          </w:tcPr>
          <w:p w:rsidR="00C66124" w:rsidRPr="009D3950" w:rsidRDefault="00C66124" w:rsidP="009D3950">
            <w:pPr>
              <w:widowControl/>
              <w:tabs>
                <w:tab w:val="left" w:pos="993"/>
              </w:tabs>
              <w:suppressAutoHyphens w:val="0"/>
              <w:autoSpaceDN/>
              <w:jc w:val="center"/>
              <w:textAlignment w:val="auto"/>
              <w:rPr>
                <w:rFonts w:ascii="Arial" w:eastAsia="Calibri" w:hAnsi="Arial" w:cs="Arial"/>
                <w:sz w:val="22"/>
                <w:szCs w:val="22"/>
              </w:rPr>
            </w:pPr>
            <w:r w:rsidRPr="009D3950">
              <w:rPr>
                <w:rFonts w:ascii="Arial" w:eastAsia="Calibri" w:hAnsi="Arial" w:cs="Arial"/>
                <w:sz w:val="22"/>
                <w:szCs w:val="22"/>
              </w:rPr>
              <w:t>1</w:t>
            </w:r>
          </w:p>
        </w:tc>
      </w:tr>
    </w:tbl>
    <w:p w:rsidR="00C66124" w:rsidRPr="00C66124" w:rsidRDefault="00C66124" w:rsidP="00C66124">
      <w:pPr>
        <w:widowControl/>
        <w:tabs>
          <w:tab w:val="left" w:pos="5490"/>
        </w:tabs>
        <w:suppressAutoHyphens w:val="0"/>
        <w:autoSpaceDN/>
        <w:jc w:val="center"/>
        <w:textAlignment w:val="auto"/>
        <w:rPr>
          <w:rFonts w:ascii="Arial" w:eastAsia="Times New Roman" w:hAnsi="Arial" w:cs="Arial"/>
          <w:b/>
          <w:noProof/>
          <w:sz w:val="22"/>
          <w:szCs w:val="22"/>
        </w:rPr>
      </w:pPr>
    </w:p>
    <w:p w:rsidR="00C66124" w:rsidRPr="00C66124" w:rsidRDefault="009D3950" w:rsidP="00C66124">
      <w:pPr>
        <w:widowControl/>
        <w:tabs>
          <w:tab w:val="left" w:pos="5490"/>
        </w:tabs>
        <w:suppressAutoHyphens w:val="0"/>
        <w:autoSpaceDN/>
        <w:jc w:val="both"/>
        <w:textAlignment w:val="auto"/>
        <w:rPr>
          <w:rFonts w:ascii="Arial" w:eastAsia="Times New Roman" w:hAnsi="Arial" w:cs="Arial"/>
          <w:color w:val="000000"/>
          <w:sz w:val="22"/>
          <w:szCs w:val="22"/>
        </w:rPr>
      </w:pPr>
      <w:r>
        <w:rPr>
          <w:rFonts w:ascii="Arial" w:eastAsia="Times New Roman" w:hAnsi="Arial" w:cs="Arial"/>
          <w:color w:val="000000"/>
          <w:sz w:val="22"/>
          <w:szCs w:val="22"/>
        </w:rPr>
        <w:t>Pastaba</w:t>
      </w:r>
    </w:p>
    <w:p w:rsidR="00C66124" w:rsidRPr="00C66124" w:rsidRDefault="00C66124" w:rsidP="009D3950">
      <w:pPr>
        <w:widowControl/>
        <w:numPr>
          <w:ilvl w:val="0"/>
          <w:numId w:val="184"/>
        </w:numPr>
        <w:tabs>
          <w:tab w:val="left" w:pos="993"/>
        </w:tabs>
        <w:suppressAutoHyphens w:val="0"/>
        <w:autoSpaceDN/>
        <w:spacing w:before="60"/>
        <w:ind w:left="450" w:hanging="270"/>
        <w:contextualSpacing/>
        <w:jc w:val="both"/>
        <w:textAlignment w:val="auto"/>
        <w:rPr>
          <w:rFonts w:ascii="Arial" w:eastAsia="Calibri" w:hAnsi="Arial" w:cs="Arial"/>
          <w:sz w:val="22"/>
          <w:szCs w:val="22"/>
        </w:rPr>
      </w:pPr>
      <w:r w:rsidRPr="00C66124">
        <w:rPr>
          <w:rFonts w:ascii="Arial" w:eastAsia="Calibri" w:hAnsi="Arial" w:cs="Arial"/>
          <w:sz w:val="22"/>
          <w:szCs w:val="22"/>
        </w:rPr>
        <w:t>Paslaugų teikėjas privalo užtikrinti, kad perduodama įranga bus naudojama laikantis visų įrenginių techninėse specifikacijose nurodytų sąlygų. Paslaugų teikėjas savo lėšomis keičia reikiamus, periodiškai susidėvinčius įrangos komponentus (filtrus, sietelius ir kt.), prižiūri ir atsako už priimtus įrenginius.</w:t>
      </w:r>
    </w:p>
    <w:p w:rsidR="00C66124" w:rsidRPr="00C66124" w:rsidRDefault="00C66124" w:rsidP="009D3950">
      <w:pPr>
        <w:widowControl/>
        <w:numPr>
          <w:ilvl w:val="0"/>
          <w:numId w:val="184"/>
        </w:numPr>
        <w:tabs>
          <w:tab w:val="left" w:pos="993"/>
        </w:tabs>
        <w:suppressAutoHyphens w:val="0"/>
        <w:autoSpaceDN/>
        <w:spacing w:before="60"/>
        <w:ind w:left="450" w:hanging="270"/>
        <w:contextualSpacing/>
        <w:jc w:val="both"/>
        <w:textAlignment w:val="auto"/>
        <w:rPr>
          <w:rFonts w:ascii="Arial" w:eastAsia="Calibri" w:hAnsi="Arial" w:cs="Arial"/>
          <w:color w:val="000000"/>
          <w:sz w:val="22"/>
          <w:szCs w:val="22"/>
        </w:rPr>
      </w:pPr>
      <w:r w:rsidRPr="00C66124">
        <w:rPr>
          <w:rFonts w:ascii="Arial" w:eastAsia="Calibri" w:hAnsi="Arial" w:cs="Arial"/>
          <w:sz w:val="22"/>
          <w:szCs w:val="22"/>
        </w:rPr>
        <w:t xml:space="preserve">Paslaugų teikėjas privalo savo lėšomis aprūpinti savo virtuvės darbuotojus spec. darbo rūbais, persirengimo </w:t>
      </w:r>
      <w:r w:rsidRPr="00C66124">
        <w:rPr>
          <w:rFonts w:ascii="Arial" w:eastAsia="Calibri" w:hAnsi="Arial" w:cs="Arial"/>
          <w:color w:val="000000"/>
          <w:sz w:val="22"/>
          <w:szCs w:val="22"/>
        </w:rPr>
        <w:t xml:space="preserve">spintelėmis, kitomis būtinomis darbo priemonėmis. Tiekėjui, pagerinusiam turtą, už pagerinimą neatlyginama. </w:t>
      </w:r>
    </w:p>
    <w:p w:rsidR="00C66124" w:rsidRPr="00C66124" w:rsidRDefault="00C66124" w:rsidP="009D3950">
      <w:pPr>
        <w:widowControl/>
        <w:numPr>
          <w:ilvl w:val="2"/>
          <w:numId w:val="185"/>
        </w:numPr>
        <w:tabs>
          <w:tab w:val="left" w:pos="5490"/>
        </w:tabs>
        <w:suppressAutoHyphens w:val="0"/>
        <w:autoSpaceDN/>
        <w:spacing w:before="60"/>
        <w:ind w:left="450" w:hanging="270"/>
        <w:contextualSpacing/>
        <w:jc w:val="both"/>
        <w:textAlignment w:val="auto"/>
        <w:rPr>
          <w:rFonts w:ascii="Arial" w:eastAsia="Calibri" w:hAnsi="Arial" w:cs="Arial"/>
          <w:color w:val="000000"/>
          <w:sz w:val="22"/>
          <w:szCs w:val="22"/>
        </w:rPr>
      </w:pPr>
      <w:r w:rsidRPr="00C66124">
        <w:rPr>
          <w:rFonts w:ascii="Arial" w:eastAsia="Times New Roman" w:hAnsi="Arial" w:cs="Arial"/>
          <w:color w:val="000000"/>
          <w:sz w:val="22"/>
          <w:szCs w:val="22"/>
        </w:rPr>
        <w:t>Įrengta riebalų gaudyklė. Užsipildžius surinktuvui bus reikalingas riebalų išsiurbimas išvalymas Paslaugų teikėjo sąnaudomis.</w:t>
      </w:r>
    </w:p>
    <w:p w:rsidR="00C66124" w:rsidRPr="00C66124" w:rsidRDefault="00C66124" w:rsidP="009D3950">
      <w:pPr>
        <w:widowControl/>
        <w:numPr>
          <w:ilvl w:val="2"/>
          <w:numId w:val="185"/>
        </w:numPr>
        <w:tabs>
          <w:tab w:val="left" w:pos="5490"/>
        </w:tabs>
        <w:suppressAutoHyphens w:val="0"/>
        <w:autoSpaceDN/>
        <w:spacing w:before="60"/>
        <w:ind w:left="450" w:hanging="270"/>
        <w:contextualSpacing/>
        <w:jc w:val="both"/>
        <w:textAlignment w:val="auto"/>
        <w:rPr>
          <w:rFonts w:ascii="Arial" w:eastAsia="Calibri" w:hAnsi="Arial" w:cs="Arial"/>
          <w:sz w:val="22"/>
          <w:szCs w:val="22"/>
        </w:rPr>
      </w:pPr>
      <w:r w:rsidRPr="00C66124">
        <w:rPr>
          <w:rFonts w:ascii="Arial" w:eastAsia="Calibri" w:hAnsi="Arial" w:cs="Arial"/>
          <w:sz w:val="22"/>
          <w:szCs w:val="22"/>
        </w:rPr>
        <w:lastRenderedPageBreak/>
        <w:t>Paslaugų teikėjas turės sudaryti sutartį dėl kenkėjų kontrolės, šalutinių gyvūninės kilmės maisto produktų tvarkymo ir utilizavimo. Pasirūpinti jų sandėliavimu iki bus išgabenti iš gamybos ir Perkančiosios organizacijos Klevų  g.33, Balbieriškis, Prienų r.  patalpų ir teritorijos;</w:t>
      </w:r>
    </w:p>
    <w:p w:rsidR="00C66124" w:rsidRPr="00C66124" w:rsidRDefault="00C66124" w:rsidP="009D3950">
      <w:pPr>
        <w:widowControl/>
        <w:numPr>
          <w:ilvl w:val="2"/>
          <w:numId w:val="185"/>
        </w:numPr>
        <w:tabs>
          <w:tab w:val="left" w:pos="426"/>
          <w:tab w:val="left" w:pos="720"/>
          <w:tab w:val="left" w:pos="993"/>
        </w:tabs>
        <w:suppressAutoHyphens w:val="0"/>
        <w:autoSpaceDN/>
        <w:spacing w:before="60"/>
        <w:ind w:left="450" w:hanging="270"/>
        <w:contextualSpacing/>
        <w:jc w:val="both"/>
        <w:textAlignment w:val="auto"/>
        <w:rPr>
          <w:rFonts w:ascii="Arial" w:eastAsia="Calibri" w:hAnsi="Arial" w:cs="Arial"/>
          <w:sz w:val="22"/>
          <w:szCs w:val="22"/>
        </w:rPr>
      </w:pPr>
      <w:r w:rsidRPr="00C66124">
        <w:rPr>
          <w:rFonts w:ascii="Arial" w:eastAsia="Calibri" w:hAnsi="Arial" w:cs="Arial"/>
          <w:sz w:val="22"/>
          <w:szCs w:val="22"/>
        </w:rPr>
        <w:t>Įvykus avarijai,  Paslaugų teikėjas prisiima visą atsakomybę už pasekmes naudojamose patalpose;</w:t>
      </w:r>
    </w:p>
    <w:p w:rsidR="00C66124" w:rsidRPr="00C66124" w:rsidRDefault="00C66124" w:rsidP="009D3950">
      <w:pPr>
        <w:widowControl/>
        <w:numPr>
          <w:ilvl w:val="0"/>
          <w:numId w:val="184"/>
        </w:numPr>
        <w:tabs>
          <w:tab w:val="left" w:pos="993"/>
        </w:tabs>
        <w:suppressAutoHyphens w:val="0"/>
        <w:autoSpaceDN/>
        <w:spacing w:before="60"/>
        <w:ind w:left="450" w:hanging="270"/>
        <w:contextualSpacing/>
        <w:jc w:val="both"/>
        <w:textAlignment w:val="auto"/>
        <w:rPr>
          <w:rFonts w:ascii="Arial" w:eastAsia="Calibri" w:hAnsi="Arial" w:cs="Arial"/>
          <w:sz w:val="22"/>
          <w:szCs w:val="22"/>
        </w:rPr>
      </w:pPr>
      <w:r w:rsidRPr="00C66124">
        <w:rPr>
          <w:rFonts w:ascii="Arial" w:eastAsia="Calibri" w:hAnsi="Arial" w:cs="Arial"/>
          <w:sz w:val="22"/>
          <w:szCs w:val="22"/>
        </w:rPr>
        <w:t xml:space="preserve">Paslaugų teikėjas atsako už žalą, atsiradusią dėl netinkamo paslaugų teikimo, veiksmų ar neveikimo, didelio neapdairumo. </w:t>
      </w:r>
    </w:p>
    <w:p w:rsidR="00C66124" w:rsidRPr="00C66124" w:rsidRDefault="00C66124" w:rsidP="009D3950">
      <w:pPr>
        <w:widowControl/>
        <w:numPr>
          <w:ilvl w:val="0"/>
          <w:numId w:val="184"/>
        </w:numPr>
        <w:tabs>
          <w:tab w:val="left" w:pos="993"/>
        </w:tabs>
        <w:suppressAutoHyphens w:val="0"/>
        <w:autoSpaceDN/>
        <w:spacing w:before="60"/>
        <w:ind w:left="450" w:hanging="270"/>
        <w:contextualSpacing/>
        <w:jc w:val="both"/>
        <w:textAlignment w:val="auto"/>
        <w:rPr>
          <w:rFonts w:ascii="Arial" w:eastAsia="Calibri" w:hAnsi="Arial" w:cs="Arial"/>
          <w:sz w:val="22"/>
          <w:szCs w:val="22"/>
        </w:rPr>
      </w:pPr>
      <w:r w:rsidRPr="00C66124">
        <w:rPr>
          <w:rFonts w:ascii="Arial" w:eastAsia="Calibri" w:hAnsi="Arial" w:cs="Arial"/>
          <w:sz w:val="22"/>
          <w:szCs w:val="22"/>
        </w:rPr>
        <w:t>Tiekėjai savo sąskaita, atsakomybe ir rizika gali apsilankyti perkančiojoje organizacijoje (suderinęs su administracija) ir vietoje apžiūrėti patalpas, įrangą bei įvertinti jos aplinką, gauti visą informaciją, kurios gali prireikti pasiūlymo paruošimui.</w:t>
      </w:r>
    </w:p>
    <w:p w:rsidR="00C66124" w:rsidRPr="00C66124" w:rsidRDefault="00C66124" w:rsidP="009D3950">
      <w:pPr>
        <w:widowControl/>
        <w:tabs>
          <w:tab w:val="left" w:pos="993"/>
        </w:tabs>
        <w:suppressAutoHyphens w:val="0"/>
        <w:autoSpaceDN/>
        <w:ind w:hanging="270"/>
        <w:jc w:val="both"/>
        <w:textAlignment w:val="auto"/>
        <w:rPr>
          <w:rFonts w:ascii="Arial" w:eastAsia="Calibri" w:hAnsi="Arial" w:cs="Arial"/>
          <w:sz w:val="22"/>
          <w:szCs w:val="22"/>
        </w:rPr>
      </w:pPr>
    </w:p>
    <w:p w:rsidR="00C66124" w:rsidRPr="00C66124" w:rsidRDefault="00671934" w:rsidP="00671934">
      <w:pPr>
        <w:widowControl/>
        <w:tabs>
          <w:tab w:val="left" w:pos="993"/>
        </w:tabs>
        <w:suppressAutoHyphens w:val="0"/>
        <w:autoSpaceDN/>
        <w:jc w:val="center"/>
        <w:textAlignment w:val="auto"/>
        <w:rPr>
          <w:rFonts w:ascii="Arial" w:eastAsia="Calibri" w:hAnsi="Arial" w:cs="Arial"/>
          <w:sz w:val="22"/>
          <w:szCs w:val="22"/>
        </w:rPr>
      </w:pPr>
      <w:r>
        <w:rPr>
          <w:rFonts w:ascii="Arial" w:eastAsia="Calibri" w:hAnsi="Arial" w:cs="Arial"/>
          <w:sz w:val="22"/>
          <w:szCs w:val="22"/>
        </w:rPr>
        <w:t>______________</w:t>
      </w:r>
    </w:p>
    <w:p w:rsidR="00C66124" w:rsidRPr="00C66124" w:rsidRDefault="00C66124" w:rsidP="009D3950">
      <w:pPr>
        <w:widowControl/>
        <w:tabs>
          <w:tab w:val="left" w:pos="993"/>
        </w:tabs>
        <w:suppressAutoHyphens w:val="0"/>
        <w:autoSpaceDN/>
        <w:ind w:hanging="270"/>
        <w:jc w:val="both"/>
        <w:textAlignment w:val="auto"/>
        <w:rPr>
          <w:rFonts w:ascii="Arial" w:eastAsia="Calibri" w:hAnsi="Arial" w:cs="Arial"/>
          <w:sz w:val="22"/>
          <w:szCs w:val="22"/>
        </w:rPr>
      </w:pPr>
    </w:p>
    <w:p w:rsidR="00C66124" w:rsidRPr="00C66124" w:rsidRDefault="00C66124" w:rsidP="00C66124">
      <w:pPr>
        <w:widowControl/>
        <w:tabs>
          <w:tab w:val="left" w:pos="993"/>
        </w:tabs>
        <w:suppressAutoHyphens w:val="0"/>
        <w:autoSpaceDN/>
        <w:jc w:val="both"/>
        <w:textAlignment w:val="auto"/>
        <w:rPr>
          <w:rFonts w:ascii="Arial" w:eastAsia="Calibri" w:hAnsi="Arial" w:cs="Arial"/>
          <w:sz w:val="22"/>
          <w:szCs w:val="22"/>
        </w:rPr>
      </w:pPr>
    </w:p>
    <w:p w:rsidR="00C66124" w:rsidRDefault="00C66124" w:rsidP="00C66124">
      <w:pPr>
        <w:widowControl/>
        <w:tabs>
          <w:tab w:val="left" w:pos="993"/>
        </w:tabs>
        <w:suppressAutoHyphens w:val="0"/>
        <w:autoSpaceDN/>
        <w:jc w:val="both"/>
        <w:textAlignment w:val="auto"/>
        <w:rPr>
          <w:rFonts w:ascii="Arial" w:eastAsia="Calibri" w:hAnsi="Arial" w:cs="Arial"/>
          <w:sz w:val="22"/>
          <w:szCs w:val="22"/>
        </w:rPr>
      </w:pPr>
    </w:p>
    <w:p w:rsidR="00671934" w:rsidRDefault="00671934" w:rsidP="00C66124">
      <w:pPr>
        <w:widowControl/>
        <w:tabs>
          <w:tab w:val="left" w:pos="993"/>
        </w:tabs>
        <w:suppressAutoHyphens w:val="0"/>
        <w:autoSpaceDN/>
        <w:jc w:val="both"/>
        <w:textAlignment w:val="auto"/>
        <w:rPr>
          <w:rFonts w:ascii="Arial" w:eastAsia="Calibri" w:hAnsi="Arial" w:cs="Arial"/>
          <w:sz w:val="22"/>
          <w:szCs w:val="22"/>
        </w:rPr>
      </w:pPr>
    </w:p>
    <w:p w:rsidR="00671934" w:rsidRDefault="00671934" w:rsidP="00C66124">
      <w:pPr>
        <w:widowControl/>
        <w:tabs>
          <w:tab w:val="left" w:pos="993"/>
        </w:tabs>
        <w:suppressAutoHyphens w:val="0"/>
        <w:autoSpaceDN/>
        <w:jc w:val="both"/>
        <w:textAlignment w:val="auto"/>
        <w:rPr>
          <w:rFonts w:ascii="Arial" w:eastAsia="Calibri" w:hAnsi="Arial" w:cs="Arial"/>
          <w:sz w:val="22"/>
          <w:szCs w:val="22"/>
        </w:rPr>
      </w:pPr>
    </w:p>
    <w:p w:rsidR="00671934" w:rsidRDefault="00671934" w:rsidP="00C66124">
      <w:pPr>
        <w:widowControl/>
        <w:tabs>
          <w:tab w:val="left" w:pos="993"/>
        </w:tabs>
        <w:suppressAutoHyphens w:val="0"/>
        <w:autoSpaceDN/>
        <w:jc w:val="both"/>
        <w:textAlignment w:val="auto"/>
        <w:rPr>
          <w:rFonts w:ascii="Arial" w:eastAsia="Calibri" w:hAnsi="Arial" w:cs="Arial"/>
          <w:sz w:val="22"/>
          <w:szCs w:val="22"/>
        </w:rPr>
      </w:pPr>
    </w:p>
    <w:p w:rsidR="00671934" w:rsidRDefault="00671934" w:rsidP="00C66124">
      <w:pPr>
        <w:widowControl/>
        <w:tabs>
          <w:tab w:val="left" w:pos="993"/>
        </w:tabs>
        <w:suppressAutoHyphens w:val="0"/>
        <w:autoSpaceDN/>
        <w:jc w:val="both"/>
        <w:textAlignment w:val="auto"/>
        <w:rPr>
          <w:rFonts w:ascii="Arial" w:eastAsia="Calibri" w:hAnsi="Arial" w:cs="Arial"/>
          <w:sz w:val="22"/>
          <w:szCs w:val="22"/>
        </w:rPr>
      </w:pPr>
    </w:p>
    <w:p w:rsidR="00671934" w:rsidRDefault="00671934" w:rsidP="00C66124">
      <w:pPr>
        <w:widowControl/>
        <w:tabs>
          <w:tab w:val="left" w:pos="993"/>
        </w:tabs>
        <w:suppressAutoHyphens w:val="0"/>
        <w:autoSpaceDN/>
        <w:jc w:val="both"/>
        <w:textAlignment w:val="auto"/>
        <w:rPr>
          <w:rFonts w:ascii="Arial" w:eastAsia="Calibri" w:hAnsi="Arial" w:cs="Arial"/>
          <w:sz w:val="22"/>
          <w:szCs w:val="22"/>
        </w:rPr>
      </w:pPr>
    </w:p>
    <w:p w:rsidR="00671934" w:rsidRDefault="00671934" w:rsidP="00C66124">
      <w:pPr>
        <w:widowControl/>
        <w:tabs>
          <w:tab w:val="left" w:pos="993"/>
        </w:tabs>
        <w:suppressAutoHyphens w:val="0"/>
        <w:autoSpaceDN/>
        <w:jc w:val="both"/>
        <w:textAlignment w:val="auto"/>
        <w:rPr>
          <w:rFonts w:ascii="Arial" w:eastAsia="Calibri" w:hAnsi="Arial" w:cs="Arial"/>
          <w:sz w:val="22"/>
          <w:szCs w:val="22"/>
        </w:rPr>
      </w:pPr>
    </w:p>
    <w:p w:rsidR="00671934" w:rsidRDefault="00671934" w:rsidP="00C66124">
      <w:pPr>
        <w:widowControl/>
        <w:tabs>
          <w:tab w:val="left" w:pos="993"/>
        </w:tabs>
        <w:suppressAutoHyphens w:val="0"/>
        <w:autoSpaceDN/>
        <w:jc w:val="both"/>
        <w:textAlignment w:val="auto"/>
        <w:rPr>
          <w:rFonts w:ascii="Arial" w:eastAsia="Calibri" w:hAnsi="Arial" w:cs="Arial"/>
          <w:sz w:val="22"/>
          <w:szCs w:val="22"/>
        </w:rPr>
      </w:pPr>
    </w:p>
    <w:p w:rsidR="00671934" w:rsidRDefault="00671934" w:rsidP="00C66124">
      <w:pPr>
        <w:widowControl/>
        <w:tabs>
          <w:tab w:val="left" w:pos="993"/>
        </w:tabs>
        <w:suppressAutoHyphens w:val="0"/>
        <w:autoSpaceDN/>
        <w:jc w:val="both"/>
        <w:textAlignment w:val="auto"/>
        <w:rPr>
          <w:rFonts w:ascii="Arial" w:eastAsia="Calibri" w:hAnsi="Arial" w:cs="Arial"/>
          <w:sz w:val="22"/>
          <w:szCs w:val="22"/>
        </w:rPr>
      </w:pPr>
    </w:p>
    <w:p w:rsidR="00671934" w:rsidRDefault="00671934" w:rsidP="00C66124">
      <w:pPr>
        <w:widowControl/>
        <w:tabs>
          <w:tab w:val="left" w:pos="993"/>
        </w:tabs>
        <w:suppressAutoHyphens w:val="0"/>
        <w:autoSpaceDN/>
        <w:jc w:val="both"/>
        <w:textAlignment w:val="auto"/>
        <w:rPr>
          <w:rFonts w:ascii="Arial" w:eastAsia="Calibri" w:hAnsi="Arial" w:cs="Arial"/>
          <w:sz w:val="22"/>
          <w:szCs w:val="22"/>
        </w:rPr>
      </w:pPr>
    </w:p>
    <w:p w:rsidR="00671934" w:rsidRDefault="00671934" w:rsidP="00C66124">
      <w:pPr>
        <w:widowControl/>
        <w:tabs>
          <w:tab w:val="left" w:pos="993"/>
        </w:tabs>
        <w:suppressAutoHyphens w:val="0"/>
        <w:autoSpaceDN/>
        <w:jc w:val="both"/>
        <w:textAlignment w:val="auto"/>
        <w:rPr>
          <w:rFonts w:ascii="Arial" w:eastAsia="Calibri" w:hAnsi="Arial" w:cs="Arial"/>
          <w:sz w:val="22"/>
          <w:szCs w:val="22"/>
        </w:rPr>
      </w:pPr>
    </w:p>
    <w:p w:rsidR="00671934" w:rsidRDefault="00671934" w:rsidP="00C66124">
      <w:pPr>
        <w:widowControl/>
        <w:tabs>
          <w:tab w:val="left" w:pos="993"/>
        </w:tabs>
        <w:suppressAutoHyphens w:val="0"/>
        <w:autoSpaceDN/>
        <w:jc w:val="both"/>
        <w:textAlignment w:val="auto"/>
        <w:rPr>
          <w:rFonts w:ascii="Arial" w:eastAsia="Calibri" w:hAnsi="Arial" w:cs="Arial"/>
          <w:sz w:val="22"/>
          <w:szCs w:val="22"/>
        </w:rPr>
      </w:pPr>
    </w:p>
    <w:p w:rsidR="00671934" w:rsidRDefault="00671934" w:rsidP="00C66124">
      <w:pPr>
        <w:widowControl/>
        <w:tabs>
          <w:tab w:val="left" w:pos="993"/>
        </w:tabs>
        <w:suppressAutoHyphens w:val="0"/>
        <w:autoSpaceDN/>
        <w:jc w:val="both"/>
        <w:textAlignment w:val="auto"/>
        <w:rPr>
          <w:rFonts w:ascii="Arial" w:eastAsia="Calibri" w:hAnsi="Arial" w:cs="Arial"/>
          <w:sz w:val="22"/>
          <w:szCs w:val="22"/>
        </w:rPr>
      </w:pPr>
    </w:p>
    <w:p w:rsidR="00671934" w:rsidRDefault="00671934" w:rsidP="00C66124">
      <w:pPr>
        <w:widowControl/>
        <w:tabs>
          <w:tab w:val="left" w:pos="993"/>
        </w:tabs>
        <w:suppressAutoHyphens w:val="0"/>
        <w:autoSpaceDN/>
        <w:jc w:val="both"/>
        <w:textAlignment w:val="auto"/>
        <w:rPr>
          <w:rFonts w:ascii="Arial" w:eastAsia="Calibri" w:hAnsi="Arial" w:cs="Arial"/>
          <w:sz w:val="22"/>
          <w:szCs w:val="22"/>
        </w:rPr>
      </w:pPr>
    </w:p>
    <w:p w:rsidR="00C66124" w:rsidRPr="00C66124" w:rsidRDefault="00C66124" w:rsidP="00C66124">
      <w:pPr>
        <w:widowControl/>
        <w:tabs>
          <w:tab w:val="left" w:pos="993"/>
        </w:tabs>
        <w:suppressAutoHyphens w:val="0"/>
        <w:autoSpaceDN/>
        <w:jc w:val="both"/>
        <w:textAlignment w:val="auto"/>
        <w:rPr>
          <w:rFonts w:ascii="Arial" w:eastAsia="Calibri" w:hAnsi="Arial" w:cs="Arial"/>
          <w:sz w:val="22"/>
          <w:szCs w:val="22"/>
        </w:rPr>
      </w:pPr>
    </w:p>
    <w:p w:rsidR="00C66124" w:rsidRPr="00C66124" w:rsidRDefault="00C66124" w:rsidP="00C66124">
      <w:pPr>
        <w:widowControl/>
        <w:tabs>
          <w:tab w:val="left" w:pos="993"/>
        </w:tabs>
        <w:suppressAutoHyphens w:val="0"/>
        <w:autoSpaceDN/>
        <w:jc w:val="both"/>
        <w:textAlignment w:val="auto"/>
        <w:rPr>
          <w:rFonts w:ascii="Arial" w:eastAsia="Calibri" w:hAnsi="Arial" w:cs="Arial"/>
          <w:sz w:val="22"/>
          <w:szCs w:val="22"/>
        </w:rPr>
      </w:pPr>
    </w:p>
    <w:p w:rsidR="00C66124" w:rsidRPr="00C66124" w:rsidRDefault="00C66124" w:rsidP="00C66124">
      <w:pPr>
        <w:widowControl/>
        <w:tabs>
          <w:tab w:val="left" w:pos="993"/>
        </w:tabs>
        <w:suppressAutoHyphens w:val="0"/>
        <w:autoSpaceDN/>
        <w:jc w:val="both"/>
        <w:textAlignment w:val="auto"/>
        <w:rPr>
          <w:rFonts w:ascii="Arial" w:eastAsia="Calibri" w:hAnsi="Arial" w:cs="Arial"/>
          <w:sz w:val="22"/>
          <w:szCs w:val="22"/>
        </w:rPr>
      </w:pPr>
    </w:p>
    <w:p w:rsidR="00C66124" w:rsidRPr="00C66124" w:rsidRDefault="00C66124" w:rsidP="00C66124">
      <w:pPr>
        <w:widowControl/>
        <w:tabs>
          <w:tab w:val="left" w:pos="993"/>
        </w:tabs>
        <w:suppressAutoHyphens w:val="0"/>
        <w:autoSpaceDN/>
        <w:jc w:val="both"/>
        <w:textAlignment w:val="auto"/>
        <w:rPr>
          <w:rFonts w:ascii="Arial" w:eastAsia="Calibri" w:hAnsi="Arial" w:cs="Arial"/>
          <w:sz w:val="22"/>
          <w:szCs w:val="22"/>
        </w:rPr>
      </w:pPr>
    </w:p>
    <w:p w:rsidR="00C66124" w:rsidRPr="00C66124" w:rsidRDefault="00C66124" w:rsidP="00C66124">
      <w:pPr>
        <w:widowControl/>
        <w:tabs>
          <w:tab w:val="left" w:pos="993"/>
        </w:tabs>
        <w:suppressAutoHyphens w:val="0"/>
        <w:autoSpaceDN/>
        <w:jc w:val="both"/>
        <w:textAlignment w:val="auto"/>
        <w:rPr>
          <w:rFonts w:ascii="Arial" w:eastAsia="Calibri" w:hAnsi="Arial" w:cs="Arial"/>
          <w:sz w:val="22"/>
          <w:szCs w:val="22"/>
        </w:rPr>
      </w:pPr>
    </w:p>
    <w:p w:rsidR="00C66124" w:rsidRPr="00C66124" w:rsidRDefault="00C66124" w:rsidP="00C66124">
      <w:pPr>
        <w:widowControl/>
        <w:tabs>
          <w:tab w:val="left" w:pos="993"/>
        </w:tabs>
        <w:suppressAutoHyphens w:val="0"/>
        <w:autoSpaceDN/>
        <w:jc w:val="both"/>
        <w:textAlignment w:val="auto"/>
        <w:rPr>
          <w:rFonts w:ascii="Arial" w:eastAsia="Calibri" w:hAnsi="Arial" w:cs="Arial"/>
          <w:sz w:val="22"/>
          <w:szCs w:val="22"/>
        </w:rPr>
      </w:pPr>
    </w:p>
    <w:p w:rsidR="00C66124" w:rsidRPr="00C66124" w:rsidRDefault="00C66124" w:rsidP="00C66124">
      <w:pPr>
        <w:widowControl/>
        <w:tabs>
          <w:tab w:val="left" w:pos="993"/>
        </w:tabs>
        <w:suppressAutoHyphens w:val="0"/>
        <w:autoSpaceDN/>
        <w:jc w:val="both"/>
        <w:textAlignment w:val="auto"/>
        <w:rPr>
          <w:rFonts w:ascii="Arial" w:eastAsia="Calibri" w:hAnsi="Arial" w:cs="Arial"/>
          <w:sz w:val="22"/>
          <w:szCs w:val="22"/>
        </w:rPr>
      </w:pPr>
    </w:p>
    <w:p w:rsidR="00C66124" w:rsidRPr="00C66124" w:rsidRDefault="00C66124" w:rsidP="00C66124">
      <w:pPr>
        <w:widowControl/>
        <w:tabs>
          <w:tab w:val="left" w:pos="993"/>
        </w:tabs>
        <w:suppressAutoHyphens w:val="0"/>
        <w:autoSpaceDN/>
        <w:jc w:val="both"/>
        <w:textAlignment w:val="auto"/>
        <w:rPr>
          <w:rFonts w:ascii="Arial" w:eastAsia="Calibri" w:hAnsi="Arial" w:cs="Arial"/>
          <w:sz w:val="22"/>
          <w:szCs w:val="22"/>
        </w:rPr>
      </w:pPr>
    </w:p>
    <w:p w:rsidR="00C66124" w:rsidRPr="00C66124" w:rsidRDefault="00C66124" w:rsidP="00C66124">
      <w:pPr>
        <w:widowControl/>
        <w:tabs>
          <w:tab w:val="left" w:pos="993"/>
        </w:tabs>
        <w:suppressAutoHyphens w:val="0"/>
        <w:autoSpaceDN/>
        <w:jc w:val="both"/>
        <w:textAlignment w:val="auto"/>
        <w:rPr>
          <w:rFonts w:ascii="Arial" w:eastAsia="Calibri" w:hAnsi="Arial" w:cs="Arial"/>
          <w:sz w:val="22"/>
          <w:szCs w:val="22"/>
        </w:rPr>
      </w:pPr>
    </w:p>
    <w:p w:rsidR="00C66124" w:rsidRPr="00C66124" w:rsidRDefault="00C66124" w:rsidP="00C66124">
      <w:pPr>
        <w:widowControl/>
        <w:tabs>
          <w:tab w:val="left" w:pos="993"/>
        </w:tabs>
        <w:suppressAutoHyphens w:val="0"/>
        <w:autoSpaceDN/>
        <w:jc w:val="both"/>
        <w:textAlignment w:val="auto"/>
        <w:rPr>
          <w:rFonts w:ascii="Arial" w:eastAsia="Calibri" w:hAnsi="Arial" w:cs="Arial"/>
          <w:sz w:val="22"/>
          <w:szCs w:val="22"/>
        </w:rPr>
      </w:pPr>
    </w:p>
    <w:p w:rsidR="00C66124" w:rsidRPr="00C66124" w:rsidRDefault="00C66124" w:rsidP="00C66124">
      <w:pPr>
        <w:widowControl/>
        <w:tabs>
          <w:tab w:val="left" w:pos="993"/>
        </w:tabs>
        <w:suppressAutoHyphens w:val="0"/>
        <w:autoSpaceDN/>
        <w:jc w:val="both"/>
        <w:textAlignment w:val="auto"/>
        <w:rPr>
          <w:rFonts w:ascii="Arial" w:eastAsia="Calibri" w:hAnsi="Arial" w:cs="Arial"/>
          <w:sz w:val="22"/>
          <w:szCs w:val="22"/>
        </w:rPr>
      </w:pPr>
    </w:p>
    <w:p w:rsidR="00C66124" w:rsidRPr="00C66124" w:rsidRDefault="00C66124" w:rsidP="00C66124">
      <w:pPr>
        <w:widowControl/>
        <w:tabs>
          <w:tab w:val="left" w:pos="993"/>
        </w:tabs>
        <w:suppressAutoHyphens w:val="0"/>
        <w:autoSpaceDN/>
        <w:jc w:val="both"/>
        <w:textAlignment w:val="auto"/>
        <w:rPr>
          <w:rFonts w:ascii="Arial" w:eastAsia="Calibri" w:hAnsi="Arial" w:cs="Arial"/>
          <w:sz w:val="22"/>
          <w:szCs w:val="22"/>
        </w:rPr>
      </w:pPr>
    </w:p>
    <w:p w:rsidR="00C66124" w:rsidRPr="00C66124" w:rsidRDefault="00C66124" w:rsidP="00C66124">
      <w:pPr>
        <w:widowControl/>
        <w:tabs>
          <w:tab w:val="left" w:pos="993"/>
        </w:tabs>
        <w:suppressAutoHyphens w:val="0"/>
        <w:autoSpaceDN/>
        <w:jc w:val="both"/>
        <w:textAlignment w:val="auto"/>
        <w:rPr>
          <w:rFonts w:ascii="Arial" w:eastAsia="Calibri" w:hAnsi="Arial" w:cs="Arial"/>
          <w:sz w:val="22"/>
          <w:szCs w:val="22"/>
        </w:rPr>
      </w:pPr>
    </w:p>
    <w:p w:rsidR="00C66124" w:rsidRPr="00C66124" w:rsidRDefault="00C66124" w:rsidP="00C66124">
      <w:pPr>
        <w:widowControl/>
        <w:tabs>
          <w:tab w:val="left" w:pos="993"/>
        </w:tabs>
        <w:suppressAutoHyphens w:val="0"/>
        <w:autoSpaceDN/>
        <w:jc w:val="both"/>
        <w:textAlignment w:val="auto"/>
        <w:rPr>
          <w:rFonts w:ascii="Arial" w:eastAsia="Calibri" w:hAnsi="Arial" w:cs="Arial"/>
          <w:sz w:val="22"/>
          <w:szCs w:val="22"/>
        </w:rPr>
      </w:pPr>
    </w:p>
    <w:p w:rsidR="00C66124" w:rsidRPr="00C66124" w:rsidRDefault="00C66124" w:rsidP="00C66124">
      <w:pPr>
        <w:widowControl/>
        <w:tabs>
          <w:tab w:val="left" w:pos="993"/>
        </w:tabs>
        <w:suppressAutoHyphens w:val="0"/>
        <w:autoSpaceDN/>
        <w:jc w:val="both"/>
        <w:textAlignment w:val="auto"/>
        <w:rPr>
          <w:rFonts w:ascii="Arial" w:eastAsia="Calibri" w:hAnsi="Arial" w:cs="Arial"/>
          <w:sz w:val="22"/>
          <w:szCs w:val="22"/>
        </w:rPr>
      </w:pPr>
    </w:p>
    <w:p w:rsidR="00C66124" w:rsidRPr="00C66124" w:rsidRDefault="00C66124" w:rsidP="00C66124">
      <w:pPr>
        <w:widowControl/>
        <w:tabs>
          <w:tab w:val="left" w:pos="993"/>
        </w:tabs>
        <w:suppressAutoHyphens w:val="0"/>
        <w:autoSpaceDN/>
        <w:jc w:val="both"/>
        <w:textAlignment w:val="auto"/>
        <w:rPr>
          <w:rFonts w:ascii="Arial" w:eastAsia="Calibri" w:hAnsi="Arial" w:cs="Arial"/>
          <w:sz w:val="22"/>
          <w:szCs w:val="22"/>
        </w:rPr>
      </w:pPr>
    </w:p>
    <w:p w:rsidR="00C66124" w:rsidRPr="00C66124" w:rsidRDefault="00C66124" w:rsidP="00C66124">
      <w:pPr>
        <w:widowControl/>
        <w:tabs>
          <w:tab w:val="left" w:pos="993"/>
        </w:tabs>
        <w:suppressAutoHyphens w:val="0"/>
        <w:autoSpaceDN/>
        <w:jc w:val="both"/>
        <w:textAlignment w:val="auto"/>
        <w:rPr>
          <w:rFonts w:ascii="Arial" w:eastAsia="Calibri" w:hAnsi="Arial" w:cs="Arial"/>
          <w:sz w:val="22"/>
          <w:szCs w:val="22"/>
        </w:rPr>
      </w:pPr>
    </w:p>
    <w:p w:rsidR="00C66124" w:rsidRPr="00C66124" w:rsidRDefault="00C66124" w:rsidP="00C66124">
      <w:pPr>
        <w:widowControl/>
        <w:tabs>
          <w:tab w:val="left" w:pos="993"/>
        </w:tabs>
        <w:suppressAutoHyphens w:val="0"/>
        <w:autoSpaceDN/>
        <w:jc w:val="both"/>
        <w:textAlignment w:val="auto"/>
        <w:rPr>
          <w:rFonts w:ascii="Arial" w:eastAsia="Calibri" w:hAnsi="Arial" w:cs="Arial"/>
          <w:sz w:val="22"/>
          <w:szCs w:val="22"/>
        </w:rPr>
      </w:pPr>
    </w:p>
    <w:p w:rsidR="00C66124" w:rsidRPr="00C66124" w:rsidRDefault="00C66124" w:rsidP="00C66124">
      <w:pPr>
        <w:widowControl/>
        <w:tabs>
          <w:tab w:val="left" w:pos="993"/>
        </w:tabs>
        <w:suppressAutoHyphens w:val="0"/>
        <w:autoSpaceDN/>
        <w:jc w:val="both"/>
        <w:textAlignment w:val="auto"/>
        <w:rPr>
          <w:rFonts w:ascii="Arial" w:eastAsia="Calibri" w:hAnsi="Arial" w:cs="Arial"/>
          <w:sz w:val="22"/>
          <w:szCs w:val="22"/>
        </w:rPr>
      </w:pPr>
    </w:p>
    <w:p w:rsidR="00C66124" w:rsidRPr="00C66124" w:rsidRDefault="00C66124" w:rsidP="00C66124">
      <w:pPr>
        <w:widowControl/>
        <w:tabs>
          <w:tab w:val="left" w:pos="993"/>
        </w:tabs>
        <w:suppressAutoHyphens w:val="0"/>
        <w:autoSpaceDN/>
        <w:jc w:val="both"/>
        <w:textAlignment w:val="auto"/>
        <w:rPr>
          <w:rFonts w:ascii="Arial" w:eastAsia="Calibri" w:hAnsi="Arial" w:cs="Arial"/>
          <w:sz w:val="22"/>
          <w:szCs w:val="22"/>
        </w:rPr>
      </w:pPr>
    </w:p>
    <w:p w:rsidR="00C66124" w:rsidRPr="00C66124" w:rsidRDefault="00C66124" w:rsidP="00C66124">
      <w:pPr>
        <w:widowControl/>
        <w:tabs>
          <w:tab w:val="left" w:pos="993"/>
        </w:tabs>
        <w:suppressAutoHyphens w:val="0"/>
        <w:autoSpaceDN/>
        <w:jc w:val="both"/>
        <w:textAlignment w:val="auto"/>
        <w:rPr>
          <w:rFonts w:ascii="Arial" w:eastAsia="Calibri" w:hAnsi="Arial" w:cs="Arial"/>
          <w:sz w:val="22"/>
          <w:szCs w:val="22"/>
        </w:rPr>
      </w:pPr>
    </w:p>
    <w:p w:rsidR="00C66124" w:rsidRPr="00C66124" w:rsidRDefault="00C66124" w:rsidP="00C66124">
      <w:pPr>
        <w:widowControl/>
        <w:tabs>
          <w:tab w:val="left" w:pos="993"/>
        </w:tabs>
        <w:suppressAutoHyphens w:val="0"/>
        <w:autoSpaceDN/>
        <w:jc w:val="both"/>
        <w:textAlignment w:val="auto"/>
        <w:rPr>
          <w:rFonts w:ascii="Arial" w:eastAsia="Calibri" w:hAnsi="Arial" w:cs="Arial"/>
          <w:sz w:val="22"/>
          <w:szCs w:val="22"/>
        </w:rPr>
      </w:pPr>
    </w:p>
    <w:p w:rsidR="00C66124" w:rsidRPr="00C66124" w:rsidRDefault="00C66124" w:rsidP="00C66124">
      <w:pPr>
        <w:widowControl/>
        <w:tabs>
          <w:tab w:val="left" w:pos="993"/>
        </w:tabs>
        <w:suppressAutoHyphens w:val="0"/>
        <w:autoSpaceDN/>
        <w:jc w:val="both"/>
        <w:textAlignment w:val="auto"/>
        <w:rPr>
          <w:rFonts w:ascii="Arial" w:eastAsia="Calibri" w:hAnsi="Arial" w:cs="Arial"/>
          <w:sz w:val="22"/>
          <w:szCs w:val="22"/>
        </w:rPr>
      </w:pPr>
    </w:p>
    <w:p w:rsidR="00C66124" w:rsidRPr="00C66124" w:rsidRDefault="00C66124" w:rsidP="00C66124">
      <w:pPr>
        <w:widowControl/>
        <w:tabs>
          <w:tab w:val="left" w:pos="709"/>
          <w:tab w:val="left" w:pos="993"/>
        </w:tabs>
        <w:suppressAutoHyphens w:val="0"/>
        <w:autoSpaceDN/>
        <w:jc w:val="right"/>
        <w:textAlignment w:val="auto"/>
        <w:rPr>
          <w:rFonts w:ascii="Arial" w:eastAsia="Calibri" w:hAnsi="Arial" w:cs="Arial"/>
          <w:bCs/>
          <w:sz w:val="22"/>
          <w:szCs w:val="22"/>
        </w:rPr>
      </w:pPr>
    </w:p>
    <w:p w:rsidR="00671934" w:rsidRDefault="00C66124" w:rsidP="00671934">
      <w:pPr>
        <w:widowControl/>
        <w:tabs>
          <w:tab w:val="left" w:pos="709"/>
          <w:tab w:val="left" w:pos="993"/>
        </w:tabs>
        <w:suppressAutoHyphens w:val="0"/>
        <w:autoSpaceDN/>
        <w:ind w:left="7830"/>
        <w:jc w:val="right"/>
        <w:textAlignment w:val="auto"/>
        <w:rPr>
          <w:rFonts w:ascii="Arial" w:eastAsia="Calibri" w:hAnsi="Arial" w:cs="Arial"/>
          <w:bCs/>
          <w:sz w:val="22"/>
          <w:szCs w:val="22"/>
        </w:rPr>
      </w:pPr>
      <w:r w:rsidRPr="00C66124">
        <w:rPr>
          <w:rFonts w:ascii="Arial" w:eastAsia="Calibri" w:hAnsi="Arial" w:cs="Arial"/>
          <w:bCs/>
          <w:sz w:val="22"/>
          <w:szCs w:val="22"/>
        </w:rPr>
        <w:lastRenderedPageBreak/>
        <w:t>Techninės specifikacijos</w:t>
      </w:r>
    </w:p>
    <w:p w:rsidR="00C66124" w:rsidRPr="00C66124" w:rsidRDefault="00671934" w:rsidP="00671934">
      <w:pPr>
        <w:widowControl/>
        <w:tabs>
          <w:tab w:val="left" w:pos="709"/>
          <w:tab w:val="left" w:pos="993"/>
        </w:tabs>
        <w:suppressAutoHyphens w:val="0"/>
        <w:autoSpaceDN/>
        <w:ind w:left="7830"/>
        <w:textAlignment w:val="auto"/>
        <w:rPr>
          <w:rFonts w:ascii="Arial" w:eastAsia="Calibri" w:hAnsi="Arial" w:cs="Arial"/>
          <w:bCs/>
          <w:sz w:val="22"/>
          <w:szCs w:val="22"/>
        </w:rPr>
      </w:pPr>
      <w:r>
        <w:rPr>
          <w:rFonts w:ascii="Arial" w:eastAsia="Calibri" w:hAnsi="Arial" w:cs="Arial"/>
          <w:bCs/>
          <w:sz w:val="22"/>
          <w:szCs w:val="22"/>
        </w:rPr>
        <w:t>2 p</w:t>
      </w:r>
      <w:r w:rsidR="00C66124" w:rsidRPr="00C66124">
        <w:rPr>
          <w:rFonts w:ascii="Arial" w:eastAsia="Calibri" w:hAnsi="Arial" w:cs="Arial"/>
          <w:bCs/>
          <w:sz w:val="22"/>
          <w:szCs w:val="22"/>
        </w:rPr>
        <w:t>riedas</w:t>
      </w:r>
    </w:p>
    <w:p w:rsidR="00C66124" w:rsidRPr="00C66124" w:rsidRDefault="00C66124" w:rsidP="00C66124">
      <w:pPr>
        <w:widowControl/>
        <w:suppressAutoHyphens w:val="0"/>
        <w:autoSpaceDE w:val="0"/>
        <w:adjustRightInd w:val="0"/>
        <w:ind w:firstLine="1080"/>
        <w:jc w:val="right"/>
        <w:textAlignment w:val="auto"/>
        <w:rPr>
          <w:rFonts w:ascii="Arial" w:eastAsia="Aptos" w:hAnsi="Arial" w:cs="Arial"/>
          <w:b/>
          <w:color w:val="000000"/>
          <w:sz w:val="22"/>
          <w:szCs w:val="22"/>
          <w:lang w:eastAsia="en-US"/>
          <w14:ligatures w14:val="standardContextual"/>
        </w:rPr>
      </w:pPr>
    </w:p>
    <w:p w:rsidR="00C66124" w:rsidRPr="00C66124" w:rsidRDefault="00C66124" w:rsidP="00C66124">
      <w:pPr>
        <w:widowControl/>
        <w:suppressAutoHyphens w:val="0"/>
        <w:autoSpaceDE w:val="0"/>
        <w:adjustRightInd w:val="0"/>
        <w:ind w:firstLine="1080"/>
        <w:jc w:val="center"/>
        <w:textAlignment w:val="auto"/>
        <w:rPr>
          <w:rFonts w:ascii="Arial" w:eastAsia="Aptos" w:hAnsi="Arial" w:cs="Arial"/>
          <w:b/>
          <w:color w:val="000000"/>
          <w:sz w:val="22"/>
          <w:szCs w:val="22"/>
          <w:lang w:eastAsia="en-US"/>
          <w14:ligatures w14:val="standardContextual"/>
        </w:rPr>
      </w:pPr>
    </w:p>
    <w:p w:rsidR="00C66124" w:rsidRPr="00C66124" w:rsidRDefault="00C66124" w:rsidP="00671934">
      <w:pPr>
        <w:widowControl/>
        <w:suppressAutoHyphens w:val="0"/>
        <w:autoSpaceDE w:val="0"/>
        <w:adjustRightInd w:val="0"/>
        <w:jc w:val="center"/>
        <w:textAlignment w:val="auto"/>
        <w:rPr>
          <w:rFonts w:ascii="Arial" w:eastAsia="Aptos" w:hAnsi="Arial" w:cs="Arial"/>
          <w:b/>
          <w:color w:val="000000"/>
          <w:sz w:val="22"/>
          <w:szCs w:val="22"/>
          <w:lang w:eastAsia="en-US"/>
          <w14:ligatures w14:val="standardContextual"/>
        </w:rPr>
      </w:pPr>
      <w:r w:rsidRPr="00C66124">
        <w:rPr>
          <w:rFonts w:ascii="Arial" w:eastAsia="Aptos" w:hAnsi="Arial" w:cs="Arial"/>
          <w:b/>
          <w:color w:val="000000"/>
          <w:sz w:val="22"/>
          <w:szCs w:val="22"/>
          <w:lang w:eastAsia="en-US"/>
          <w14:ligatures w14:val="standardContextual"/>
        </w:rPr>
        <w:t>Reikalavimai valgiaraščio patiekalų keitimui, papildymui ir tikslinimui</w:t>
      </w:r>
    </w:p>
    <w:p w:rsidR="00C66124" w:rsidRPr="00C66124" w:rsidRDefault="00C66124" w:rsidP="00C66124">
      <w:pPr>
        <w:widowControl/>
        <w:suppressAutoHyphens w:val="0"/>
        <w:autoSpaceDE w:val="0"/>
        <w:adjustRightInd w:val="0"/>
        <w:ind w:firstLine="1080"/>
        <w:jc w:val="center"/>
        <w:textAlignment w:val="auto"/>
        <w:rPr>
          <w:rFonts w:ascii="Arial" w:eastAsia="Aptos" w:hAnsi="Arial" w:cs="Arial"/>
          <w:color w:val="000000"/>
          <w:sz w:val="22"/>
          <w:szCs w:val="22"/>
          <w:lang w:eastAsia="en-US"/>
          <w14:ligatures w14:val="standardContextual"/>
        </w:rPr>
      </w:pPr>
    </w:p>
    <w:p w:rsidR="00C66124" w:rsidRPr="00C66124" w:rsidRDefault="00C66124" w:rsidP="00671934">
      <w:pPr>
        <w:widowControl/>
        <w:tabs>
          <w:tab w:val="left" w:pos="709"/>
        </w:tabs>
        <w:suppressAutoHyphens w:val="0"/>
        <w:autoSpaceDE w:val="0"/>
        <w:adjustRightInd w:val="0"/>
        <w:ind w:firstLine="540"/>
        <w:jc w:val="both"/>
        <w:textAlignment w:val="auto"/>
        <w:rPr>
          <w:rFonts w:ascii="Arial" w:eastAsia="Aptos" w:hAnsi="Arial" w:cs="Arial"/>
          <w:color w:val="000000"/>
          <w:sz w:val="22"/>
          <w:szCs w:val="22"/>
          <w:lang w:eastAsia="en-US"/>
          <w14:ligatures w14:val="standardContextual"/>
        </w:rPr>
      </w:pPr>
      <w:r w:rsidRPr="00C66124">
        <w:rPr>
          <w:rFonts w:ascii="Arial" w:eastAsia="Aptos" w:hAnsi="Arial" w:cs="Arial"/>
          <w:color w:val="000000"/>
          <w:sz w:val="22"/>
          <w:szCs w:val="22"/>
          <w:lang w:eastAsia="en-US"/>
          <w14:ligatures w14:val="standardContextual"/>
        </w:rPr>
        <w:t xml:space="preserve">Jautienos patiekalas gali būti keičiamas tik į tokį patiekalą, kuriame jautiena keičiama į veršieną, ėrieną (ne avieną), ir kitą raudoną mėsą, išskyrus kiaulieną, nebent tai būtų ekologiškai auginta kiauliena arba jos išpjova. Subproduktai, kaulai ir nuopjovos į šią kategoriją nepatenka. Kiti į patiekalą įeinantys ingredientai gali būti keičiami derinant su Paslaugų gavėju, tačiau bendrai valgiaraštis turi atitikti Tvarkos aprašo (7.5. punktas) ir kitų LR teisės aktų reikalavimus; </w:t>
      </w:r>
    </w:p>
    <w:p w:rsidR="00C66124" w:rsidRPr="00C66124" w:rsidRDefault="00C66124" w:rsidP="00671934">
      <w:pPr>
        <w:widowControl/>
        <w:tabs>
          <w:tab w:val="left" w:pos="709"/>
        </w:tabs>
        <w:suppressAutoHyphens w:val="0"/>
        <w:autoSpaceDE w:val="0"/>
        <w:adjustRightInd w:val="0"/>
        <w:ind w:firstLine="540"/>
        <w:jc w:val="both"/>
        <w:textAlignment w:val="auto"/>
        <w:rPr>
          <w:rFonts w:ascii="Arial" w:eastAsia="Aptos" w:hAnsi="Arial" w:cs="Arial"/>
          <w:color w:val="000000"/>
          <w:sz w:val="22"/>
          <w:szCs w:val="22"/>
          <w:lang w:eastAsia="en-US"/>
          <w14:ligatures w14:val="standardContextual"/>
        </w:rPr>
      </w:pPr>
      <w:r w:rsidRPr="00C66124">
        <w:rPr>
          <w:rFonts w:ascii="Arial" w:eastAsia="Aptos" w:hAnsi="Arial" w:cs="Arial"/>
          <w:color w:val="000000"/>
          <w:sz w:val="22"/>
          <w:szCs w:val="22"/>
          <w:lang w:eastAsia="en-US"/>
          <w14:ligatures w14:val="standardContextual"/>
        </w:rPr>
        <w:t xml:space="preserve">Paukštienos ir kitos baltos mėsos patiekalas galėtų būti keičiamas tik į tokį patiekalą, kuriame paukštiena ar kita balta mėsa keičiama tik į filė arba ekologiškai augintos kalakutienos, antienos dalimis be odų ir papildomų riebalų. Subproduktai, kaulų svoris ir nuopjovos į šią kategoriją nepatenka; </w:t>
      </w:r>
    </w:p>
    <w:p w:rsidR="00C66124" w:rsidRPr="00C66124" w:rsidRDefault="00C66124" w:rsidP="00671934">
      <w:pPr>
        <w:widowControl/>
        <w:tabs>
          <w:tab w:val="left" w:pos="709"/>
        </w:tabs>
        <w:suppressAutoHyphens w:val="0"/>
        <w:autoSpaceDE w:val="0"/>
        <w:adjustRightInd w:val="0"/>
        <w:ind w:firstLine="540"/>
        <w:jc w:val="both"/>
        <w:textAlignment w:val="auto"/>
        <w:rPr>
          <w:rFonts w:ascii="Arial" w:eastAsia="Aptos" w:hAnsi="Arial" w:cs="Arial"/>
          <w:color w:val="000000"/>
          <w:sz w:val="22"/>
          <w:szCs w:val="22"/>
          <w:lang w:eastAsia="en-US"/>
          <w14:ligatures w14:val="standardContextual"/>
        </w:rPr>
      </w:pPr>
      <w:r w:rsidRPr="00C66124">
        <w:rPr>
          <w:rFonts w:ascii="Arial" w:eastAsia="Aptos" w:hAnsi="Arial" w:cs="Arial"/>
          <w:color w:val="000000"/>
          <w:sz w:val="22"/>
          <w:szCs w:val="22"/>
          <w:lang w:eastAsia="en-US"/>
          <w14:ligatures w14:val="standardContextual"/>
        </w:rPr>
        <w:t xml:space="preserve">Mėsa negali būti perdirbta ar pagaminta iš sulipdytos mėsos, nuopjovų ir ankstesnių pusfabrikačių, nebent ruošta pačios aptarnaujančios įstaigos, konkrečiam gaminiui. Pavyzdžiui, vištiena sriubai, faršo mišinys maltiniams, visos šių pusfabrikačių dalys yra gaminamos iš liesos mėsos be pridėtinių riebalų ar masės didintojų; </w:t>
      </w:r>
    </w:p>
    <w:p w:rsidR="00C66124" w:rsidRPr="00C66124" w:rsidRDefault="00C66124" w:rsidP="00671934">
      <w:pPr>
        <w:widowControl/>
        <w:tabs>
          <w:tab w:val="left" w:pos="851"/>
        </w:tabs>
        <w:suppressAutoHyphens w:val="0"/>
        <w:autoSpaceDE w:val="0"/>
        <w:adjustRightInd w:val="0"/>
        <w:ind w:firstLine="540"/>
        <w:jc w:val="both"/>
        <w:textAlignment w:val="auto"/>
        <w:rPr>
          <w:rFonts w:ascii="Arial" w:eastAsia="Aptos" w:hAnsi="Arial" w:cs="Arial"/>
          <w:color w:val="000000"/>
          <w:sz w:val="22"/>
          <w:szCs w:val="22"/>
          <w:lang w:eastAsia="en-US"/>
          <w14:ligatures w14:val="standardContextual"/>
        </w:rPr>
      </w:pPr>
      <w:r w:rsidRPr="00C66124">
        <w:rPr>
          <w:rFonts w:ascii="Arial" w:eastAsia="Aptos" w:hAnsi="Arial" w:cs="Arial"/>
          <w:color w:val="000000"/>
          <w:sz w:val="22"/>
          <w:szCs w:val="22"/>
          <w:lang w:eastAsia="en-US"/>
          <w14:ligatures w14:val="standardContextual"/>
        </w:rPr>
        <w:t xml:space="preserve">Ruošiant patiekalus, kuriuose naudojami mėsos gaminiai, turi būti naudojami tokie mėsos gaminiai, kuriuose būtų ne mažiau kaip 90 proc. mėsos; </w:t>
      </w:r>
    </w:p>
    <w:p w:rsidR="00C66124" w:rsidRPr="00C66124" w:rsidRDefault="00C66124" w:rsidP="00671934">
      <w:pPr>
        <w:widowControl/>
        <w:tabs>
          <w:tab w:val="left" w:pos="709"/>
        </w:tabs>
        <w:suppressAutoHyphens w:val="0"/>
        <w:autoSpaceDE w:val="0"/>
        <w:adjustRightInd w:val="0"/>
        <w:ind w:firstLine="540"/>
        <w:jc w:val="both"/>
        <w:textAlignment w:val="auto"/>
        <w:rPr>
          <w:rFonts w:ascii="Arial" w:eastAsia="Aptos" w:hAnsi="Arial" w:cs="Arial"/>
          <w:color w:val="000000"/>
          <w:sz w:val="22"/>
          <w:szCs w:val="22"/>
          <w:lang w:eastAsia="en-US"/>
          <w14:ligatures w14:val="standardContextual"/>
        </w:rPr>
      </w:pPr>
      <w:r w:rsidRPr="00C66124">
        <w:rPr>
          <w:rFonts w:ascii="Arial" w:eastAsia="Aptos" w:hAnsi="Arial" w:cs="Arial"/>
          <w:color w:val="000000"/>
          <w:sz w:val="22"/>
          <w:szCs w:val="22"/>
          <w:lang w:eastAsia="en-US"/>
          <w14:ligatures w14:val="standardContextual"/>
        </w:rPr>
        <w:t xml:space="preserve">Žuvies patiekalas gali būti keičiamas tik į tokį patiekalą, kuriame žuvis keičiama tokiu principu: riebi žuvis – riebia žuvimi (pvz., lašiša, skumbrė, silkė, upėtakis ir t. t.), balta liesa žuvis – į baltą liesą kitos rūšies žuvį (pvz., menkė, jūrinė lydeka, starkis, plekšnė ir t. t.). Pirmenybė teikiama šviežiai ir / ar ekologiškai žuviai. Šviežia žuvis gali būti keičiama tik į kitą šviežią žuvį, šaldyta žuvis taip pat gali būti keičiama tik į šviežią žuvį; </w:t>
      </w:r>
    </w:p>
    <w:p w:rsidR="00C66124" w:rsidRPr="00C66124" w:rsidRDefault="00C66124" w:rsidP="00671934">
      <w:pPr>
        <w:widowControl/>
        <w:tabs>
          <w:tab w:val="left" w:pos="709"/>
        </w:tabs>
        <w:suppressAutoHyphens w:val="0"/>
        <w:autoSpaceDE w:val="0"/>
        <w:adjustRightInd w:val="0"/>
        <w:ind w:firstLine="540"/>
        <w:jc w:val="both"/>
        <w:textAlignment w:val="auto"/>
        <w:rPr>
          <w:rFonts w:ascii="Arial" w:eastAsia="Aptos" w:hAnsi="Arial" w:cs="Arial"/>
          <w:color w:val="000000"/>
          <w:sz w:val="22"/>
          <w:szCs w:val="22"/>
          <w:lang w:eastAsia="en-US"/>
          <w14:ligatures w14:val="standardContextual"/>
        </w:rPr>
      </w:pPr>
      <w:r w:rsidRPr="00C66124">
        <w:rPr>
          <w:rFonts w:ascii="Arial" w:eastAsia="Aptos" w:hAnsi="Arial" w:cs="Arial"/>
          <w:color w:val="000000"/>
          <w:sz w:val="22"/>
          <w:szCs w:val="22"/>
          <w:lang w:eastAsia="en-US"/>
          <w14:ligatures w14:val="standardContextual"/>
        </w:rPr>
        <w:t xml:space="preserve">Daržovės ir vaisiai gali būti keičiami tarpusavyje tik panašių daržovių ir vaisių šeimų atžvilgiu – šakninės – šakninėmis, kaulavaisiais – kaulavaisiais, citrusiniai – citrusiniais, prieskoninės žolelės – taip pat kitomis prieskoninėmis žolelėmis ir pan.; </w:t>
      </w:r>
    </w:p>
    <w:p w:rsidR="00C66124" w:rsidRPr="00C66124" w:rsidRDefault="00C66124" w:rsidP="00671934">
      <w:pPr>
        <w:widowControl/>
        <w:tabs>
          <w:tab w:val="left" w:pos="709"/>
        </w:tabs>
        <w:suppressAutoHyphens w:val="0"/>
        <w:autoSpaceDE w:val="0"/>
        <w:adjustRightInd w:val="0"/>
        <w:ind w:firstLine="540"/>
        <w:jc w:val="both"/>
        <w:textAlignment w:val="auto"/>
        <w:rPr>
          <w:rFonts w:ascii="Arial" w:eastAsia="Aptos" w:hAnsi="Arial" w:cs="Arial"/>
          <w:color w:val="000000"/>
          <w:sz w:val="22"/>
          <w:szCs w:val="22"/>
          <w:lang w:eastAsia="en-US"/>
          <w14:ligatures w14:val="standardContextual"/>
        </w:rPr>
      </w:pPr>
      <w:r w:rsidRPr="00C66124">
        <w:rPr>
          <w:rFonts w:ascii="Arial" w:eastAsia="Aptos" w:hAnsi="Arial" w:cs="Arial"/>
          <w:color w:val="000000"/>
          <w:sz w:val="22"/>
          <w:szCs w:val="22"/>
          <w:lang w:eastAsia="en-US"/>
          <w14:ligatures w14:val="standardContextual"/>
        </w:rPr>
        <w:t xml:space="preserve">Druska ir cukrus gali būti mažinami arba didinami neviršijant Tvarkos aprašu (7.5. punktas)   patvirtintų normų, bet jų keisti patiekaluose kitomis sudėtinėmis dalimis, išskyrus žolelėmis, negalima; </w:t>
      </w:r>
    </w:p>
    <w:p w:rsidR="00C66124" w:rsidRPr="00C66124" w:rsidRDefault="00C66124" w:rsidP="00671934">
      <w:pPr>
        <w:widowControl/>
        <w:tabs>
          <w:tab w:val="left" w:pos="709"/>
        </w:tabs>
        <w:suppressAutoHyphens w:val="0"/>
        <w:autoSpaceDE w:val="0"/>
        <w:adjustRightInd w:val="0"/>
        <w:ind w:firstLine="540"/>
        <w:jc w:val="both"/>
        <w:textAlignment w:val="auto"/>
        <w:rPr>
          <w:rFonts w:ascii="Arial" w:eastAsia="Aptos" w:hAnsi="Arial" w:cs="Arial"/>
          <w:color w:val="000000"/>
          <w:sz w:val="22"/>
          <w:szCs w:val="22"/>
          <w:lang w:eastAsia="en-US"/>
          <w14:ligatures w14:val="standardContextual"/>
        </w:rPr>
      </w:pPr>
      <w:r w:rsidRPr="00C66124">
        <w:rPr>
          <w:rFonts w:ascii="Arial" w:eastAsia="Aptos" w:hAnsi="Arial" w:cs="Arial"/>
          <w:color w:val="000000"/>
          <w:sz w:val="22"/>
          <w:szCs w:val="22"/>
          <w:lang w:eastAsia="en-US"/>
          <w14:ligatures w14:val="standardContextual"/>
        </w:rPr>
        <w:t xml:space="preserve">Dienos eigoje turi būti patiekiama ne mažiau nei Tvarkos apraše (7.5. punktas) numatytų vaisių ir daržovių rūšių, savaitės eigoje turi būti patiekiamos ne mažiau kaip po 5 rūšis vaisių ir daržovių, jos gali kartotis kaip sudėtinės dalys dienos ir savaitės eigoje; </w:t>
      </w:r>
    </w:p>
    <w:p w:rsidR="00C66124" w:rsidRPr="00C66124" w:rsidRDefault="00C66124" w:rsidP="00671934">
      <w:pPr>
        <w:widowControl/>
        <w:tabs>
          <w:tab w:val="left" w:pos="709"/>
          <w:tab w:val="left" w:pos="851"/>
        </w:tabs>
        <w:suppressAutoHyphens w:val="0"/>
        <w:autoSpaceDE w:val="0"/>
        <w:adjustRightInd w:val="0"/>
        <w:ind w:firstLine="540"/>
        <w:jc w:val="both"/>
        <w:textAlignment w:val="auto"/>
        <w:rPr>
          <w:rFonts w:ascii="Arial" w:eastAsia="Aptos" w:hAnsi="Arial" w:cs="Arial"/>
          <w:color w:val="000000"/>
          <w:sz w:val="22"/>
          <w:szCs w:val="22"/>
          <w:lang w:eastAsia="en-US"/>
          <w14:ligatures w14:val="standardContextual"/>
        </w:rPr>
      </w:pPr>
      <w:r w:rsidRPr="00C66124">
        <w:rPr>
          <w:rFonts w:ascii="Arial" w:eastAsia="Aptos" w:hAnsi="Arial" w:cs="Arial"/>
          <w:color w:val="000000"/>
          <w:sz w:val="22"/>
          <w:szCs w:val="22"/>
          <w:lang w:eastAsia="en-US"/>
          <w14:ligatures w14:val="standardContextual"/>
        </w:rPr>
        <w:t xml:space="preserve">Grūdai / kruopos dienos ir savaitės eigoje turi keistis tarpusavyje ir būti panaudotos ne mažiau nei 5 rūšys. Jos gali kartotis kaip sudėtinės patiekalo dalys; </w:t>
      </w:r>
    </w:p>
    <w:p w:rsidR="00C66124" w:rsidRPr="00C66124" w:rsidRDefault="00C66124" w:rsidP="00671934">
      <w:pPr>
        <w:widowControl/>
        <w:tabs>
          <w:tab w:val="left" w:pos="709"/>
        </w:tabs>
        <w:suppressAutoHyphens w:val="0"/>
        <w:autoSpaceDE w:val="0"/>
        <w:adjustRightInd w:val="0"/>
        <w:ind w:firstLine="540"/>
        <w:jc w:val="both"/>
        <w:textAlignment w:val="auto"/>
        <w:rPr>
          <w:rFonts w:ascii="Arial" w:eastAsia="Aptos" w:hAnsi="Arial" w:cs="Arial"/>
          <w:color w:val="000000"/>
          <w:sz w:val="22"/>
          <w:szCs w:val="22"/>
          <w:lang w:eastAsia="en-US"/>
          <w14:ligatures w14:val="standardContextual"/>
        </w:rPr>
      </w:pPr>
      <w:r w:rsidRPr="00C66124">
        <w:rPr>
          <w:rFonts w:ascii="Arial" w:eastAsia="Aptos" w:hAnsi="Arial" w:cs="Arial"/>
          <w:color w:val="000000"/>
          <w:sz w:val="22"/>
          <w:szCs w:val="22"/>
          <w:lang w:eastAsia="en-US"/>
          <w14:ligatures w14:val="standardContextual"/>
        </w:rPr>
        <w:t xml:space="preserve">Visi ankštiniai (lęšiai, žirniai, pupos ir kt.) viso ne mažiau kaip 15 darbo dienų valgiaraščio (-ių) eigoje turi keistis tarpusavyje ir būti panaudotos ne mažiau kaip 3 rūšys. Jos gali kartotis kaip sudėtinės patiekalo dalys; </w:t>
      </w:r>
    </w:p>
    <w:p w:rsidR="00C66124" w:rsidRPr="00C66124" w:rsidRDefault="00C66124" w:rsidP="00671934">
      <w:pPr>
        <w:widowControl/>
        <w:tabs>
          <w:tab w:val="left" w:pos="851"/>
        </w:tabs>
        <w:suppressAutoHyphens w:val="0"/>
        <w:autoSpaceDE w:val="0"/>
        <w:adjustRightInd w:val="0"/>
        <w:ind w:firstLine="540"/>
        <w:jc w:val="both"/>
        <w:textAlignment w:val="auto"/>
        <w:rPr>
          <w:rFonts w:ascii="Arial" w:eastAsia="Aptos" w:hAnsi="Arial" w:cs="Arial"/>
          <w:color w:val="000000"/>
          <w:sz w:val="22"/>
          <w:szCs w:val="22"/>
          <w:lang w:eastAsia="en-US"/>
          <w14:ligatures w14:val="standardContextual"/>
        </w:rPr>
      </w:pPr>
      <w:r w:rsidRPr="00C66124">
        <w:rPr>
          <w:rFonts w:ascii="Arial" w:eastAsia="Aptos" w:hAnsi="Arial" w:cs="Arial"/>
          <w:color w:val="000000"/>
          <w:sz w:val="22"/>
          <w:szCs w:val="22"/>
          <w:lang w:eastAsia="en-US"/>
          <w14:ligatures w14:val="standardContextual"/>
        </w:rPr>
        <w:t xml:space="preserve">Baltasis cukrus gali/ būti keičiamas kitais sveikatai palankesniais saldikliais: natūraliais augalų ekstraktais (augalų stevija, klevų sirupu, datulių, klevų  sirupu ir t.t) taip pat ruduoju, kokosų palmių žiedų cukrumi. Vietoje cukraus negali būti naudojami Tvarkos apraše nurodyti draudžiami saldikliai. </w:t>
      </w:r>
    </w:p>
    <w:p w:rsidR="00C66124" w:rsidRPr="00C66124" w:rsidRDefault="00C66124" w:rsidP="00671934">
      <w:pPr>
        <w:widowControl/>
        <w:tabs>
          <w:tab w:val="left" w:pos="709"/>
        </w:tabs>
        <w:suppressAutoHyphens w:val="0"/>
        <w:autoSpaceDE w:val="0"/>
        <w:adjustRightInd w:val="0"/>
        <w:ind w:firstLine="540"/>
        <w:jc w:val="both"/>
        <w:textAlignment w:val="auto"/>
        <w:rPr>
          <w:rFonts w:ascii="Arial" w:eastAsia="Aptos" w:hAnsi="Arial" w:cs="Arial"/>
          <w:color w:val="000000"/>
          <w:sz w:val="22"/>
          <w:szCs w:val="22"/>
          <w:lang w:eastAsia="en-US"/>
          <w14:ligatures w14:val="standardContextual"/>
        </w:rPr>
      </w:pPr>
      <w:r w:rsidRPr="00C66124">
        <w:rPr>
          <w:rFonts w:ascii="Arial" w:eastAsia="Aptos" w:hAnsi="Arial" w:cs="Arial"/>
          <w:color w:val="000000"/>
          <w:sz w:val="22"/>
          <w:szCs w:val="22"/>
          <w:lang w:eastAsia="en-US"/>
          <w14:ligatures w14:val="standardContextual"/>
        </w:rPr>
        <w:t xml:space="preserve">Kai maisto gamyboje naudojami viso grūdo arba iš dalies viso grūdo (viso (pilno) grūdo produktai sudaro ne mažiau kaip 20 proc. viso patiekalo gaminimui naudojamų grūdinių produktų kiekio) produktai (toliau – viso grūdo), tai viso grūdo kruopos, grūdai, produktai (jų gaminiai) ir kitos kaip viso grūdo sudėtinės dalys technologinėse kortelėse gali būti keičiamos tik viso grūdo produktais ir sudėtinėmis dalimis; </w:t>
      </w:r>
    </w:p>
    <w:p w:rsidR="00C66124" w:rsidRPr="00C66124" w:rsidRDefault="00C66124" w:rsidP="00671934">
      <w:pPr>
        <w:widowControl/>
        <w:tabs>
          <w:tab w:val="left" w:pos="709"/>
        </w:tabs>
        <w:suppressAutoHyphens w:val="0"/>
        <w:autoSpaceDE w:val="0"/>
        <w:adjustRightInd w:val="0"/>
        <w:ind w:firstLine="540"/>
        <w:jc w:val="both"/>
        <w:textAlignment w:val="auto"/>
        <w:rPr>
          <w:rFonts w:ascii="Arial" w:eastAsia="Aptos" w:hAnsi="Arial" w:cs="Arial"/>
          <w:color w:val="000000"/>
          <w:sz w:val="22"/>
          <w:szCs w:val="22"/>
          <w:lang w:eastAsia="en-US"/>
          <w14:ligatures w14:val="standardContextual"/>
        </w:rPr>
      </w:pPr>
      <w:r w:rsidRPr="00C66124">
        <w:rPr>
          <w:rFonts w:ascii="Arial" w:eastAsia="Aptos" w:hAnsi="Arial" w:cs="Arial"/>
          <w:color w:val="000000"/>
          <w:sz w:val="22"/>
          <w:szCs w:val="22"/>
          <w:lang w:eastAsia="en-US"/>
          <w14:ligatures w14:val="standardContextual"/>
        </w:rPr>
        <w:t>Viso grūdo miltai, makaronai gali būti keičiami į miltus, makaronus, neturinčius kviečių baltymo- glitimo, pavyzdžiui, avižų, rudųjų ryžių, grikių, kukurūzų ir kt.</w:t>
      </w:r>
    </w:p>
    <w:p w:rsidR="00C66124" w:rsidRPr="00C66124" w:rsidRDefault="00C66124" w:rsidP="00671934">
      <w:pPr>
        <w:widowControl/>
        <w:tabs>
          <w:tab w:val="left" w:pos="709"/>
        </w:tabs>
        <w:suppressAutoHyphens w:val="0"/>
        <w:autoSpaceDE w:val="0"/>
        <w:adjustRightInd w:val="0"/>
        <w:ind w:firstLine="540"/>
        <w:jc w:val="both"/>
        <w:textAlignment w:val="auto"/>
        <w:rPr>
          <w:rFonts w:ascii="Arial" w:eastAsia="Aptos" w:hAnsi="Arial" w:cs="Arial"/>
          <w:color w:val="000000"/>
          <w:sz w:val="22"/>
          <w:szCs w:val="22"/>
          <w:lang w:eastAsia="en-US"/>
          <w14:ligatures w14:val="standardContextual"/>
        </w:rPr>
      </w:pPr>
      <w:r w:rsidRPr="00C66124">
        <w:rPr>
          <w:rFonts w:ascii="Arial" w:eastAsia="Aptos" w:hAnsi="Arial" w:cs="Arial"/>
          <w:color w:val="000000"/>
          <w:sz w:val="22"/>
          <w:szCs w:val="22"/>
          <w:lang w:eastAsia="en-US"/>
          <w14:ligatures w14:val="standardContextual"/>
        </w:rPr>
        <w:t xml:space="preserve">Valgiaraščiuose nurodytų patiekalų technologinėse kortelėse turi būti nurodyti naudojami maisto produktai, jų bruto ir neto kiekiai (g), gamybos būdas (virimas vandenyje ar garuose, kepimas ir pan.), energetinė vertė kalorijomis, baltymais, riebalais ir angliavandeniais bei aiškiai nurodytas druskų ir cukrų kiekis. </w:t>
      </w:r>
      <w:r w:rsidRPr="00C66124">
        <w:rPr>
          <w:rFonts w:ascii="Arial" w:eastAsia="Aptos" w:hAnsi="Arial" w:cs="Arial"/>
          <w:color w:val="000000"/>
          <w:sz w:val="22"/>
          <w:szCs w:val="22"/>
          <w:lang w:eastAsia="en-US"/>
          <w14:ligatures w14:val="standardContextual"/>
        </w:rPr>
        <w:lastRenderedPageBreak/>
        <w:t xml:space="preserve">Valgiaraščiai turi būti sudaromi priklausomai nuo Paslaugų gavėjo įstaigoje besimokančių mokinių amžiaus; </w:t>
      </w:r>
    </w:p>
    <w:p w:rsidR="00C66124" w:rsidRPr="00C66124" w:rsidRDefault="00C66124" w:rsidP="00671934">
      <w:pPr>
        <w:widowControl/>
        <w:tabs>
          <w:tab w:val="left" w:pos="709"/>
          <w:tab w:val="left" w:pos="851"/>
        </w:tabs>
        <w:suppressAutoHyphens w:val="0"/>
        <w:autoSpaceDE w:val="0"/>
        <w:adjustRightInd w:val="0"/>
        <w:ind w:firstLine="540"/>
        <w:jc w:val="both"/>
        <w:textAlignment w:val="auto"/>
        <w:rPr>
          <w:rFonts w:ascii="Arial" w:eastAsia="Aptos" w:hAnsi="Arial" w:cs="Arial"/>
          <w:color w:val="000000"/>
          <w:sz w:val="22"/>
          <w:szCs w:val="22"/>
          <w:lang w:eastAsia="en-US"/>
          <w14:ligatures w14:val="standardContextual"/>
        </w:rPr>
      </w:pPr>
      <w:r w:rsidRPr="00C66124">
        <w:rPr>
          <w:rFonts w:ascii="Arial" w:eastAsia="Aptos" w:hAnsi="Arial" w:cs="Arial"/>
          <w:color w:val="000000"/>
          <w:sz w:val="22"/>
          <w:szCs w:val="22"/>
          <w:lang w:eastAsia="en-US"/>
          <w14:ligatures w14:val="standardContextual"/>
        </w:rPr>
        <w:t xml:space="preserve">Patiekalas – tai Paslaugų teikėjo nuožiūra siūlomas karštas patiekalas iš daug baltymų turinčių produktų (mėsa, paukštiena, žuvis, kiaušiniai, ankštinės daržovės, pienas ir pieno produktai) ir angliavandenių turinčių produktų; su karštu pietų patiekalu turi būti patiekiamos daržovės (išskyrus bulves) ar vaisių garnyras; </w:t>
      </w:r>
    </w:p>
    <w:p w:rsidR="00C66124" w:rsidRPr="00C66124" w:rsidRDefault="00C66124" w:rsidP="00671934">
      <w:pPr>
        <w:widowControl/>
        <w:tabs>
          <w:tab w:val="left" w:pos="709"/>
          <w:tab w:val="left" w:pos="851"/>
        </w:tabs>
        <w:suppressAutoHyphens w:val="0"/>
        <w:autoSpaceDE w:val="0"/>
        <w:adjustRightInd w:val="0"/>
        <w:ind w:firstLine="540"/>
        <w:jc w:val="both"/>
        <w:textAlignment w:val="auto"/>
        <w:rPr>
          <w:rFonts w:ascii="Arial" w:eastAsia="Aptos" w:hAnsi="Arial" w:cs="Arial"/>
          <w:color w:val="000000"/>
          <w:sz w:val="22"/>
          <w:szCs w:val="22"/>
          <w:lang w:eastAsia="en-US"/>
          <w14:ligatures w14:val="standardContextual"/>
        </w:rPr>
      </w:pPr>
      <w:r w:rsidRPr="00C66124">
        <w:rPr>
          <w:rFonts w:ascii="Arial" w:eastAsia="Aptos" w:hAnsi="Arial" w:cs="Arial"/>
          <w:color w:val="000000"/>
          <w:sz w:val="22"/>
          <w:szCs w:val="22"/>
          <w:lang w:eastAsia="en-US"/>
          <w14:ligatures w14:val="standardContextual"/>
        </w:rPr>
        <w:t xml:space="preserve">Pietų metu turi būti patiekiami pasirinkti ne mažiau kaip 2 karšti pietų patiekalai (mėsos, paukštienos, žuvies, daržovių ar miltų / bulvių / varškės, augalinis). Vienas iš karštų patiekalų turi būti tausojantis patiekalas ir kitas patiekalas, pagamintas tik iš augalinės kilmės maisto produktų. Prie karštų patiekalų gali būti siūlomas ne vienas, o keli garnyrai (daržovės, rudieji ryžiai, viso grūdo makaronai  ir pan.), kuriuos mokiniai galėtų pasirinkti laisvai. Esant daugiau patiekalų, pasirinkimui bent viename einamosios dienos patiekale turi būti naudojama ekologiška mėsa ir / ar pieno produktai ir/ ar daržovės. </w:t>
      </w:r>
    </w:p>
    <w:p w:rsidR="00C66124" w:rsidRPr="00C66124" w:rsidRDefault="00C66124" w:rsidP="00671934">
      <w:pPr>
        <w:widowControl/>
        <w:tabs>
          <w:tab w:val="left" w:pos="709"/>
          <w:tab w:val="left" w:pos="993"/>
        </w:tabs>
        <w:suppressAutoHyphens w:val="0"/>
        <w:autoSpaceDE w:val="0"/>
        <w:adjustRightInd w:val="0"/>
        <w:ind w:firstLine="540"/>
        <w:jc w:val="both"/>
        <w:textAlignment w:val="auto"/>
        <w:rPr>
          <w:rFonts w:ascii="Arial" w:eastAsia="Aptos" w:hAnsi="Arial" w:cs="Arial"/>
          <w:color w:val="000000"/>
          <w:sz w:val="22"/>
          <w:szCs w:val="22"/>
          <w:lang w:eastAsia="en-US"/>
          <w14:ligatures w14:val="standardContextual"/>
        </w:rPr>
      </w:pPr>
      <w:r w:rsidRPr="00C66124">
        <w:rPr>
          <w:rFonts w:ascii="Arial" w:eastAsia="Aptos" w:hAnsi="Arial" w:cs="Arial"/>
          <w:color w:val="000000"/>
          <w:sz w:val="22"/>
          <w:szCs w:val="22"/>
          <w:lang w:eastAsia="en-US"/>
          <w14:ligatures w14:val="standardContextual"/>
        </w:rPr>
        <w:t xml:space="preserve">Ruošiant patiekalus bei esant daugiau kaip 2 karštų patiekalų, pasirinkimui bent vienas patiekalas per dieną būtų ruošiamas iš sudėtinių angliavandenių (pilno grūdo miltų ir / ar pilno grūdo kruopų ir / ar ankštinių daržovių). </w:t>
      </w:r>
    </w:p>
    <w:p w:rsidR="00C66124" w:rsidRPr="00C66124" w:rsidRDefault="00C66124" w:rsidP="00671934">
      <w:pPr>
        <w:widowControl/>
        <w:tabs>
          <w:tab w:val="left" w:pos="709"/>
          <w:tab w:val="left" w:pos="851"/>
        </w:tabs>
        <w:suppressAutoHyphens w:val="0"/>
        <w:autoSpaceDE w:val="0"/>
        <w:adjustRightInd w:val="0"/>
        <w:ind w:firstLine="540"/>
        <w:jc w:val="both"/>
        <w:textAlignment w:val="auto"/>
        <w:rPr>
          <w:rFonts w:ascii="Arial" w:eastAsia="Aptos" w:hAnsi="Arial" w:cs="Arial"/>
          <w:color w:val="000000"/>
          <w:sz w:val="22"/>
          <w:szCs w:val="22"/>
          <w:lang w:eastAsia="en-US"/>
          <w14:ligatures w14:val="standardContextual"/>
        </w:rPr>
      </w:pPr>
      <w:r w:rsidRPr="00C66124">
        <w:rPr>
          <w:rFonts w:ascii="Arial" w:eastAsia="Aptos" w:hAnsi="Arial" w:cs="Arial"/>
          <w:color w:val="000000"/>
          <w:sz w:val="22"/>
          <w:szCs w:val="22"/>
          <w:lang w:eastAsia="en-US"/>
          <w14:ligatures w14:val="standardContextual"/>
        </w:rPr>
        <w:t xml:space="preserve">Ruošiant patiekalus bei esant daugiau kaip 2 karštų patiekalų, pasirinkimui bent viename einamosios dienos patiekale turi būti naudojama ekologiška mėsa ir / ar pieno produktai ir/ ar daržovės. </w:t>
      </w:r>
    </w:p>
    <w:p w:rsidR="00C66124" w:rsidRPr="00C66124" w:rsidRDefault="00C66124" w:rsidP="00671934">
      <w:pPr>
        <w:widowControl/>
        <w:tabs>
          <w:tab w:val="left" w:pos="851"/>
        </w:tabs>
        <w:suppressAutoHyphens w:val="0"/>
        <w:autoSpaceDE w:val="0"/>
        <w:adjustRightInd w:val="0"/>
        <w:ind w:firstLine="540"/>
        <w:jc w:val="both"/>
        <w:textAlignment w:val="auto"/>
        <w:rPr>
          <w:rFonts w:ascii="Arial" w:eastAsia="Aptos" w:hAnsi="Arial" w:cs="Arial"/>
          <w:color w:val="000000"/>
          <w:sz w:val="22"/>
          <w:szCs w:val="22"/>
          <w:lang w:eastAsia="en-US"/>
          <w14:ligatures w14:val="standardContextual"/>
        </w:rPr>
      </w:pPr>
      <w:r w:rsidRPr="00C66124">
        <w:rPr>
          <w:rFonts w:ascii="Arial" w:eastAsia="Aptos" w:hAnsi="Arial" w:cs="Arial"/>
          <w:color w:val="000000"/>
          <w:sz w:val="22"/>
          <w:szCs w:val="22"/>
          <w:lang w:eastAsia="en-US"/>
          <w14:ligatures w14:val="standardContextual"/>
        </w:rPr>
        <w:t xml:space="preserve">Ruošiant patiekalus iš mėsos bei esant daugiau kaip 2 karštų patiekalų pasirinkimui, 4 kartus per savaitę bent vieno patiekalo gamyboje turi būti naudojama ne mažiau kaip 90 proc. mėsos nuo pusgaminio masės. </w:t>
      </w:r>
    </w:p>
    <w:p w:rsidR="00C66124" w:rsidRPr="00C66124" w:rsidRDefault="00C66124" w:rsidP="00671934">
      <w:pPr>
        <w:widowControl/>
        <w:tabs>
          <w:tab w:val="left" w:pos="851"/>
        </w:tabs>
        <w:suppressAutoHyphens w:val="0"/>
        <w:autoSpaceDE w:val="0"/>
        <w:adjustRightInd w:val="0"/>
        <w:ind w:firstLine="540"/>
        <w:jc w:val="both"/>
        <w:textAlignment w:val="auto"/>
        <w:rPr>
          <w:rFonts w:ascii="Arial" w:eastAsia="Aptos" w:hAnsi="Arial" w:cs="Arial"/>
          <w:color w:val="000000"/>
          <w:sz w:val="22"/>
          <w:szCs w:val="22"/>
          <w:lang w:eastAsia="en-US"/>
          <w14:ligatures w14:val="standardContextual"/>
        </w:rPr>
      </w:pPr>
      <w:r w:rsidRPr="00C66124">
        <w:rPr>
          <w:rFonts w:ascii="Arial" w:eastAsia="Aptos" w:hAnsi="Arial" w:cs="Arial"/>
          <w:color w:val="000000"/>
          <w:sz w:val="22"/>
          <w:szCs w:val="22"/>
          <w:lang w:eastAsia="en-US"/>
          <w14:ligatures w14:val="standardContextual"/>
        </w:rPr>
        <w:t xml:space="preserve">Patiekalai turi būti sveikatai palankūs ir patrauklūs mokyklinio amžiaus vaikams. Vaikai dažniausiai mėgsta paprastą, aiškų, atpažįstamą, patrauklų maistą, kurį patogu valgyti, todėl rekomenduojama, kad patiekalai būtų įvairių spalvų, formų, maloniai kvepiantys, sveikatai palankūs ir skanūs vaikams. </w:t>
      </w:r>
    </w:p>
    <w:p w:rsidR="00C66124" w:rsidRPr="00C66124" w:rsidRDefault="00C66124" w:rsidP="00671934">
      <w:pPr>
        <w:widowControl/>
        <w:tabs>
          <w:tab w:val="left" w:pos="709"/>
          <w:tab w:val="left" w:pos="993"/>
        </w:tabs>
        <w:suppressAutoHyphens w:val="0"/>
        <w:autoSpaceDE w:val="0"/>
        <w:adjustRightInd w:val="0"/>
        <w:ind w:firstLine="540"/>
        <w:jc w:val="both"/>
        <w:textAlignment w:val="auto"/>
        <w:rPr>
          <w:rFonts w:ascii="Arial" w:eastAsia="Aptos" w:hAnsi="Arial" w:cs="Arial"/>
          <w:color w:val="000000"/>
          <w:sz w:val="22"/>
          <w:szCs w:val="22"/>
          <w:lang w:eastAsia="en-US"/>
          <w14:ligatures w14:val="standardContextual"/>
        </w:rPr>
      </w:pPr>
      <w:r w:rsidRPr="00C66124">
        <w:rPr>
          <w:rFonts w:ascii="Arial" w:eastAsia="Aptos" w:hAnsi="Arial" w:cs="Arial"/>
          <w:color w:val="000000"/>
          <w:sz w:val="22"/>
          <w:szCs w:val="22"/>
          <w:lang w:eastAsia="en-US"/>
          <w14:ligatures w14:val="standardContextual"/>
        </w:rPr>
        <w:t xml:space="preserve">Kiekvienos dienos valgiaraštyje turės būti numatytas kokybiškas, įvairus ir sveikas maistas, pagamintas pagal Paslaugų gavėjo patvirtintus valgiaraščius ir technologines korteles ir LR teisės aktuose nurodytus technologinius reikalavimus. Šie valgiaraščiai skelbiami Paslaugų gavėjo įstaigoje viešai maitinimo vietoje (valgykloje) bei Paslaugų gavėjo įstaigos interneto svetainėje; </w:t>
      </w:r>
    </w:p>
    <w:p w:rsidR="00C66124" w:rsidRDefault="00C66124" w:rsidP="00671934">
      <w:pPr>
        <w:widowControl/>
        <w:tabs>
          <w:tab w:val="left" w:pos="993"/>
        </w:tabs>
        <w:suppressAutoHyphens w:val="0"/>
        <w:autoSpaceDE w:val="0"/>
        <w:adjustRightInd w:val="0"/>
        <w:ind w:firstLine="540"/>
        <w:jc w:val="both"/>
        <w:textAlignment w:val="auto"/>
        <w:rPr>
          <w:rFonts w:ascii="Arial" w:eastAsia="Aptos" w:hAnsi="Arial" w:cs="Arial"/>
          <w:color w:val="000000"/>
          <w:sz w:val="22"/>
          <w:szCs w:val="22"/>
          <w:lang w:eastAsia="en-US"/>
          <w14:ligatures w14:val="standardContextual"/>
        </w:rPr>
      </w:pPr>
      <w:r w:rsidRPr="00C66124">
        <w:rPr>
          <w:rFonts w:ascii="Arial" w:eastAsia="Aptos" w:hAnsi="Arial" w:cs="Arial"/>
          <w:color w:val="000000"/>
          <w:sz w:val="22"/>
          <w:szCs w:val="22"/>
          <w:lang w:eastAsia="en-US"/>
          <w14:ligatures w14:val="standardContextual"/>
        </w:rPr>
        <w:t>Vanduo atsigerti turi būti pateiktas higieniškomis sąlygomis, rekomenduotina kambario temperatūros arba šiltas, uždaruose induose, talpose, pirmenybę teikiant geriamajam vandeniui be priedų, o esant poreikiui – paskanintam citrinomis, apelsinais, agurkų griežinėliais ar mėtų lapais.</w:t>
      </w:r>
    </w:p>
    <w:p w:rsidR="00671934" w:rsidRDefault="00671934" w:rsidP="00671934">
      <w:pPr>
        <w:widowControl/>
        <w:tabs>
          <w:tab w:val="left" w:pos="993"/>
        </w:tabs>
        <w:suppressAutoHyphens w:val="0"/>
        <w:autoSpaceDE w:val="0"/>
        <w:adjustRightInd w:val="0"/>
        <w:ind w:firstLine="540"/>
        <w:jc w:val="both"/>
        <w:textAlignment w:val="auto"/>
        <w:rPr>
          <w:rFonts w:ascii="Arial" w:eastAsia="Aptos" w:hAnsi="Arial" w:cs="Arial"/>
          <w:color w:val="000000"/>
          <w:sz w:val="22"/>
          <w:szCs w:val="22"/>
          <w:lang w:eastAsia="en-US"/>
          <w14:ligatures w14:val="standardContextual"/>
        </w:rPr>
      </w:pPr>
    </w:p>
    <w:p w:rsidR="00671934" w:rsidRDefault="00671934" w:rsidP="00671934">
      <w:pPr>
        <w:widowControl/>
        <w:tabs>
          <w:tab w:val="left" w:pos="993"/>
        </w:tabs>
        <w:suppressAutoHyphens w:val="0"/>
        <w:autoSpaceDE w:val="0"/>
        <w:adjustRightInd w:val="0"/>
        <w:jc w:val="center"/>
        <w:textAlignment w:val="auto"/>
        <w:rPr>
          <w:rFonts w:ascii="Arial" w:eastAsia="Aptos" w:hAnsi="Arial" w:cs="Arial"/>
          <w:color w:val="000000"/>
          <w:sz w:val="22"/>
          <w:szCs w:val="22"/>
          <w:lang w:eastAsia="en-US"/>
          <w14:ligatures w14:val="standardContextual"/>
        </w:rPr>
      </w:pPr>
      <w:r>
        <w:rPr>
          <w:rFonts w:ascii="Arial" w:eastAsia="Aptos" w:hAnsi="Arial" w:cs="Arial"/>
          <w:color w:val="000000"/>
          <w:sz w:val="22"/>
          <w:szCs w:val="22"/>
          <w:lang w:eastAsia="en-US"/>
          <w14:ligatures w14:val="standardContextual"/>
        </w:rPr>
        <w:t>_________________</w:t>
      </w:r>
    </w:p>
    <w:p w:rsidR="00671934" w:rsidRPr="00C66124" w:rsidRDefault="00671934" w:rsidP="00671934">
      <w:pPr>
        <w:widowControl/>
        <w:tabs>
          <w:tab w:val="left" w:pos="993"/>
        </w:tabs>
        <w:suppressAutoHyphens w:val="0"/>
        <w:autoSpaceDE w:val="0"/>
        <w:adjustRightInd w:val="0"/>
        <w:jc w:val="center"/>
        <w:textAlignment w:val="auto"/>
        <w:rPr>
          <w:rFonts w:ascii="Arial" w:eastAsia="Aptos" w:hAnsi="Arial" w:cs="Arial"/>
          <w:color w:val="000000"/>
          <w:sz w:val="22"/>
          <w:szCs w:val="22"/>
          <w:lang w:eastAsia="en-US"/>
          <w14:ligatures w14:val="standardContextual"/>
        </w:rPr>
      </w:pPr>
    </w:p>
    <w:p w:rsidR="00EE0821" w:rsidRPr="00C66124" w:rsidRDefault="00EE0821" w:rsidP="007B2BEA">
      <w:pPr>
        <w:tabs>
          <w:tab w:val="left" w:pos="709"/>
          <w:tab w:val="left" w:pos="993"/>
        </w:tabs>
        <w:ind w:left="7200"/>
        <w:rPr>
          <w:rFonts w:ascii="Arial" w:hAnsi="Arial" w:cs="Arial"/>
          <w:sz w:val="22"/>
          <w:szCs w:val="22"/>
        </w:rPr>
      </w:pPr>
    </w:p>
    <w:p w:rsidR="00EE0821" w:rsidRPr="00C66124" w:rsidRDefault="00EE0821" w:rsidP="007B2BEA">
      <w:pPr>
        <w:tabs>
          <w:tab w:val="left" w:pos="709"/>
          <w:tab w:val="left" w:pos="993"/>
        </w:tabs>
        <w:ind w:left="7200"/>
        <w:rPr>
          <w:rFonts w:ascii="Arial" w:hAnsi="Arial" w:cs="Arial"/>
          <w:sz w:val="22"/>
          <w:szCs w:val="22"/>
        </w:rPr>
      </w:pPr>
    </w:p>
    <w:p w:rsidR="00EE0821" w:rsidRPr="00C66124" w:rsidRDefault="00EE0821" w:rsidP="007B2BEA">
      <w:pPr>
        <w:tabs>
          <w:tab w:val="left" w:pos="709"/>
          <w:tab w:val="left" w:pos="993"/>
        </w:tabs>
        <w:ind w:left="7200"/>
        <w:rPr>
          <w:rFonts w:ascii="Arial" w:hAnsi="Arial" w:cs="Arial"/>
          <w:sz w:val="22"/>
          <w:szCs w:val="22"/>
        </w:rPr>
      </w:pPr>
    </w:p>
    <w:p w:rsidR="00EE0821" w:rsidRPr="00C66124" w:rsidRDefault="00EE0821" w:rsidP="007B2BEA">
      <w:pPr>
        <w:tabs>
          <w:tab w:val="left" w:pos="709"/>
          <w:tab w:val="left" w:pos="993"/>
        </w:tabs>
        <w:ind w:left="7200"/>
        <w:rPr>
          <w:rFonts w:ascii="Arial" w:hAnsi="Arial" w:cs="Arial"/>
          <w:sz w:val="22"/>
          <w:szCs w:val="22"/>
        </w:rPr>
      </w:pPr>
    </w:p>
    <w:p w:rsidR="00EE0821" w:rsidRPr="00C66124" w:rsidRDefault="00EE0821" w:rsidP="007B2BEA">
      <w:pPr>
        <w:tabs>
          <w:tab w:val="left" w:pos="709"/>
          <w:tab w:val="left" w:pos="993"/>
        </w:tabs>
        <w:ind w:left="7200"/>
        <w:rPr>
          <w:rFonts w:ascii="Arial" w:hAnsi="Arial" w:cs="Arial"/>
          <w:sz w:val="22"/>
          <w:szCs w:val="22"/>
        </w:rPr>
      </w:pPr>
    </w:p>
    <w:p w:rsidR="00EE0821" w:rsidRPr="00C66124" w:rsidRDefault="00EE0821" w:rsidP="007B2BEA">
      <w:pPr>
        <w:tabs>
          <w:tab w:val="left" w:pos="709"/>
          <w:tab w:val="left" w:pos="993"/>
        </w:tabs>
        <w:ind w:left="7200"/>
        <w:rPr>
          <w:rFonts w:ascii="Arial" w:hAnsi="Arial" w:cs="Arial"/>
          <w:sz w:val="22"/>
          <w:szCs w:val="22"/>
        </w:rPr>
      </w:pPr>
    </w:p>
    <w:p w:rsidR="00EE0821" w:rsidRPr="00C66124" w:rsidRDefault="00EE0821" w:rsidP="007B2BEA">
      <w:pPr>
        <w:tabs>
          <w:tab w:val="left" w:pos="709"/>
          <w:tab w:val="left" w:pos="993"/>
        </w:tabs>
        <w:ind w:left="7200"/>
        <w:rPr>
          <w:rFonts w:ascii="Arial" w:hAnsi="Arial" w:cs="Arial"/>
          <w:sz w:val="22"/>
          <w:szCs w:val="22"/>
        </w:rPr>
      </w:pPr>
    </w:p>
    <w:p w:rsidR="00EE0821" w:rsidRPr="00C66124" w:rsidRDefault="00EE0821" w:rsidP="007B2BEA">
      <w:pPr>
        <w:tabs>
          <w:tab w:val="left" w:pos="709"/>
          <w:tab w:val="left" w:pos="993"/>
        </w:tabs>
        <w:ind w:left="7200"/>
        <w:rPr>
          <w:rFonts w:ascii="Arial" w:hAnsi="Arial" w:cs="Arial"/>
          <w:sz w:val="22"/>
          <w:szCs w:val="22"/>
        </w:rPr>
      </w:pPr>
    </w:p>
    <w:p w:rsidR="00EE0821" w:rsidRPr="00C66124" w:rsidRDefault="00EE0821" w:rsidP="007B2BEA">
      <w:pPr>
        <w:tabs>
          <w:tab w:val="left" w:pos="709"/>
          <w:tab w:val="left" w:pos="993"/>
        </w:tabs>
        <w:ind w:left="7200"/>
        <w:rPr>
          <w:rFonts w:ascii="Arial" w:hAnsi="Arial" w:cs="Arial"/>
          <w:sz w:val="22"/>
          <w:szCs w:val="22"/>
        </w:rPr>
      </w:pPr>
    </w:p>
    <w:p w:rsidR="00321701" w:rsidRPr="00C66124" w:rsidRDefault="00321701" w:rsidP="00777276">
      <w:pPr>
        <w:jc w:val="center"/>
        <w:rPr>
          <w:rFonts w:ascii="Arial" w:hAnsi="Arial" w:cs="Arial"/>
          <w:bCs/>
          <w:caps/>
          <w:sz w:val="22"/>
          <w:szCs w:val="22"/>
        </w:rPr>
      </w:pPr>
    </w:p>
    <w:p w:rsidR="00EE0821" w:rsidRPr="00C66124" w:rsidRDefault="00EE0821" w:rsidP="00777276">
      <w:pPr>
        <w:jc w:val="center"/>
        <w:rPr>
          <w:rFonts w:ascii="Arial" w:hAnsi="Arial" w:cs="Arial"/>
          <w:bCs/>
          <w:caps/>
          <w:sz w:val="22"/>
          <w:szCs w:val="22"/>
        </w:rPr>
      </w:pPr>
    </w:p>
    <w:p w:rsidR="00EE0821" w:rsidRPr="00C66124" w:rsidRDefault="00EE0821" w:rsidP="00777276">
      <w:pPr>
        <w:jc w:val="center"/>
        <w:rPr>
          <w:rFonts w:ascii="Arial" w:hAnsi="Arial" w:cs="Arial"/>
          <w:bCs/>
          <w:caps/>
          <w:sz w:val="22"/>
          <w:szCs w:val="22"/>
        </w:rPr>
      </w:pPr>
    </w:p>
    <w:p w:rsidR="00EE0821" w:rsidRPr="00C66124" w:rsidRDefault="00EE0821" w:rsidP="00777276">
      <w:pPr>
        <w:jc w:val="center"/>
        <w:rPr>
          <w:rFonts w:ascii="Arial" w:hAnsi="Arial" w:cs="Arial"/>
          <w:bCs/>
          <w:caps/>
          <w:sz w:val="22"/>
          <w:szCs w:val="22"/>
        </w:rPr>
      </w:pPr>
    </w:p>
    <w:p w:rsidR="00EE0821" w:rsidRPr="00C66124" w:rsidRDefault="00EE0821" w:rsidP="00777276">
      <w:pPr>
        <w:jc w:val="center"/>
        <w:rPr>
          <w:rFonts w:ascii="Arial" w:hAnsi="Arial" w:cs="Arial"/>
          <w:bCs/>
          <w:caps/>
          <w:sz w:val="22"/>
          <w:szCs w:val="22"/>
        </w:rPr>
      </w:pPr>
    </w:p>
    <w:p w:rsidR="00EE0821" w:rsidRPr="00C66124" w:rsidRDefault="00EE0821" w:rsidP="00777276">
      <w:pPr>
        <w:jc w:val="center"/>
        <w:rPr>
          <w:rFonts w:ascii="Arial" w:hAnsi="Arial" w:cs="Arial"/>
          <w:bCs/>
          <w:caps/>
          <w:sz w:val="22"/>
          <w:szCs w:val="22"/>
        </w:rPr>
      </w:pPr>
    </w:p>
    <w:p w:rsidR="00EE0821" w:rsidRPr="00C66124" w:rsidRDefault="00EE0821" w:rsidP="00777276">
      <w:pPr>
        <w:jc w:val="center"/>
        <w:rPr>
          <w:rFonts w:ascii="Arial" w:hAnsi="Arial" w:cs="Arial"/>
          <w:bCs/>
          <w:caps/>
          <w:sz w:val="22"/>
          <w:szCs w:val="22"/>
        </w:rPr>
      </w:pPr>
    </w:p>
    <w:p w:rsidR="00EE0821" w:rsidRPr="00C66124" w:rsidRDefault="00EE0821" w:rsidP="00777276">
      <w:pPr>
        <w:jc w:val="center"/>
        <w:rPr>
          <w:rFonts w:ascii="Arial" w:hAnsi="Arial" w:cs="Arial"/>
          <w:bCs/>
          <w:caps/>
          <w:sz w:val="22"/>
          <w:szCs w:val="22"/>
        </w:rPr>
      </w:pPr>
    </w:p>
    <w:p w:rsidR="00321701" w:rsidRPr="00C66124" w:rsidRDefault="00321701" w:rsidP="00777276">
      <w:pPr>
        <w:jc w:val="center"/>
        <w:rPr>
          <w:rFonts w:ascii="Arial" w:hAnsi="Arial" w:cs="Arial"/>
          <w:bCs/>
          <w:caps/>
          <w:sz w:val="22"/>
          <w:szCs w:val="22"/>
        </w:rPr>
      </w:pPr>
    </w:p>
    <w:p w:rsidR="00E21832" w:rsidRPr="00E60E0F" w:rsidRDefault="00583682" w:rsidP="002F1196">
      <w:pPr>
        <w:pStyle w:val="Antrat2"/>
        <w:ind w:left="7110"/>
        <w:rPr>
          <w:rFonts w:ascii="Arial" w:hAnsi="Arial" w:cs="Arial"/>
          <w:sz w:val="22"/>
          <w:szCs w:val="22"/>
        </w:rPr>
      </w:pPr>
      <w:bookmarkStart w:id="47" w:name="_Ref38291496"/>
      <w:bookmarkStart w:id="48" w:name="_Ref38285444"/>
      <w:bookmarkStart w:id="49" w:name="_Toc167436673"/>
      <w:r w:rsidRPr="00E60E0F">
        <w:rPr>
          <w:rFonts w:ascii="Arial" w:eastAsia="Calibri" w:hAnsi="Arial" w:cs="Arial"/>
          <w:color w:val="0070C0"/>
          <w:sz w:val="22"/>
          <w:szCs w:val="22"/>
        </w:rPr>
        <w:lastRenderedPageBreak/>
        <w:t>Pirkimo sąlygų 3 priedas „Tiekėjų pašalinimo pagrindai“</w:t>
      </w:r>
      <w:bookmarkEnd w:id="47"/>
      <w:bookmarkEnd w:id="48"/>
      <w:bookmarkEnd w:id="49"/>
    </w:p>
    <w:p w:rsidR="00E21832" w:rsidRPr="000F16F1" w:rsidRDefault="00E21832">
      <w:pPr>
        <w:pStyle w:val="Standarduser"/>
        <w:jc w:val="center"/>
        <w:rPr>
          <w:rFonts w:ascii="Arial" w:hAnsi="Arial" w:cs="Arial"/>
          <w:b/>
          <w:bCs/>
          <w:smallCaps/>
          <w:sz w:val="22"/>
          <w:szCs w:val="22"/>
        </w:rPr>
      </w:pPr>
    </w:p>
    <w:p w:rsidR="00E21832" w:rsidRPr="000F16F1" w:rsidRDefault="00583682">
      <w:pPr>
        <w:pStyle w:val="Paantrat"/>
        <w:jc w:val="center"/>
        <w:rPr>
          <w:rFonts w:ascii="Arial" w:hAnsi="Arial" w:cs="Arial"/>
        </w:rPr>
      </w:pPr>
      <w:r w:rsidRPr="000F16F1">
        <w:rPr>
          <w:rFonts w:ascii="Arial" w:hAnsi="Arial" w:cs="Arial"/>
        </w:rPr>
        <w:t>TIEKĖJŲ PAŠALINIMO PAGRINDAI</w:t>
      </w:r>
    </w:p>
    <w:p w:rsidR="00AB608D" w:rsidRPr="00AB608D" w:rsidRDefault="00AB608D" w:rsidP="00AB608D">
      <w:pPr>
        <w:pStyle w:val="prastasiniatinklio"/>
        <w:spacing w:before="0" w:after="0" w:line="240" w:lineRule="auto"/>
        <w:ind w:firstLine="567"/>
        <w:jc w:val="both"/>
        <w:rPr>
          <w:rFonts w:ascii="Arial" w:hAnsi="Arial" w:cs="Arial"/>
          <w:sz w:val="22"/>
          <w:szCs w:val="22"/>
        </w:rPr>
      </w:pPr>
      <w:r w:rsidRPr="00AB608D">
        <w:rPr>
          <w:rFonts w:ascii="Arial" w:hAnsi="Arial" w:cs="Arial"/>
          <w:sz w:val="22"/>
          <w:szCs w:val="22"/>
        </w:rPr>
        <w:t xml:space="preserve">1. Su pasiūlymu teikiamas tik EBVPD. Perkančioji organizacija su pasiūlymu nereikalauja pateikti lentelėje nurodytų pašalinimo pagrindų nebuvimą įrodančių dokumentų.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AB608D" w:rsidRPr="00AB608D" w:rsidRDefault="00AB608D" w:rsidP="00AB608D">
      <w:pPr>
        <w:pStyle w:val="prastasiniatinklio"/>
        <w:spacing w:before="0" w:after="0" w:line="240" w:lineRule="auto"/>
        <w:ind w:firstLine="567"/>
        <w:jc w:val="both"/>
        <w:rPr>
          <w:rFonts w:ascii="Arial" w:hAnsi="Arial" w:cs="Arial"/>
          <w:sz w:val="22"/>
          <w:szCs w:val="22"/>
        </w:rPr>
      </w:pPr>
      <w:r w:rsidRPr="00AB608D">
        <w:rPr>
          <w:rFonts w:ascii="Arial" w:hAnsi="Arial" w:cs="Arial"/>
          <w:sz w:val="22"/>
          <w:szCs w:val="22"/>
        </w:rPr>
        <w:t>2. Pašalinimo pagrindai taikomi tiekėjui (kai pasiūlymą teikia ūkio subjektų grupė – visiems tos grupės nariams) ir ūkio subjektams, kurių pajėgumais tiekėjas remiasi (išskyrus kvazisubtiekėjus). Pašalinimo pagrindai netaikomi subtiekėjams, subteikėjams ir subrangovams, kurių pajėgumais tiekėjas nesiremia.</w:t>
      </w:r>
    </w:p>
    <w:p w:rsidR="00AB608D" w:rsidRPr="00AB608D" w:rsidRDefault="00AB608D" w:rsidP="00AB608D">
      <w:pPr>
        <w:pStyle w:val="prastasiniatinklio"/>
        <w:spacing w:before="0" w:after="0" w:line="240" w:lineRule="auto"/>
        <w:ind w:firstLine="624"/>
        <w:jc w:val="both"/>
        <w:rPr>
          <w:rFonts w:ascii="Arial" w:hAnsi="Arial" w:cs="Arial"/>
          <w:sz w:val="22"/>
          <w:szCs w:val="22"/>
        </w:rPr>
      </w:pPr>
      <w:r w:rsidRPr="00AB608D">
        <w:rPr>
          <w:rFonts w:ascii="Arial" w:hAnsi="Arial" w:cs="Arial"/>
          <w:color w:val="000000"/>
          <w:sz w:val="22"/>
          <w:szCs w:val="22"/>
        </w:rPr>
        <w:t>3.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rsidR="00AB608D" w:rsidRPr="00AB608D" w:rsidRDefault="00AB608D" w:rsidP="00AB608D">
      <w:pPr>
        <w:pStyle w:val="prastasiniatinklio"/>
        <w:spacing w:before="0" w:after="0" w:line="240" w:lineRule="auto"/>
        <w:ind w:firstLine="619"/>
        <w:jc w:val="both"/>
        <w:rPr>
          <w:rFonts w:ascii="Arial" w:hAnsi="Arial" w:cs="Arial"/>
          <w:color w:val="000000"/>
          <w:sz w:val="22"/>
          <w:szCs w:val="22"/>
        </w:rPr>
      </w:pPr>
      <w:r w:rsidRPr="00AB608D">
        <w:rPr>
          <w:rFonts w:ascii="Arial" w:hAnsi="Arial" w:cs="Arial"/>
          <w:color w:val="000000"/>
          <w:sz w:val="22"/>
          <w:szCs w:val="22"/>
        </w:rPr>
        <w:t>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AB608D" w:rsidRPr="00AB608D" w:rsidRDefault="00AB608D" w:rsidP="00AB608D">
      <w:pPr>
        <w:pStyle w:val="prastasiniatinklio"/>
        <w:spacing w:before="0" w:after="0" w:line="240" w:lineRule="auto"/>
        <w:ind w:firstLine="619"/>
        <w:jc w:val="both"/>
        <w:rPr>
          <w:rFonts w:ascii="Arial" w:hAnsi="Arial" w:cs="Arial"/>
          <w:sz w:val="22"/>
          <w:szCs w:val="22"/>
        </w:rPr>
      </w:pPr>
      <w:r w:rsidRPr="00AB608D">
        <w:rPr>
          <w:rFonts w:ascii="Arial" w:hAnsi="Arial" w:cs="Arial"/>
          <w:color w:val="000000"/>
          <w:sz w:val="22"/>
          <w:szCs w:val="22"/>
        </w:rPr>
        <w:t xml:space="preserve">5. </w:t>
      </w:r>
      <w:r w:rsidRPr="00AB608D">
        <w:rPr>
          <w:rFonts w:ascii="Arial" w:hAnsi="Arial" w:cs="Arial"/>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w:t>
      </w:r>
    </w:p>
    <w:p w:rsidR="00AB608D" w:rsidRPr="00AB608D" w:rsidRDefault="00AB608D" w:rsidP="00AB608D">
      <w:pPr>
        <w:pStyle w:val="prastasiniatinklio"/>
        <w:tabs>
          <w:tab w:val="left" w:pos="1080"/>
        </w:tabs>
        <w:spacing w:before="0" w:after="0" w:line="240" w:lineRule="auto"/>
        <w:ind w:firstLine="619"/>
        <w:jc w:val="both"/>
        <w:rPr>
          <w:rFonts w:ascii="Arial" w:hAnsi="Arial" w:cs="Arial"/>
          <w:color w:val="000000"/>
          <w:sz w:val="22"/>
          <w:szCs w:val="22"/>
        </w:rPr>
      </w:pPr>
      <w:r w:rsidRPr="00AB608D">
        <w:rPr>
          <w:rFonts w:ascii="Arial" w:hAnsi="Arial" w:cs="Arial"/>
          <w:color w:val="000000"/>
          <w:sz w:val="22"/>
          <w:szCs w:val="22"/>
        </w:rPr>
        <w:t>6.</w:t>
      </w:r>
      <w:r w:rsidRPr="00AB608D">
        <w:rPr>
          <w:rFonts w:ascii="Arial" w:hAnsi="Arial" w:cs="Arial"/>
          <w:color w:val="000000"/>
          <w:sz w:val="22"/>
          <w:szCs w:val="22"/>
        </w:rPr>
        <w:tab/>
        <w:t>Perkančioji organizacija nereikalauja iš tiekėjo pateikti dokumentų, patvirtinančių jo pašalinimo pagrindų nebuvimą, jeigu ji:</w:t>
      </w:r>
    </w:p>
    <w:p w:rsidR="00AB608D" w:rsidRPr="00AB608D" w:rsidRDefault="00AB608D" w:rsidP="00AB608D">
      <w:pPr>
        <w:pStyle w:val="prastasiniatinklio"/>
        <w:tabs>
          <w:tab w:val="left" w:pos="1080"/>
        </w:tabs>
        <w:spacing w:before="0" w:after="0" w:line="240" w:lineRule="auto"/>
        <w:ind w:firstLine="619"/>
        <w:jc w:val="both"/>
        <w:rPr>
          <w:rFonts w:ascii="Arial" w:hAnsi="Arial" w:cs="Arial"/>
          <w:color w:val="000000"/>
          <w:sz w:val="22"/>
          <w:szCs w:val="22"/>
        </w:rPr>
      </w:pPr>
      <w:r w:rsidRPr="00AB608D">
        <w:rPr>
          <w:rFonts w:ascii="Arial" w:hAnsi="Arial" w:cs="Arial"/>
          <w:color w:val="000000"/>
          <w:sz w:val="22"/>
          <w:szCs w:val="22"/>
        </w:rPr>
        <w:t>6.1.</w:t>
      </w:r>
      <w:r w:rsidRPr="00AB608D">
        <w:rPr>
          <w:rFonts w:ascii="Arial" w:hAnsi="Arial" w:cs="Arial"/>
          <w:color w:val="000000"/>
          <w:sz w:val="22"/>
          <w:szCs w:val="22"/>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AB608D" w:rsidRPr="00AB608D" w:rsidRDefault="00AB608D" w:rsidP="00AB608D">
      <w:pPr>
        <w:pStyle w:val="prastasiniatinklio"/>
        <w:tabs>
          <w:tab w:val="left" w:pos="1080"/>
        </w:tabs>
        <w:spacing w:before="0" w:after="0" w:line="240" w:lineRule="auto"/>
        <w:ind w:firstLine="619"/>
        <w:jc w:val="both"/>
        <w:rPr>
          <w:rFonts w:ascii="Arial" w:hAnsi="Arial" w:cs="Arial"/>
          <w:color w:val="000000"/>
          <w:sz w:val="22"/>
          <w:szCs w:val="22"/>
        </w:rPr>
      </w:pPr>
      <w:r w:rsidRPr="00AB608D">
        <w:rPr>
          <w:rFonts w:ascii="Arial" w:hAnsi="Arial" w:cs="Arial"/>
          <w:color w:val="000000"/>
          <w:sz w:val="22"/>
          <w:szCs w:val="22"/>
        </w:rPr>
        <w:t>6.2.</w:t>
      </w:r>
      <w:r w:rsidRPr="00AB608D">
        <w:rPr>
          <w:rFonts w:ascii="Arial" w:hAnsi="Arial" w:cs="Arial"/>
          <w:color w:val="000000"/>
          <w:sz w:val="22"/>
          <w:szCs w:val="22"/>
        </w:rPr>
        <w:tab/>
        <w:t>šiuos dokumentus jau turi iš ankstesnių pirkimo procedūrų, jeigu šiuose dokumentuose nurodyta informacija vis dar yra aktuali (dokumentas išduotas prieš ne daugiau dienų, negu nurodyta atitinkamoje žemiau esančios lentelės eilutėje).</w:t>
      </w:r>
    </w:p>
    <w:p w:rsidR="00AB608D" w:rsidRDefault="00AB608D" w:rsidP="00AB608D">
      <w:pPr>
        <w:pStyle w:val="prastasiniatinklio"/>
        <w:tabs>
          <w:tab w:val="left" w:pos="1080"/>
        </w:tabs>
        <w:spacing w:before="0" w:after="0" w:line="240" w:lineRule="auto"/>
        <w:ind w:firstLine="619"/>
        <w:jc w:val="both"/>
        <w:rPr>
          <w:rFonts w:ascii="Arial" w:hAnsi="Arial" w:cs="Arial"/>
          <w:color w:val="000000"/>
          <w:sz w:val="22"/>
          <w:szCs w:val="22"/>
        </w:rPr>
      </w:pPr>
      <w:r w:rsidRPr="00AB608D">
        <w:rPr>
          <w:rFonts w:ascii="Arial" w:hAnsi="Arial" w:cs="Arial"/>
          <w:color w:val="000000"/>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00AB608D" w:rsidRDefault="00AB608D" w:rsidP="00AB608D">
      <w:pPr>
        <w:pStyle w:val="prastasiniatinklio"/>
        <w:tabs>
          <w:tab w:val="left" w:pos="1080"/>
        </w:tabs>
        <w:spacing w:before="0" w:after="0" w:line="240" w:lineRule="auto"/>
        <w:ind w:firstLine="619"/>
        <w:jc w:val="both"/>
        <w:rPr>
          <w:rFonts w:ascii="Arial" w:hAnsi="Arial" w:cs="Arial"/>
          <w:color w:val="000000"/>
          <w:sz w:val="22"/>
          <w:szCs w:val="22"/>
        </w:rPr>
      </w:pPr>
      <w:r w:rsidRPr="00AB608D">
        <w:rPr>
          <w:rFonts w:ascii="Arial" w:hAnsi="Arial" w:cs="Arial"/>
          <w:color w:val="000000"/>
          <w:sz w:val="22"/>
          <w:szCs w:val="22"/>
        </w:rPr>
        <w:t>7. Jeigu tiekėjas negali pateikti  VPĮ 51 str. 2 dalyje nurodytų dokumentų, nes valstybėje narėje ar atitinkamoje šalyje tokie dokumentai neišduodami arba toje šalyje išduodami dokumentai neapima visų VPĮ 46 straipsnio 1 ir 3 dalyse ir 6 dalies 2 punkte keliamų klausimų, jie gali būti pakeisti:</w:t>
      </w:r>
    </w:p>
    <w:p w:rsidR="00AB608D" w:rsidRDefault="00AB608D" w:rsidP="00AB608D">
      <w:pPr>
        <w:pStyle w:val="prastasiniatinklio"/>
        <w:tabs>
          <w:tab w:val="left" w:pos="1080"/>
        </w:tabs>
        <w:spacing w:before="0" w:after="0" w:line="240" w:lineRule="auto"/>
        <w:ind w:firstLine="619"/>
        <w:jc w:val="both"/>
        <w:rPr>
          <w:rFonts w:ascii="Arial" w:hAnsi="Arial" w:cs="Arial"/>
          <w:color w:val="000000"/>
          <w:sz w:val="22"/>
          <w:szCs w:val="22"/>
        </w:rPr>
      </w:pPr>
      <w:r w:rsidRPr="00AB608D">
        <w:rPr>
          <w:rFonts w:ascii="Arial" w:hAnsi="Arial" w:cs="Arial"/>
          <w:color w:val="000000"/>
          <w:sz w:val="22"/>
          <w:szCs w:val="22"/>
        </w:rPr>
        <w:t>7.1. priesaikos deklaracija;</w:t>
      </w:r>
    </w:p>
    <w:p w:rsidR="00AB608D" w:rsidRPr="00AB608D" w:rsidRDefault="00AB608D" w:rsidP="00AB608D">
      <w:pPr>
        <w:pStyle w:val="prastasiniatinklio"/>
        <w:tabs>
          <w:tab w:val="left" w:pos="1080"/>
        </w:tabs>
        <w:spacing w:before="0" w:after="0" w:line="240" w:lineRule="auto"/>
        <w:ind w:firstLine="619"/>
        <w:jc w:val="both"/>
        <w:rPr>
          <w:rFonts w:ascii="Arial" w:hAnsi="Arial" w:cs="Arial"/>
          <w:sz w:val="22"/>
          <w:szCs w:val="22"/>
        </w:rPr>
      </w:pPr>
      <w:r w:rsidRPr="00AB608D">
        <w:rPr>
          <w:rFonts w:ascii="Arial" w:hAnsi="Arial" w:cs="Arial"/>
          <w:color w:val="000000"/>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AB608D" w:rsidRPr="00AB608D" w:rsidRDefault="00AB608D" w:rsidP="00AB608D">
      <w:pPr>
        <w:pStyle w:val="Textbody"/>
        <w:spacing w:after="0" w:line="240" w:lineRule="auto"/>
        <w:jc w:val="both"/>
        <w:rPr>
          <w:rFonts w:ascii="Arial" w:hAnsi="Arial" w:cs="Arial"/>
          <w:color w:val="000000"/>
          <w:sz w:val="22"/>
          <w:szCs w:val="22"/>
        </w:rPr>
      </w:pPr>
    </w:p>
    <w:tbl>
      <w:tblPr>
        <w:tblW w:w="10260" w:type="dxa"/>
        <w:tblInd w:w="-5" w:type="dxa"/>
        <w:tblLayout w:type="fixed"/>
        <w:tblLook w:val="04A0" w:firstRow="1" w:lastRow="0" w:firstColumn="1" w:lastColumn="0" w:noHBand="0" w:noVBand="1"/>
      </w:tblPr>
      <w:tblGrid>
        <w:gridCol w:w="630"/>
        <w:gridCol w:w="4590"/>
        <w:gridCol w:w="1980"/>
        <w:gridCol w:w="3060"/>
      </w:tblGrid>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vAlign w:val="center"/>
          </w:tcPr>
          <w:p w:rsidR="00AB608D" w:rsidRPr="00E4311B" w:rsidRDefault="00AB608D" w:rsidP="005234A3">
            <w:pPr>
              <w:pStyle w:val="Betarp"/>
              <w:ind w:left="32"/>
              <w:jc w:val="center"/>
              <w:rPr>
                <w:rFonts w:ascii="Arial" w:hAnsi="Arial" w:cs="Arial"/>
              </w:rPr>
            </w:pPr>
            <w:bookmarkStart w:id="50" w:name="_Hlk181188381_Copy_1"/>
            <w:bookmarkEnd w:id="50"/>
            <w:r w:rsidRPr="00E4311B">
              <w:rPr>
                <w:rFonts w:ascii="Arial" w:hAnsi="Arial" w:cs="Arial"/>
                <w:b/>
                <w:bCs/>
              </w:rPr>
              <w:t>Eil. Nr.</w:t>
            </w:r>
          </w:p>
        </w:tc>
        <w:tc>
          <w:tcPr>
            <w:tcW w:w="4590" w:type="dxa"/>
            <w:tcBorders>
              <w:top w:val="single" w:sz="4" w:space="0" w:color="000000"/>
              <w:left w:val="single" w:sz="4" w:space="0" w:color="000000"/>
              <w:bottom w:val="single" w:sz="4" w:space="0" w:color="000000"/>
              <w:right w:val="single" w:sz="4" w:space="0" w:color="000000"/>
            </w:tcBorders>
            <w:vAlign w:val="center"/>
          </w:tcPr>
          <w:p w:rsidR="00AB608D" w:rsidRPr="00E4311B" w:rsidRDefault="00AB608D" w:rsidP="005234A3">
            <w:pPr>
              <w:pStyle w:val="Betarp"/>
              <w:jc w:val="center"/>
              <w:rPr>
                <w:rFonts w:ascii="Arial" w:hAnsi="Arial" w:cs="Arial"/>
              </w:rPr>
            </w:pPr>
            <w:r w:rsidRPr="00E4311B">
              <w:rPr>
                <w:rFonts w:ascii="Arial" w:hAnsi="Arial" w:cs="Arial"/>
                <w:b/>
              </w:rPr>
              <w:t>Tiekėjo pašalinimo pagrindai</w:t>
            </w:r>
          </w:p>
        </w:tc>
        <w:tc>
          <w:tcPr>
            <w:tcW w:w="1980" w:type="dxa"/>
            <w:tcBorders>
              <w:top w:val="single" w:sz="4" w:space="0" w:color="000000"/>
              <w:left w:val="single" w:sz="4" w:space="0" w:color="000000"/>
              <w:bottom w:val="single" w:sz="4" w:space="0" w:color="000000"/>
              <w:right w:val="single" w:sz="4" w:space="0" w:color="000000"/>
            </w:tcBorders>
            <w:vAlign w:val="center"/>
          </w:tcPr>
          <w:p w:rsidR="00AB608D" w:rsidRPr="00E4311B" w:rsidRDefault="00AB608D" w:rsidP="005234A3">
            <w:pPr>
              <w:pStyle w:val="Betarp"/>
              <w:jc w:val="center"/>
              <w:rPr>
                <w:rFonts w:ascii="Arial" w:hAnsi="Arial" w:cs="Arial"/>
              </w:rPr>
            </w:pPr>
            <w:r w:rsidRPr="00E4311B">
              <w:rPr>
                <w:rFonts w:ascii="Arial" w:eastAsia="Yu Mincho" w:hAnsi="Arial" w:cs="Arial"/>
                <w:b/>
                <w:bCs/>
              </w:rPr>
              <w:t>VPĮ straipsnis,  dalis, punktas bei EBVPD formos dalis pildymui</w:t>
            </w:r>
          </w:p>
        </w:tc>
        <w:tc>
          <w:tcPr>
            <w:tcW w:w="3060" w:type="dxa"/>
            <w:tcBorders>
              <w:top w:val="single" w:sz="4" w:space="0" w:color="000000"/>
              <w:left w:val="single" w:sz="4" w:space="0" w:color="000000"/>
              <w:bottom w:val="single" w:sz="4" w:space="0" w:color="000000"/>
              <w:right w:val="single" w:sz="4" w:space="0" w:color="000000"/>
            </w:tcBorders>
            <w:vAlign w:val="center"/>
          </w:tcPr>
          <w:p w:rsidR="00AB608D" w:rsidRPr="00E4311B" w:rsidRDefault="00AB608D" w:rsidP="005234A3">
            <w:pPr>
              <w:pStyle w:val="Betarp"/>
              <w:jc w:val="center"/>
              <w:rPr>
                <w:rFonts w:ascii="Arial" w:hAnsi="Arial" w:cs="Arial"/>
              </w:rPr>
            </w:pPr>
            <w:r w:rsidRPr="00E4311B">
              <w:rPr>
                <w:rFonts w:ascii="Arial" w:hAnsi="Arial" w:cs="Arial"/>
                <w:b/>
              </w:rPr>
              <w:t>Pašalinimo pagrindų nebuvimą įrodantys dokumentai</w:t>
            </w:r>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2"/>
              </w:numPr>
              <w:autoSpaceDN/>
              <w:ind w:left="0" w:firstLine="0"/>
              <w:rPr>
                <w:rFonts w:ascii="Arial" w:hAnsi="Arial" w:cs="Arial"/>
                <w:b/>
                <w:bCs/>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t>Tiekėjas arba jo atsakingas asmuo, nurodytas VPĮ 46 straipsnio 2 dalies 2 punkte, nuteistas už šią nusikalstamą veiką:</w:t>
            </w:r>
          </w:p>
          <w:p w:rsidR="00AB608D" w:rsidRPr="00E4311B" w:rsidRDefault="00AB608D" w:rsidP="005234A3">
            <w:pPr>
              <w:pStyle w:val="Betarp"/>
              <w:jc w:val="both"/>
              <w:rPr>
                <w:rFonts w:ascii="Arial" w:hAnsi="Arial" w:cs="Arial"/>
              </w:rPr>
            </w:pPr>
            <w:r w:rsidRPr="00E4311B">
              <w:rPr>
                <w:rFonts w:ascii="Arial" w:hAnsi="Arial" w:cs="Arial"/>
                <w:bCs/>
                <w:lang w:eastAsia="en-US"/>
              </w:rPr>
              <w:t>1) dalyvavimą nusikalstamame susivienijime, jo organizavimą ar vadovavimą jam;</w:t>
            </w:r>
          </w:p>
          <w:p w:rsidR="00AB608D" w:rsidRPr="00E4311B" w:rsidRDefault="00AB608D" w:rsidP="005234A3">
            <w:pPr>
              <w:pStyle w:val="Betarp"/>
              <w:jc w:val="both"/>
              <w:rPr>
                <w:rFonts w:ascii="Arial" w:hAnsi="Arial" w:cs="Arial"/>
              </w:rPr>
            </w:pPr>
            <w:r w:rsidRPr="00E4311B">
              <w:rPr>
                <w:rFonts w:ascii="Arial" w:hAnsi="Arial" w:cs="Arial"/>
                <w:bCs/>
                <w:lang w:eastAsia="en-US"/>
              </w:rPr>
              <w:t>2) kyšininkavimą, prekybą poveikiu, papirkimą;</w:t>
            </w:r>
          </w:p>
          <w:p w:rsidR="00AB608D" w:rsidRPr="00E4311B" w:rsidRDefault="00AB608D" w:rsidP="005234A3">
            <w:pPr>
              <w:pStyle w:val="Betarp"/>
              <w:jc w:val="both"/>
              <w:rPr>
                <w:rFonts w:ascii="Arial" w:hAnsi="Arial" w:cs="Arial"/>
              </w:rPr>
            </w:pPr>
            <w:r w:rsidRPr="00E4311B">
              <w:rPr>
                <w:rFonts w:ascii="Arial" w:hAnsi="Arial" w:cs="Arial"/>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AB608D" w:rsidRPr="00E4311B" w:rsidRDefault="00AB608D" w:rsidP="005234A3">
            <w:pPr>
              <w:pStyle w:val="Betarp"/>
              <w:jc w:val="both"/>
              <w:rPr>
                <w:rFonts w:ascii="Arial" w:hAnsi="Arial" w:cs="Arial"/>
              </w:rPr>
            </w:pPr>
            <w:r w:rsidRPr="00E4311B">
              <w:rPr>
                <w:rFonts w:ascii="Arial" w:hAnsi="Arial" w:cs="Arial"/>
                <w:bCs/>
                <w:lang w:eastAsia="en-US"/>
              </w:rPr>
              <w:t>4) nusikalstamą bankrotą;</w:t>
            </w:r>
          </w:p>
          <w:p w:rsidR="00AB608D" w:rsidRPr="00E4311B" w:rsidRDefault="00AB608D" w:rsidP="005234A3">
            <w:pPr>
              <w:pStyle w:val="Betarp"/>
              <w:jc w:val="both"/>
              <w:rPr>
                <w:rFonts w:ascii="Arial" w:hAnsi="Arial" w:cs="Arial"/>
              </w:rPr>
            </w:pPr>
            <w:r w:rsidRPr="00E4311B">
              <w:rPr>
                <w:rFonts w:ascii="Arial" w:hAnsi="Arial" w:cs="Arial"/>
                <w:bCs/>
                <w:lang w:eastAsia="en-US"/>
              </w:rPr>
              <w:t>5) teroristinį ir su teroristine veikla susijusį nusikaltimą;</w:t>
            </w:r>
          </w:p>
          <w:p w:rsidR="00AB608D" w:rsidRPr="00E4311B" w:rsidRDefault="00AB608D" w:rsidP="005234A3">
            <w:pPr>
              <w:pStyle w:val="Betarp"/>
              <w:jc w:val="both"/>
              <w:rPr>
                <w:rFonts w:ascii="Arial" w:hAnsi="Arial" w:cs="Arial"/>
              </w:rPr>
            </w:pPr>
            <w:r w:rsidRPr="00E4311B">
              <w:rPr>
                <w:rFonts w:ascii="Arial" w:hAnsi="Arial" w:cs="Arial"/>
                <w:bCs/>
                <w:lang w:eastAsia="en-US"/>
              </w:rPr>
              <w:t>6) nusikalstamu būdu gauto turto legalizavimą;</w:t>
            </w:r>
          </w:p>
          <w:p w:rsidR="00AB608D" w:rsidRPr="00E4311B" w:rsidRDefault="00AB608D" w:rsidP="005234A3">
            <w:pPr>
              <w:pStyle w:val="Betarp"/>
              <w:jc w:val="both"/>
              <w:rPr>
                <w:rFonts w:ascii="Arial" w:hAnsi="Arial" w:cs="Arial"/>
              </w:rPr>
            </w:pPr>
            <w:r w:rsidRPr="00E4311B">
              <w:rPr>
                <w:rFonts w:ascii="Arial" w:hAnsi="Arial" w:cs="Arial"/>
                <w:bCs/>
                <w:lang w:eastAsia="en-US"/>
              </w:rPr>
              <w:t>7) prekybą žmonėmis, vaiko pirkimą arba pardavimą;</w:t>
            </w:r>
          </w:p>
          <w:p w:rsidR="00AB608D" w:rsidRPr="00E4311B" w:rsidRDefault="00AB608D" w:rsidP="005234A3">
            <w:pPr>
              <w:pStyle w:val="Betarp"/>
              <w:jc w:val="both"/>
              <w:rPr>
                <w:rFonts w:ascii="Arial" w:hAnsi="Arial" w:cs="Arial"/>
              </w:rPr>
            </w:pPr>
            <w:r w:rsidRPr="00E4311B">
              <w:rPr>
                <w:rFonts w:ascii="Arial" w:hAnsi="Arial" w:cs="Arial"/>
                <w:bCs/>
                <w:lang w:eastAsia="en-US"/>
              </w:rPr>
              <w:t>8) kitos valstybės tiekėjo atliktą nusikaltimą, apibrėžtą Direktyvos 2014/24/ES 57 straipsnio 1 dalyje išvardytus Europos Sąjungos teisės aktus įgyvendinančiuose kitų valstybių teisės aktuose.</w:t>
            </w:r>
          </w:p>
          <w:p w:rsidR="00AB608D" w:rsidRPr="00E4311B" w:rsidRDefault="00AB608D" w:rsidP="005234A3">
            <w:pPr>
              <w:pStyle w:val="Betarp"/>
              <w:jc w:val="both"/>
              <w:rPr>
                <w:rFonts w:ascii="Arial" w:hAnsi="Arial" w:cs="Arial"/>
                <w:b/>
                <w:bCs/>
                <w:lang w:eastAsia="en-US"/>
              </w:rPr>
            </w:pPr>
          </w:p>
          <w:p w:rsidR="00AB608D" w:rsidRPr="00E4311B" w:rsidRDefault="00AB608D" w:rsidP="005234A3">
            <w:pPr>
              <w:pStyle w:val="Betarp"/>
              <w:jc w:val="both"/>
              <w:rPr>
                <w:rFonts w:ascii="Arial" w:hAnsi="Arial" w:cs="Arial"/>
              </w:rPr>
            </w:pPr>
            <w:r w:rsidRPr="00E4311B">
              <w:rPr>
                <w:rFonts w:ascii="Arial" w:hAnsi="Arial" w:cs="Arial"/>
                <w:bCs/>
                <w:lang w:eastAsia="en-US"/>
              </w:rPr>
              <w:t>Laikoma, kad tiekėjas arba jo atsakingas asmuo nuteistas už aukščiau nurodytą nusikalstamą veiką, kai dėl:</w:t>
            </w:r>
          </w:p>
          <w:p w:rsidR="00AB608D" w:rsidRPr="00E4311B" w:rsidRDefault="00AB608D" w:rsidP="005234A3">
            <w:pPr>
              <w:pStyle w:val="Betarp"/>
              <w:jc w:val="both"/>
              <w:rPr>
                <w:rFonts w:ascii="Arial" w:hAnsi="Arial" w:cs="Arial"/>
              </w:rPr>
            </w:pPr>
            <w:r w:rsidRPr="00E4311B">
              <w:rPr>
                <w:rFonts w:ascii="Arial" w:hAnsi="Arial" w:cs="Arial"/>
                <w:bCs/>
                <w:lang w:eastAsia="en-US"/>
              </w:rPr>
              <w:t>1) tiekėjo, kuris yra fizinis asmuo, per pastaruosius 5 metus buvo priimtas ir įsiteisėjęs apkaltinamasis teismo nuosprendis ir šis asmuo turi neišnykusį ar nepanaikintą teistumą;</w:t>
            </w:r>
          </w:p>
          <w:p w:rsidR="00AB608D" w:rsidRPr="00E4311B" w:rsidRDefault="00AB608D" w:rsidP="005234A3">
            <w:pPr>
              <w:pStyle w:val="Betarp"/>
              <w:jc w:val="both"/>
              <w:rPr>
                <w:rFonts w:ascii="Arial" w:hAnsi="Arial" w:cs="Arial"/>
              </w:rPr>
            </w:pPr>
            <w:r w:rsidRPr="00E4311B">
              <w:rPr>
                <w:rFonts w:ascii="Arial" w:hAnsi="Arial" w:cs="Arial"/>
                <w:lang w:eastAsia="en-US"/>
              </w:rPr>
              <w:t xml:space="preserve">2) tiekėjo, kuris yra juridinis asmuo, kita organizacija ar jos </w:t>
            </w:r>
            <w:r w:rsidRPr="00E4311B">
              <w:rPr>
                <w:rFonts w:ascii="Arial" w:hAnsi="Arial" w:cs="Arial"/>
                <w:bCs/>
                <w:lang w:eastAsia="en-US"/>
              </w:rPr>
              <w:t>struktūrinis</w:t>
            </w:r>
            <w:r w:rsidRPr="00E4311B">
              <w:rPr>
                <w:rFonts w:ascii="Arial" w:hAnsi="Arial" w:cs="Arial"/>
                <w:lang w:eastAsia="en-US"/>
              </w:rPr>
              <w:t xml:space="preserve"> padalinys, vadovo ar asmens (asmenų), turinčio (turinčių) teisę surašyti ir pasirašyti tiekėjo finansinės </w:t>
            </w:r>
            <w:r w:rsidRPr="00E4311B">
              <w:rPr>
                <w:rFonts w:ascii="Arial" w:hAnsi="Arial" w:cs="Arial"/>
                <w:lang w:eastAsia="en-US"/>
              </w:rPr>
              <w:lastRenderedPageBreak/>
              <w:t>apskaitos dokumentus, per pastaruosius 5 metus buvo priimtas ir įsiteisėjęs apkaltinamasis teismo nuosprendis ir šis asmuo turi neišnykusį ar nepanaikintą teistumą;</w:t>
            </w:r>
          </w:p>
          <w:p w:rsidR="00AB608D" w:rsidRPr="00E4311B" w:rsidRDefault="00AB608D" w:rsidP="005234A3">
            <w:pPr>
              <w:pStyle w:val="Betarp"/>
              <w:jc w:val="both"/>
              <w:rPr>
                <w:rFonts w:ascii="Arial" w:hAnsi="Arial" w:cs="Arial"/>
              </w:rPr>
            </w:pPr>
            <w:r w:rsidRPr="00E4311B">
              <w:rPr>
                <w:rFonts w:ascii="Arial" w:hAnsi="Arial" w:cs="Arial"/>
                <w:bCs/>
                <w:lang w:eastAsia="en-US"/>
              </w:rPr>
              <w:t xml:space="preserve">3) tiekėjo, kuris yra juridinis asmuo, kita organizacija ar jos </w:t>
            </w:r>
            <w:r w:rsidRPr="00E4311B">
              <w:rPr>
                <w:rFonts w:ascii="Arial" w:hAnsi="Arial" w:cs="Arial"/>
                <w:lang w:eastAsia="en-US"/>
              </w:rPr>
              <w:t>struktūrinis</w:t>
            </w:r>
            <w:r w:rsidRPr="00E4311B">
              <w:rPr>
                <w:rFonts w:ascii="Arial" w:hAnsi="Arial" w:cs="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eastAsia="Yu Mincho" w:hAnsi="Arial" w:cs="Arial"/>
                <w:b/>
                <w:bCs/>
                <w:lang w:eastAsia="en-US"/>
              </w:rPr>
              <w:lastRenderedPageBreak/>
              <w:t>VPĮ 46 straipsnio 1 dalis</w:t>
            </w:r>
          </w:p>
          <w:p w:rsidR="00AB608D" w:rsidRPr="00E4311B" w:rsidRDefault="00AB608D" w:rsidP="005234A3">
            <w:pPr>
              <w:pStyle w:val="Betarp"/>
              <w:jc w:val="both"/>
              <w:rPr>
                <w:rFonts w:ascii="Arial" w:eastAsia="Yu Mincho" w:hAnsi="Arial" w:cs="Arial"/>
                <w:lang w:eastAsia="en-US"/>
              </w:rPr>
            </w:pPr>
          </w:p>
          <w:p w:rsidR="00AB608D" w:rsidRPr="00E4311B" w:rsidRDefault="00AB608D" w:rsidP="005234A3">
            <w:pPr>
              <w:pStyle w:val="Betarp"/>
              <w:jc w:val="both"/>
              <w:rPr>
                <w:rFonts w:ascii="Arial" w:hAnsi="Arial" w:cs="Arial"/>
              </w:rPr>
            </w:pPr>
            <w:r w:rsidRPr="00E4311B">
              <w:rPr>
                <w:rFonts w:ascii="Arial" w:eastAsia="Yu Mincho" w:hAnsi="Arial" w:cs="Arial"/>
                <w:lang w:eastAsia="en-US"/>
              </w:rPr>
              <w:t>EBVPD III dalies A1-A6 punktai</w:t>
            </w:r>
          </w:p>
          <w:p w:rsidR="00AB608D" w:rsidRPr="00E4311B" w:rsidRDefault="00AB608D" w:rsidP="005234A3">
            <w:pPr>
              <w:pStyle w:val="Betarp"/>
              <w:jc w:val="both"/>
              <w:rPr>
                <w:rFonts w:ascii="Arial" w:eastAsia="Yu Mincho" w:hAnsi="Arial" w:cs="Arial"/>
                <w:lang w:eastAsia="en-US"/>
              </w:rPr>
            </w:pPr>
          </w:p>
          <w:p w:rsidR="00AB608D" w:rsidRPr="00E4311B" w:rsidRDefault="00AB608D" w:rsidP="005234A3">
            <w:pPr>
              <w:pStyle w:val="Betarp"/>
              <w:jc w:val="both"/>
              <w:rPr>
                <w:rFonts w:ascii="Arial" w:hAnsi="Arial" w:cs="Arial"/>
              </w:rPr>
            </w:pPr>
            <w:r w:rsidRPr="00E4311B">
              <w:rPr>
                <w:rFonts w:ascii="Arial" w:eastAsia="Yu Mincho" w:hAnsi="Arial" w:cs="Arial"/>
                <w:lang w:eastAsia="en-US"/>
              </w:rPr>
              <w:t>EBVPD III dalies D1 punktas</w:t>
            </w: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tabs>
                <w:tab w:val="left" w:pos="207"/>
              </w:tabs>
              <w:ind w:left="-14"/>
              <w:jc w:val="both"/>
              <w:rPr>
                <w:rFonts w:ascii="Arial" w:hAnsi="Arial" w:cs="Arial"/>
              </w:rPr>
            </w:pPr>
            <w:r w:rsidRPr="00E4311B">
              <w:rPr>
                <w:rFonts w:ascii="Arial" w:hAnsi="Arial" w:cs="Arial"/>
                <w:lang w:eastAsia="en-US"/>
              </w:rPr>
              <w:t>Iš Lietuvoje įsteigtų subjektų reikalaujama:</w:t>
            </w:r>
          </w:p>
          <w:p w:rsidR="00AB608D" w:rsidRPr="00E4311B" w:rsidRDefault="00AB608D" w:rsidP="00D41AC2">
            <w:pPr>
              <w:pStyle w:val="Betarp"/>
              <w:numPr>
                <w:ilvl w:val="0"/>
                <w:numId w:val="177"/>
              </w:numPr>
              <w:tabs>
                <w:tab w:val="left" w:pos="207"/>
              </w:tabs>
              <w:autoSpaceDN/>
              <w:ind w:left="-14" w:firstLine="0"/>
              <w:jc w:val="both"/>
              <w:rPr>
                <w:rFonts w:ascii="Arial" w:hAnsi="Arial" w:cs="Arial"/>
              </w:rPr>
            </w:pPr>
            <w:r w:rsidRPr="00E4311B">
              <w:rPr>
                <w:rFonts w:ascii="Arial" w:hAnsi="Arial" w:cs="Arial"/>
              </w:rPr>
              <w:t>išrašo iš teismo sprendimo arba</w:t>
            </w:r>
          </w:p>
          <w:p w:rsidR="00AB608D" w:rsidRPr="00E4311B" w:rsidRDefault="00AB608D" w:rsidP="00D41AC2">
            <w:pPr>
              <w:pStyle w:val="Betarp"/>
              <w:numPr>
                <w:ilvl w:val="0"/>
                <w:numId w:val="177"/>
              </w:numPr>
              <w:tabs>
                <w:tab w:val="left" w:pos="207"/>
              </w:tabs>
              <w:autoSpaceDN/>
              <w:ind w:left="-14" w:firstLine="0"/>
              <w:jc w:val="both"/>
              <w:rPr>
                <w:rFonts w:ascii="Arial" w:hAnsi="Arial" w:cs="Arial"/>
              </w:rPr>
            </w:pPr>
            <w:r w:rsidRPr="00E4311B">
              <w:rPr>
                <w:rFonts w:ascii="Arial" w:hAnsi="Arial" w:cs="Arial"/>
              </w:rPr>
              <w:t>Informatikos ir ryšių departamento prie Vidaus reikalų ministerijos pažymos, arba</w:t>
            </w:r>
          </w:p>
          <w:p w:rsidR="00AB608D" w:rsidRPr="00E4311B" w:rsidRDefault="00AB608D" w:rsidP="00D41AC2">
            <w:pPr>
              <w:pStyle w:val="Betarp"/>
              <w:numPr>
                <w:ilvl w:val="0"/>
                <w:numId w:val="177"/>
              </w:numPr>
              <w:tabs>
                <w:tab w:val="left" w:pos="207"/>
              </w:tabs>
              <w:autoSpaceDN/>
              <w:ind w:left="-14" w:firstLine="0"/>
              <w:jc w:val="both"/>
              <w:rPr>
                <w:rFonts w:ascii="Arial" w:hAnsi="Arial" w:cs="Arial"/>
              </w:rPr>
            </w:pPr>
            <w:r w:rsidRPr="00E4311B">
              <w:rPr>
                <w:rFonts w:ascii="Arial" w:hAnsi="Arial" w:cs="Arial"/>
              </w:rPr>
              <w:t>valstybės įmonės Registrų centro Lietuvos Respublikos Vyriausybės nustatyta tvarka išduoto dokumento, patvirtinančio jungtinius kompetentingų institucijų tvarkomus duomenis.</w:t>
            </w:r>
          </w:p>
          <w:p w:rsidR="00AB608D" w:rsidRPr="00E4311B" w:rsidRDefault="00AB608D" w:rsidP="005234A3">
            <w:pPr>
              <w:pStyle w:val="Betarp"/>
              <w:tabs>
                <w:tab w:val="left" w:pos="207"/>
              </w:tabs>
              <w:ind w:left="-14"/>
              <w:jc w:val="both"/>
              <w:rPr>
                <w:rFonts w:ascii="Arial" w:hAnsi="Arial" w:cs="Arial"/>
                <w:lang w:eastAsia="en-US"/>
              </w:rPr>
            </w:pPr>
          </w:p>
          <w:p w:rsidR="00AB608D" w:rsidRPr="00E4311B" w:rsidRDefault="00AB608D" w:rsidP="005234A3">
            <w:pPr>
              <w:pStyle w:val="Betarp"/>
              <w:tabs>
                <w:tab w:val="left" w:pos="207"/>
              </w:tabs>
              <w:ind w:left="-14"/>
              <w:jc w:val="both"/>
              <w:rPr>
                <w:rFonts w:ascii="Arial" w:hAnsi="Arial" w:cs="Arial"/>
              </w:rPr>
            </w:pPr>
            <w:r w:rsidRPr="00E4311B">
              <w:rPr>
                <w:rFonts w:ascii="Arial" w:hAnsi="Arial" w:cs="Arial"/>
                <w:lang w:eastAsia="en-US"/>
              </w:rPr>
              <w:t>Iš ne Lietuvoje įsteigtų subjektų reikalaujama:</w:t>
            </w:r>
          </w:p>
          <w:p w:rsidR="00AB608D" w:rsidRPr="00E4311B" w:rsidRDefault="00AB608D" w:rsidP="00D41AC2">
            <w:pPr>
              <w:pStyle w:val="Betarp"/>
              <w:numPr>
                <w:ilvl w:val="0"/>
                <w:numId w:val="177"/>
              </w:numPr>
              <w:tabs>
                <w:tab w:val="left" w:pos="207"/>
              </w:tabs>
              <w:autoSpaceDN/>
              <w:ind w:left="-14" w:firstLine="0"/>
              <w:jc w:val="both"/>
              <w:rPr>
                <w:rFonts w:ascii="Arial" w:hAnsi="Arial" w:cs="Arial"/>
              </w:rPr>
            </w:pPr>
            <w:r w:rsidRPr="00E4311B">
              <w:rPr>
                <w:rFonts w:ascii="Arial" w:hAnsi="Arial" w:cs="Arial"/>
              </w:rPr>
              <w:t>atitinkamos užsienio šalies institucijos dokumento</w:t>
            </w:r>
            <w:r w:rsidRPr="00E4311B">
              <w:rPr>
                <w:rStyle w:val="Puslapioinaosnuoroda"/>
                <w:rFonts w:ascii="Arial" w:hAnsi="Arial" w:cs="Arial"/>
              </w:rPr>
              <w:footnoteReference w:id="1"/>
            </w:r>
            <w:r w:rsidRPr="00E4311B">
              <w:rPr>
                <w:rFonts w:ascii="Arial" w:hAnsi="Arial" w:cs="Arial"/>
              </w:rPr>
              <w:t>.</w:t>
            </w:r>
          </w:p>
          <w:p w:rsidR="00AB608D" w:rsidRPr="00E4311B" w:rsidRDefault="00AB608D" w:rsidP="005234A3">
            <w:pPr>
              <w:pStyle w:val="Betarp"/>
              <w:tabs>
                <w:tab w:val="left" w:pos="207"/>
              </w:tabs>
              <w:ind w:left="-14"/>
              <w:jc w:val="both"/>
              <w:rPr>
                <w:rFonts w:ascii="Arial" w:hAnsi="Arial" w:cs="Arial"/>
              </w:rPr>
            </w:pPr>
          </w:p>
          <w:p w:rsidR="00AB608D" w:rsidRPr="00E4311B" w:rsidRDefault="00AB608D" w:rsidP="005234A3">
            <w:pPr>
              <w:pStyle w:val="Betarp"/>
              <w:tabs>
                <w:tab w:val="left" w:pos="207"/>
              </w:tabs>
              <w:ind w:left="-14"/>
              <w:jc w:val="both"/>
              <w:rPr>
                <w:rFonts w:ascii="Arial" w:hAnsi="Arial" w:cs="Arial"/>
              </w:rPr>
            </w:pPr>
            <w:r w:rsidRPr="00E4311B">
              <w:rPr>
                <w:rFonts w:ascii="Arial" w:hAnsi="Arial" w:cs="Arial"/>
              </w:rPr>
              <w:t xml:space="preserve">Nurodyti dokumentai turi būti išduoti ne anksčiau kaip 180 dienų iki </w:t>
            </w:r>
            <w:r w:rsidRPr="00E4311B">
              <w:rPr>
                <w:rFonts w:ascii="Arial" w:eastAsia="Times New Roman" w:hAnsi="Arial" w:cs="Arial"/>
                <w:i/>
                <w:iCs/>
              </w:rPr>
              <w:t>tos dienos, kai tiekėjas perkančiosios organizacijos prašymu turės pateikti pašalinimo pagrindų nebuvimą patvirtinančius dok</w:t>
            </w:r>
            <w:r w:rsidRPr="00E4311B">
              <w:rPr>
                <w:rFonts w:ascii="Arial" w:eastAsia="Times New Roman" w:hAnsi="Arial" w:cs="Arial"/>
              </w:rPr>
              <w:t>umentus</w:t>
            </w:r>
            <w:r w:rsidRPr="00E4311B">
              <w:rPr>
                <w:rFonts w:ascii="Arial" w:hAnsi="Arial" w:cs="Arial"/>
              </w:rPr>
              <w:t>.</w:t>
            </w:r>
          </w:p>
          <w:p w:rsidR="00AB608D" w:rsidRPr="00E4311B" w:rsidRDefault="00AB608D" w:rsidP="005234A3">
            <w:pPr>
              <w:pStyle w:val="Betarp"/>
              <w:tabs>
                <w:tab w:val="left" w:pos="207"/>
              </w:tabs>
              <w:ind w:left="-14"/>
              <w:jc w:val="both"/>
              <w:rPr>
                <w:rFonts w:ascii="Arial" w:hAnsi="Arial" w:cs="Arial"/>
              </w:rPr>
            </w:pPr>
            <w:r w:rsidRPr="00E4311B">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rsidR="00AB608D" w:rsidRPr="00E4311B" w:rsidRDefault="00AB608D" w:rsidP="005234A3">
            <w:pPr>
              <w:pStyle w:val="Betarp"/>
              <w:tabs>
                <w:tab w:val="left" w:pos="207"/>
              </w:tabs>
              <w:ind w:left="-14"/>
              <w:jc w:val="both"/>
              <w:rPr>
                <w:rFonts w:ascii="Arial" w:hAnsi="Arial" w:cs="Arial"/>
              </w:rPr>
            </w:pPr>
            <w:r w:rsidRPr="00E4311B">
              <w:rPr>
                <w:rFonts w:ascii="Arial" w:hAnsi="Arial" w:cs="Arial"/>
                <w:b/>
                <w:bCs/>
                <w:i/>
                <w:iCs/>
              </w:rPr>
              <w:t>PASTABA</w:t>
            </w:r>
          </w:p>
          <w:p w:rsidR="00AB608D" w:rsidRPr="00E4311B" w:rsidRDefault="00AB608D" w:rsidP="005234A3">
            <w:pPr>
              <w:pStyle w:val="Betarp"/>
              <w:tabs>
                <w:tab w:val="left" w:pos="207"/>
              </w:tabs>
              <w:ind w:left="-14"/>
              <w:jc w:val="both"/>
              <w:rPr>
                <w:rFonts w:ascii="Arial" w:hAnsi="Arial" w:cs="Arial"/>
              </w:rPr>
            </w:pPr>
            <w:r w:rsidRPr="00E4311B">
              <w:rPr>
                <w:rFonts w:ascii="Arial" w:hAnsi="Arial" w:cs="Arial"/>
              </w:rPr>
              <w:t xml:space="preserve">Pažymų, patvirtinančių VPĮ 46 straipsnyje nurodytų tiekėjo </w:t>
            </w:r>
            <w:r w:rsidRPr="00E4311B">
              <w:rPr>
                <w:rFonts w:ascii="Arial" w:hAnsi="Arial" w:cs="Arial"/>
              </w:rPr>
              <w:lastRenderedPageBreak/>
              <w:t>pašalinimo pagrindų nebuvimą, pateikti nereikalaujama. Jų perkančioji organizacija reikalaus tik turėdama pagrįstų abejonių dėl tiekėjo patikimumo.</w:t>
            </w:r>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1"/>
              </w:numPr>
              <w:autoSpaceDN/>
              <w:ind w:left="0" w:firstLine="0"/>
              <w:rPr>
                <w:rFonts w:ascii="Arial" w:hAnsi="Arial" w:cs="Arial"/>
                <w:b/>
                <w:bCs/>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lang w:eastAsia="en-US"/>
              </w:rPr>
            </w:pPr>
            <w:r w:rsidRPr="00E4311B">
              <w:rPr>
                <w:rFonts w:ascii="Arial" w:hAnsi="Arial" w:cs="Arial"/>
                <w:lang w:eastAsia="en-US"/>
              </w:rPr>
              <w:t>Tiekėjas yra neatlikęs jam paskirtos baudžiamojo poveikio priemonės – uždraudimo juridiniam asmeniui dalyvauti viešuosiuose pirkimuose.</w:t>
            </w: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eastAsia="Yu Mincho" w:hAnsi="Arial" w:cs="Arial"/>
                <w:b/>
                <w:bCs/>
                <w:lang w:eastAsia="en-US"/>
              </w:rPr>
            </w:pPr>
            <w:r w:rsidRPr="00E4311B">
              <w:rPr>
                <w:rFonts w:ascii="Arial" w:eastAsia="Yu Mincho" w:hAnsi="Arial" w:cs="Arial"/>
                <w:b/>
                <w:bCs/>
                <w:lang w:eastAsia="en-US"/>
              </w:rPr>
              <w:t>VPĮ 46 straipsnio 2¹ dalis</w:t>
            </w:r>
          </w:p>
          <w:p w:rsidR="00AB608D" w:rsidRPr="00E4311B" w:rsidRDefault="00AB608D" w:rsidP="005234A3">
            <w:pPr>
              <w:pStyle w:val="Betarp"/>
              <w:jc w:val="both"/>
              <w:rPr>
                <w:rFonts w:ascii="Arial" w:eastAsia="Yu Mincho" w:hAnsi="Arial" w:cs="Arial"/>
                <w:b/>
                <w:bCs/>
              </w:rPr>
            </w:pPr>
          </w:p>
          <w:p w:rsidR="00AB608D" w:rsidRPr="00E4311B" w:rsidRDefault="00AB608D" w:rsidP="005234A3">
            <w:pPr>
              <w:pStyle w:val="Betarp"/>
              <w:jc w:val="both"/>
              <w:rPr>
                <w:rFonts w:ascii="Arial" w:eastAsia="Yu Mincho" w:hAnsi="Arial" w:cs="Arial"/>
                <w:b/>
                <w:bCs/>
              </w:rPr>
            </w:pPr>
            <w:r w:rsidRPr="00E4311B">
              <w:rPr>
                <w:rFonts w:ascii="Arial" w:eastAsia="Yu Mincho" w:hAnsi="Arial" w:cs="Arial"/>
                <w:lang w:eastAsia="en-US"/>
              </w:rPr>
              <w:t>EBVPD III dalies D2 punktas</w:t>
            </w: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1"/>
              </w:numPr>
              <w:autoSpaceDN/>
              <w:ind w:left="0" w:firstLine="0"/>
              <w:rPr>
                <w:rFonts w:ascii="Arial" w:hAnsi="Arial" w:cs="Arial"/>
                <w:b/>
                <w:bCs/>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rsidR="00AB608D" w:rsidRPr="00E4311B" w:rsidRDefault="00AB608D" w:rsidP="005234A3">
            <w:pPr>
              <w:pStyle w:val="Betarp"/>
              <w:jc w:val="both"/>
              <w:rPr>
                <w:rFonts w:ascii="Arial" w:hAnsi="Arial" w:cs="Arial"/>
                <w:b/>
                <w:bCs/>
                <w:lang w:eastAsia="en-US"/>
              </w:rPr>
            </w:pPr>
          </w:p>
          <w:p w:rsidR="00AB608D" w:rsidRPr="00E4311B" w:rsidRDefault="00AB608D" w:rsidP="005234A3">
            <w:pPr>
              <w:pStyle w:val="Betarp"/>
              <w:jc w:val="both"/>
              <w:rPr>
                <w:rFonts w:ascii="Arial" w:hAnsi="Arial" w:cs="Arial"/>
              </w:rPr>
            </w:pPr>
            <w:r w:rsidRPr="00E4311B">
              <w:rPr>
                <w:rFonts w:ascii="Arial" w:hAnsi="Arial" w:cs="Arial"/>
                <w:bCs/>
                <w:lang w:eastAsia="en-US"/>
              </w:rPr>
              <w:t>Laikoma, kad tiekėjas nuteistas už aukščiau nurodytą nusikalstamą veiką, kai dėl:</w:t>
            </w:r>
          </w:p>
          <w:p w:rsidR="00AB608D" w:rsidRPr="00E4311B" w:rsidRDefault="00AB608D" w:rsidP="005234A3">
            <w:pPr>
              <w:pStyle w:val="Betarp"/>
              <w:jc w:val="both"/>
              <w:rPr>
                <w:rFonts w:ascii="Arial" w:hAnsi="Arial" w:cs="Arial"/>
              </w:rPr>
            </w:pPr>
            <w:r w:rsidRPr="00E4311B">
              <w:rPr>
                <w:rFonts w:ascii="Arial" w:hAnsi="Arial" w:cs="Arial"/>
                <w:bCs/>
                <w:lang w:eastAsia="en-US"/>
              </w:rPr>
              <w:t>1) tiekėjo, kuris yra fizinis asmuo, per pastaruosius 5 metus buvo priimtas ir įsiteisėjęs apkaltinamasis teismo nuosprendis ir šis asmuo turi neišnykusį ar nepanaikintą teistumą;</w:t>
            </w:r>
          </w:p>
          <w:p w:rsidR="00AB608D" w:rsidRPr="00E4311B" w:rsidRDefault="00AB608D" w:rsidP="005234A3">
            <w:pPr>
              <w:pStyle w:val="Betarp"/>
              <w:jc w:val="both"/>
              <w:rPr>
                <w:rFonts w:ascii="Arial" w:hAnsi="Arial" w:cs="Arial"/>
              </w:rPr>
            </w:pPr>
            <w:r w:rsidRPr="00E4311B">
              <w:rPr>
                <w:rFonts w:ascii="Arial" w:hAnsi="Arial" w:cs="Arial"/>
                <w:bCs/>
                <w:lang w:eastAsia="en-US"/>
              </w:rPr>
              <w:t xml:space="preserve">2) tiekėjo, kuris yra juridinis asmuo, kita organizacija ar jos </w:t>
            </w:r>
            <w:r w:rsidRPr="00E4311B">
              <w:rPr>
                <w:rFonts w:ascii="Arial" w:hAnsi="Arial" w:cs="Arial"/>
                <w:lang w:eastAsia="en-US"/>
              </w:rPr>
              <w:t>struktūrinis</w:t>
            </w:r>
            <w:r w:rsidRPr="00E4311B">
              <w:rPr>
                <w:rFonts w:ascii="Arial" w:hAnsi="Arial" w:cs="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AB608D" w:rsidRPr="00E4311B" w:rsidRDefault="00AB608D" w:rsidP="005234A3">
            <w:pPr>
              <w:pStyle w:val="Betarp"/>
              <w:jc w:val="both"/>
              <w:rPr>
                <w:rFonts w:ascii="Arial" w:hAnsi="Arial" w:cs="Arial"/>
              </w:rPr>
            </w:pPr>
            <w:r w:rsidRPr="00E4311B">
              <w:rPr>
                <w:rFonts w:ascii="Arial" w:hAnsi="Arial" w:cs="Arial"/>
                <w:bCs/>
                <w:lang w:eastAsia="en-US"/>
              </w:rPr>
              <w:t>Tačiau ši nuostata netaikoma, jeigu:</w:t>
            </w:r>
          </w:p>
          <w:p w:rsidR="00AB608D" w:rsidRPr="00E4311B" w:rsidRDefault="00AB608D" w:rsidP="005234A3">
            <w:pPr>
              <w:pStyle w:val="Betarp"/>
              <w:jc w:val="both"/>
              <w:rPr>
                <w:rFonts w:ascii="Arial" w:hAnsi="Arial" w:cs="Arial"/>
              </w:rPr>
            </w:pPr>
            <w:r w:rsidRPr="00E4311B">
              <w:rPr>
                <w:rFonts w:ascii="Arial" w:hAnsi="Arial" w:cs="Arial"/>
                <w:bCs/>
                <w:lang w:eastAsia="en-US"/>
              </w:rPr>
              <w:t>1) tiekėjas yra įsipareigojęs sumokėti mokesčius, įskaitant socialinio draudimo įmokas ir dėl to laikomas jau įvykdžiusiu šioje dalyje nurodytus įsipareigojimus;</w:t>
            </w:r>
          </w:p>
          <w:p w:rsidR="00AB608D" w:rsidRPr="00E4311B" w:rsidRDefault="00AB608D" w:rsidP="005234A3">
            <w:pPr>
              <w:pStyle w:val="Betarp"/>
              <w:jc w:val="both"/>
              <w:rPr>
                <w:rFonts w:ascii="Arial" w:hAnsi="Arial" w:cs="Arial"/>
              </w:rPr>
            </w:pPr>
            <w:r w:rsidRPr="00E4311B">
              <w:rPr>
                <w:rFonts w:ascii="Arial" w:hAnsi="Arial" w:cs="Arial"/>
                <w:bCs/>
                <w:lang w:eastAsia="en-US"/>
              </w:rPr>
              <w:lastRenderedPageBreak/>
              <w:t>2) įsiskolinimo suma neviršija 50 Eur (penkiasdešimt eurų);</w:t>
            </w:r>
          </w:p>
          <w:p w:rsidR="00AB608D" w:rsidRPr="00E4311B" w:rsidRDefault="00AB608D" w:rsidP="005234A3">
            <w:pPr>
              <w:pStyle w:val="Betarp"/>
              <w:jc w:val="both"/>
              <w:rPr>
                <w:rFonts w:ascii="Arial" w:hAnsi="Arial" w:cs="Arial"/>
              </w:rPr>
            </w:pPr>
            <w:r w:rsidRPr="00E4311B">
              <w:rPr>
                <w:rFonts w:ascii="Arial" w:hAnsi="Arial" w:cs="Arial"/>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eastAsia="Yu Mincho" w:hAnsi="Arial" w:cs="Arial"/>
                <w:b/>
                <w:bCs/>
              </w:rPr>
              <w:lastRenderedPageBreak/>
              <w:t>VPĮ 46 straipsnio 3 dalis</w:t>
            </w:r>
          </w:p>
          <w:p w:rsidR="00AB608D" w:rsidRPr="00E4311B" w:rsidRDefault="00AB608D" w:rsidP="005234A3">
            <w:pPr>
              <w:pStyle w:val="Betarp"/>
              <w:jc w:val="both"/>
              <w:rPr>
                <w:rFonts w:ascii="Arial" w:eastAsia="Arial" w:hAnsi="Arial" w:cs="Arial"/>
              </w:rPr>
            </w:pPr>
          </w:p>
          <w:p w:rsidR="00AB608D" w:rsidRPr="00E4311B" w:rsidRDefault="00AB608D" w:rsidP="005234A3">
            <w:pPr>
              <w:pStyle w:val="Betarp"/>
              <w:jc w:val="both"/>
              <w:rPr>
                <w:rFonts w:ascii="Arial" w:hAnsi="Arial" w:cs="Arial"/>
              </w:rPr>
            </w:pPr>
            <w:r w:rsidRPr="00E4311B">
              <w:rPr>
                <w:rFonts w:ascii="Arial" w:eastAsia="Arial" w:hAnsi="Arial" w:cs="Arial"/>
              </w:rPr>
              <w:t>EBVPD III dalies B1 ir B2 punktai</w:t>
            </w: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rPr>
              <w:t>1) Dėl įsipareigojimų, susijusių su mokesčių mokėjimu, įvykdymo i</w:t>
            </w:r>
            <w:r w:rsidRPr="00E4311B">
              <w:rPr>
                <w:rFonts w:ascii="Arial" w:hAnsi="Arial" w:cs="Arial"/>
                <w:lang w:eastAsia="en-US"/>
              </w:rPr>
              <w:t xml:space="preserve">š Lietuvoje įsteigtų subjektų </w:t>
            </w:r>
            <w:r w:rsidRPr="00E4311B">
              <w:rPr>
                <w:rFonts w:ascii="Arial" w:hAnsi="Arial" w:cs="Arial"/>
              </w:rPr>
              <w:t>prašoma:</w:t>
            </w:r>
          </w:p>
          <w:p w:rsidR="00AB608D" w:rsidRPr="00E4311B" w:rsidRDefault="00AB608D" w:rsidP="00D41AC2">
            <w:pPr>
              <w:pStyle w:val="Betarp"/>
              <w:numPr>
                <w:ilvl w:val="0"/>
                <w:numId w:val="179"/>
              </w:numPr>
              <w:tabs>
                <w:tab w:val="left" w:pos="294"/>
              </w:tabs>
              <w:autoSpaceDN/>
              <w:ind w:left="33" w:firstLine="0"/>
              <w:jc w:val="both"/>
              <w:rPr>
                <w:rFonts w:ascii="Arial" w:hAnsi="Arial" w:cs="Arial"/>
              </w:rPr>
            </w:pPr>
            <w:r w:rsidRPr="00E4311B">
              <w:rPr>
                <w:rFonts w:ascii="Arial" w:hAnsi="Arial" w:cs="Arial"/>
              </w:rPr>
              <w:t>išrašo iš teismo sprendimo (jei toks yra) arba Valstybinės mokesčių inspekcijos prie Lietuvos Respublikos finansų ministerijos išduoto dokumento,</w:t>
            </w:r>
          </w:p>
          <w:p w:rsidR="00AB608D" w:rsidRPr="00E4311B" w:rsidRDefault="00AB608D" w:rsidP="00D41AC2">
            <w:pPr>
              <w:pStyle w:val="Betarp"/>
              <w:numPr>
                <w:ilvl w:val="0"/>
                <w:numId w:val="179"/>
              </w:numPr>
              <w:tabs>
                <w:tab w:val="left" w:pos="294"/>
              </w:tabs>
              <w:autoSpaceDN/>
              <w:ind w:left="33" w:firstLine="0"/>
              <w:jc w:val="both"/>
              <w:rPr>
                <w:rFonts w:ascii="Arial" w:hAnsi="Arial" w:cs="Arial"/>
              </w:rPr>
            </w:pPr>
            <w:r w:rsidRPr="00E4311B">
              <w:rPr>
                <w:rFonts w:ascii="Arial" w:hAnsi="Arial" w:cs="Arial"/>
              </w:rPr>
              <w:t>arba valstybės įmonės Registrų centro Lietuvos Respublikos Vyriausybės nustatyta tvarka išduoto dokumento, patvirtinančio jungtinius kompetentingų institucijų tvarkomus duomenis.</w:t>
            </w:r>
          </w:p>
          <w:p w:rsidR="00AB608D" w:rsidRPr="00E4311B" w:rsidRDefault="00AB608D" w:rsidP="005234A3">
            <w:pPr>
              <w:pStyle w:val="Betarp"/>
              <w:jc w:val="both"/>
              <w:rPr>
                <w:rFonts w:ascii="Arial" w:hAnsi="Arial" w:cs="Arial"/>
              </w:rPr>
            </w:pPr>
          </w:p>
          <w:p w:rsidR="00AB608D" w:rsidRPr="00E4311B" w:rsidRDefault="00AB608D" w:rsidP="005234A3">
            <w:pPr>
              <w:pStyle w:val="Betarp"/>
              <w:jc w:val="both"/>
              <w:rPr>
                <w:rFonts w:ascii="Arial" w:hAnsi="Arial" w:cs="Arial"/>
              </w:rPr>
            </w:pPr>
            <w:r w:rsidRPr="00E4311B">
              <w:rPr>
                <w:rFonts w:ascii="Arial" w:hAnsi="Arial" w:cs="Arial"/>
                <w:lang w:eastAsia="en-US"/>
              </w:rPr>
              <w:t>Iš ne Lietuvoje įsteigtų subjektų reikalaujama:</w:t>
            </w:r>
          </w:p>
          <w:p w:rsidR="00AB608D" w:rsidRPr="00E4311B" w:rsidRDefault="00AB608D" w:rsidP="00D41AC2">
            <w:pPr>
              <w:pStyle w:val="Betarp"/>
              <w:numPr>
                <w:ilvl w:val="0"/>
                <w:numId w:val="180"/>
              </w:numPr>
              <w:tabs>
                <w:tab w:val="left" w:pos="306"/>
              </w:tabs>
              <w:autoSpaceDN/>
              <w:ind w:left="33" w:firstLine="0"/>
              <w:jc w:val="both"/>
              <w:rPr>
                <w:rFonts w:ascii="Arial" w:hAnsi="Arial" w:cs="Arial"/>
              </w:rPr>
            </w:pPr>
            <w:r w:rsidRPr="00E4311B">
              <w:rPr>
                <w:rFonts w:ascii="Arial" w:hAnsi="Arial" w:cs="Arial"/>
              </w:rPr>
              <w:t>atitinkamos užsienio šalies institucijos dokumento</w:t>
            </w:r>
            <w:r w:rsidRPr="00E4311B">
              <w:rPr>
                <w:rStyle w:val="Puslapioinaosnuoroda"/>
                <w:rFonts w:ascii="Arial" w:hAnsi="Arial" w:cs="Arial"/>
              </w:rPr>
              <w:footnoteReference w:id="2"/>
            </w:r>
            <w:r w:rsidRPr="00E4311B">
              <w:rPr>
                <w:rFonts w:ascii="Arial" w:hAnsi="Arial" w:cs="Arial"/>
              </w:rPr>
              <w:t>.</w:t>
            </w:r>
          </w:p>
          <w:p w:rsidR="00AB608D" w:rsidRPr="00E4311B" w:rsidRDefault="00AB608D" w:rsidP="005234A3">
            <w:pPr>
              <w:pStyle w:val="Betarp"/>
              <w:jc w:val="both"/>
              <w:rPr>
                <w:rFonts w:ascii="Arial" w:hAnsi="Arial" w:cs="Arial"/>
              </w:rPr>
            </w:pPr>
            <w:r w:rsidRPr="00E4311B">
              <w:rPr>
                <w:rFonts w:ascii="Arial" w:hAnsi="Arial" w:cs="Arial"/>
              </w:rPr>
              <w:t xml:space="preserve">Nurodyti dokumentai turi būti  išduoti ne anksčiau kaip 120 dienų iki </w:t>
            </w:r>
            <w:r w:rsidRPr="00E4311B">
              <w:rPr>
                <w:rFonts w:ascii="Arial" w:eastAsia="Times New Roman" w:hAnsi="Arial" w:cs="Arial"/>
                <w:i/>
                <w:iCs/>
              </w:rPr>
              <w:t xml:space="preserve">tos dienos, kai tiekėjas perkančiosios organizacijos prašymu turės pateikti pašalinimo pagrindų </w:t>
            </w:r>
            <w:r w:rsidRPr="00E4311B">
              <w:rPr>
                <w:rFonts w:ascii="Arial" w:eastAsia="Times New Roman" w:hAnsi="Arial" w:cs="Arial"/>
                <w:i/>
                <w:iCs/>
              </w:rPr>
              <w:lastRenderedPageBreak/>
              <w:t>nebuvimą patvirtinančius dok</w:t>
            </w:r>
            <w:r w:rsidRPr="00E4311B">
              <w:rPr>
                <w:rFonts w:ascii="Arial" w:eastAsia="Times New Roman" w:hAnsi="Arial" w:cs="Arial"/>
              </w:rPr>
              <w:t>umentus</w:t>
            </w:r>
            <w:r w:rsidRPr="00E4311B">
              <w:rPr>
                <w:rFonts w:ascii="Arial" w:hAnsi="Arial" w:cs="Arial"/>
              </w:rPr>
              <w:t>.</w:t>
            </w:r>
          </w:p>
          <w:p w:rsidR="00AB608D" w:rsidRPr="00E4311B" w:rsidRDefault="00AB608D" w:rsidP="005234A3">
            <w:pPr>
              <w:pStyle w:val="Betarp"/>
              <w:jc w:val="both"/>
              <w:rPr>
                <w:rFonts w:ascii="Arial" w:hAnsi="Arial" w:cs="Arial"/>
              </w:rPr>
            </w:pPr>
            <w:r w:rsidRPr="00E4311B">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rsidR="00AB608D" w:rsidRPr="00E4311B" w:rsidRDefault="00AB608D" w:rsidP="005234A3">
            <w:pPr>
              <w:pStyle w:val="Betarp"/>
              <w:jc w:val="both"/>
              <w:rPr>
                <w:rFonts w:ascii="Arial" w:hAnsi="Arial" w:cs="Arial"/>
              </w:rPr>
            </w:pPr>
            <w:r w:rsidRPr="00E4311B">
              <w:rPr>
                <w:rFonts w:ascii="Arial" w:hAnsi="Arial" w:cs="Arial"/>
                <w:bCs/>
              </w:rPr>
              <w:t>2) Dėl įsipareigojimų, susijusių su socialinio draudimo įmokų mokėjimu, įvykdymo i</w:t>
            </w:r>
            <w:r w:rsidRPr="00E4311B">
              <w:rPr>
                <w:rFonts w:ascii="Arial" w:hAnsi="Arial" w:cs="Arial"/>
                <w:lang w:eastAsia="en-US"/>
              </w:rPr>
              <w:t xml:space="preserve">š Lietuvoje įsteigtų subjektų </w:t>
            </w:r>
            <w:r w:rsidRPr="00E4311B">
              <w:rPr>
                <w:rFonts w:ascii="Arial" w:hAnsi="Arial" w:cs="Arial"/>
                <w:bCs/>
              </w:rPr>
              <w:t>prašoma:</w:t>
            </w:r>
          </w:p>
          <w:p w:rsidR="00AB608D" w:rsidRPr="00E4311B" w:rsidRDefault="00AB608D" w:rsidP="005234A3">
            <w:pPr>
              <w:pStyle w:val="Betarp"/>
              <w:jc w:val="both"/>
              <w:rPr>
                <w:rFonts w:ascii="Arial" w:hAnsi="Arial" w:cs="Arial"/>
              </w:rPr>
            </w:pPr>
            <w:r w:rsidRPr="00E4311B">
              <w:rPr>
                <w:rFonts w:ascii="Arial" w:hAnsi="Arial" w:cs="Arial"/>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r w:rsidRPr="00E4311B">
                <w:rPr>
                  <w:rFonts w:ascii="Arial" w:hAnsi="Arial" w:cs="Arial"/>
                  <w:bCs/>
                  <w:color w:val="000080"/>
                  <w:u w:val="single"/>
                </w:rPr>
                <w:t>http://draudejai.sodra.lt/draudeju_viesi_duomenys/</w:t>
              </w:r>
            </w:hyperlink>
            <w:r w:rsidRPr="00E4311B">
              <w:rPr>
                <w:rFonts w:ascii="Arial" w:hAnsi="Arial" w:cs="Arial"/>
                <w:bCs/>
              </w:rPr>
              <w:t>.</w:t>
            </w:r>
          </w:p>
          <w:p w:rsidR="00AB608D" w:rsidRPr="00E4311B" w:rsidRDefault="00AB608D" w:rsidP="005234A3">
            <w:pPr>
              <w:pStyle w:val="Betarp"/>
              <w:jc w:val="both"/>
              <w:rPr>
                <w:rFonts w:ascii="Arial" w:hAnsi="Arial" w:cs="Arial"/>
                <w:b/>
                <w:bCs/>
              </w:rPr>
            </w:pPr>
          </w:p>
          <w:p w:rsidR="00AB608D" w:rsidRPr="00E4311B" w:rsidRDefault="00AB608D" w:rsidP="005234A3">
            <w:pPr>
              <w:pStyle w:val="Betarp"/>
              <w:jc w:val="both"/>
              <w:rPr>
                <w:rFonts w:ascii="Arial" w:hAnsi="Arial" w:cs="Arial"/>
              </w:rPr>
            </w:pPr>
            <w:r w:rsidRPr="00E4311B">
              <w:rPr>
                <w:rFonts w:ascii="Arial" w:hAnsi="Arial" w:cs="Arial"/>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AB608D" w:rsidRPr="00E4311B" w:rsidRDefault="00AB608D" w:rsidP="005234A3">
            <w:pPr>
              <w:pStyle w:val="Betarp"/>
              <w:jc w:val="both"/>
              <w:rPr>
                <w:rFonts w:ascii="Arial" w:hAnsi="Arial" w:cs="Arial"/>
                <w:b/>
                <w:bCs/>
              </w:rPr>
            </w:pPr>
          </w:p>
          <w:p w:rsidR="00AB608D" w:rsidRPr="00E4311B" w:rsidRDefault="00AB608D" w:rsidP="005234A3">
            <w:pPr>
              <w:pStyle w:val="Betarp"/>
              <w:jc w:val="both"/>
              <w:rPr>
                <w:rFonts w:ascii="Arial" w:hAnsi="Arial" w:cs="Arial"/>
              </w:rPr>
            </w:pPr>
            <w:r w:rsidRPr="00E4311B">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AB608D" w:rsidRPr="00E4311B" w:rsidRDefault="00AB608D" w:rsidP="005234A3">
            <w:pPr>
              <w:pStyle w:val="Betarp"/>
              <w:jc w:val="both"/>
              <w:rPr>
                <w:rFonts w:ascii="Arial" w:hAnsi="Arial" w:cs="Arial"/>
                <w:b/>
                <w:bCs/>
              </w:rPr>
            </w:pPr>
          </w:p>
          <w:p w:rsidR="00AB608D" w:rsidRPr="00E4311B" w:rsidRDefault="00AB608D" w:rsidP="005234A3">
            <w:pPr>
              <w:pStyle w:val="Betarp"/>
              <w:jc w:val="both"/>
              <w:rPr>
                <w:rFonts w:ascii="Arial" w:hAnsi="Arial" w:cs="Arial"/>
              </w:rPr>
            </w:pPr>
            <w:r w:rsidRPr="00E4311B">
              <w:rPr>
                <w:rFonts w:ascii="Arial" w:hAnsi="Arial" w:cs="Arial"/>
                <w:lang w:eastAsia="en-US"/>
              </w:rPr>
              <w:t>Iš ne Lietuvoje įsteigtų subjektų reikalaujama:</w:t>
            </w:r>
          </w:p>
          <w:p w:rsidR="00AB608D" w:rsidRPr="00E4311B" w:rsidRDefault="00AB608D" w:rsidP="00D41AC2">
            <w:pPr>
              <w:pStyle w:val="Betarp"/>
              <w:numPr>
                <w:ilvl w:val="0"/>
                <w:numId w:val="180"/>
              </w:numPr>
              <w:tabs>
                <w:tab w:val="left" w:pos="283"/>
              </w:tabs>
              <w:autoSpaceDN/>
              <w:ind w:left="33" w:firstLine="0"/>
              <w:jc w:val="both"/>
              <w:rPr>
                <w:rFonts w:ascii="Arial" w:hAnsi="Arial" w:cs="Arial"/>
              </w:rPr>
            </w:pPr>
            <w:r w:rsidRPr="00E4311B">
              <w:rPr>
                <w:rFonts w:ascii="Arial" w:hAnsi="Arial" w:cs="Arial"/>
              </w:rPr>
              <w:t>atitinkamos užsienio šalies kompetentingos institucijos dokumento</w:t>
            </w:r>
            <w:r w:rsidRPr="00E4311B">
              <w:rPr>
                <w:rStyle w:val="Puslapioinaosnuoroda"/>
                <w:rFonts w:ascii="Arial" w:hAnsi="Arial" w:cs="Arial"/>
              </w:rPr>
              <w:footnoteReference w:id="3"/>
            </w:r>
            <w:r w:rsidRPr="00E4311B">
              <w:rPr>
                <w:rFonts w:ascii="Arial" w:hAnsi="Arial" w:cs="Arial"/>
              </w:rPr>
              <w:t>.</w:t>
            </w:r>
          </w:p>
          <w:p w:rsidR="00AB608D" w:rsidRPr="00E4311B" w:rsidRDefault="00AB608D" w:rsidP="005234A3">
            <w:pPr>
              <w:pStyle w:val="Betarp"/>
              <w:jc w:val="both"/>
              <w:rPr>
                <w:rFonts w:ascii="Arial" w:hAnsi="Arial" w:cs="Arial"/>
              </w:rPr>
            </w:pPr>
            <w:r w:rsidRPr="00E4311B">
              <w:rPr>
                <w:rFonts w:ascii="Arial" w:hAnsi="Arial" w:cs="Arial"/>
              </w:rPr>
              <w:t xml:space="preserve">Nurodyti dokumentai turi būti  išduoti ne anksčiau kaip 120 dienų iki </w:t>
            </w:r>
            <w:r w:rsidRPr="00E4311B">
              <w:rPr>
                <w:rFonts w:ascii="Arial" w:eastAsia="Times New Roman" w:hAnsi="Arial" w:cs="Arial"/>
                <w:i/>
                <w:iCs/>
              </w:rPr>
              <w:t>tos dienos, kai tiekėjas perkančiosios organizacijos prašymu turės pateikti pašalinimo pagrindų nebuvimą patvirtinančius dok</w:t>
            </w:r>
            <w:r w:rsidRPr="00E4311B">
              <w:rPr>
                <w:rFonts w:ascii="Arial" w:eastAsia="Times New Roman" w:hAnsi="Arial" w:cs="Arial"/>
              </w:rPr>
              <w:t>umentus</w:t>
            </w:r>
            <w:r w:rsidRPr="00E4311B">
              <w:rPr>
                <w:rFonts w:ascii="Arial" w:hAnsi="Arial" w:cs="Arial"/>
              </w:rPr>
              <w:t>.</w:t>
            </w:r>
          </w:p>
          <w:p w:rsidR="00AB608D" w:rsidRPr="00E4311B" w:rsidRDefault="00AB608D" w:rsidP="005234A3">
            <w:pPr>
              <w:pStyle w:val="Betarp"/>
              <w:jc w:val="both"/>
              <w:rPr>
                <w:rFonts w:ascii="Arial" w:hAnsi="Arial" w:cs="Arial"/>
              </w:rPr>
            </w:pPr>
            <w:r w:rsidRPr="00E4311B">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rsidR="00AB608D" w:rsidRPr="00E4311B" w:rsidRDefault="00AB608D" w:rsidP="005234A3">
            <w:pPr>
              <w:pStyle w:val="Betarp"/>
              <w:jc w:val="both"/>
              <w:rPr>
                <w:rFonts w:ascii="Arial" w:hAnsi="Arial" w:cs="Arial"/>
              </w:rPr>
            </w:pPr>
            <w:r w:rsidRPr="00E4311B">
              <w:rPr>
                <w:rFonts w:ascii="Arial" w:hAnsi="Arial" w:cs="Arial"/>
                <w:b/>
                <w:bCs/>
                <w:i/>
                <w:iCs/>
              </w:rPr>
              <w:t>PASTABA</w:t>
            </w:r>
          </w:p>
          <w:p w:rsidR="00AB608D" w:rsidRPr="00E4311B" w:rsidRDefault="00AB608D" w:rsidP="005234A3">
            <w:pPr>
              <w:pStyle w:val="Betarp"/>
              <w:jc w:val="both"/>
              <w:rPr>
                <w:rFonts w:ascii="Arial" w:hAnsi="Arial" w:cs="Arial"/>
              </w:rPr>
            </w:pPr>
            <w:r w:rsidRPr="00E4311B">
              <w:rPr>
                <w:rFonts w:ascii="Arial" w:hAnsi="Arial" w:cs="Arial"/>
              </w:rPr>
              <w:t>Pažymų, patvirtinančių VPĮ 46 straipsnyje nurodytų tiekėjo pašalinimo pagrindų nebuvimą, pateikti nereikalaujama. Jų perkančioji organizacija reikalaus tik turėdama pagrįstų abejonių dėl tiekėjo patikimumo.</w:t>
            </w:r>
            <w:bookmarkStart w:id="51" w:name="_Hlk90887843"/>
            <w:bookmarkEnd w:id="51"/>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1"/>
              </w:numPr>
              <w:autoSpaceDN/>
              <w:ind w:left="0" w:firstLine="0"/>
              <w:rPr>
                <w:rFonts w:ascii="Arial" w:hAnsi="Arial" w:cs="Arial"/>
                <w:b/>
                <w:bCs/>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rPr>
              <w:t>Tiekėjas su kitais tiekėjais yra sudaręs susitarimų, kuriais siekiama iškreipti konkurenciją atliekamame pirkime, ir perkančioji organizacija dėl to turi įtikinamų duomenų.</w:t>
            </w: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eastAsia="Yu Mincho" w:hAnsi="Arial" w:cs="Arial"/>
                <w:b/>
                <w:bCs/>
              </w:rPr>
              <w:t>VPĮ 46 straipsnio 4 dalies 1 punktas</w:t>
            </w:r>
          </w:p>
          <w:p w:rsidR="00AB608D" w:rsidRPr="00E4311B" w:rsidRDefault="00AB608D" w:rsidP="005234A3">
            <w:pPr>
              <w:pStyle w:val="Betarp"/>
              <w:jc w:val="both"/>
              <w:rPr>
                <w:rFonts w:ascii="Arial" w:eastAsia="Yu Mincho" w:hAnsi="Arial" w:cs="Arial"/>
              </w:rPr>
            </w:pPr>
          </w:p>
          <w:p w:rsidR="00AB608D" w:rsidRPr="00E4311B" w:rsidRDefault="00AB608D" w:rsidP="005234A3">
            <w:pPr>
              <w:pStyle w:val="Betarp"/>
              <w:jc w:val="both"/>
              <w:rPr>
                <w:rFonts w:ascii="Arial" w:hAnsi="Arial" w:cs="Arial"/>
              </w:rPr>
            </w:pPr>
            <w:r w:rsidRPr="00E4311B">
              <w:rPr>
                <w:rFonts w:ascii="Arial" w:eastAsia="Yu Mincho" w:hAnsi="Arial" w:cs="Arial"/>
              </w:rPr>
              <w:t>EBVPD III dalies C10 punktas</w:t>
            </w: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p w:rsidR="00AB608D" w:rsidRPr="00E4311B" w:rsidRDefault="00AB608D" w:rsidP="005234A3">
            <w:pPr>
              <w:pStyle w:val="Betarp"/>
              <w:jc w:val="both"/>
              <w:rPr>
                <w:rFonts w:ascii="Arial" w:hAnsi="Arial" w:cs="Arial"/>
                <w:b/>
                <w:bCs/>
                <w:iCs/>
                <w:lang w:eastAsia="en-US"/>
              </w:rPr>
            </w:pPr>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1"/>
              </w:numPr>
              <w:autoSpaceDN/>
              <w:ind w:left="0" w:firstLine="0"/>
              <w:rPr>
                <w:rFonts w:ascii="Arial" w:hAnsi="Arial" w:cs="Arial"/>
                <w:b/>
                <w:bCs/>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rPr>
              <w:t>Tiekėjas pirkimo metu pateko į interesų konflikto situaciją, kaip apibrėžta VPĮ 21 straipsnyje, ir atitinkamos padėties negalima ištaisyti.</w:t>
            </w:r>
          </w:p>
          <w:p w:rsidR="00AB608D" w:rsidRPr="00E4311B" w:rsidRDefault="00AB608D" w:rsidP="005234A3">
            <w:pPr>
              <w:pStyle w:val="Betarp"/>
              <w:jc w:val="both"/>
              <w:rPr>
                <w:rFonts w:ascii="Arial" w:hAnsi="Arial" w:cs="Arial"/>
              </w:rPr>
            </w:pPr>
            <w:r w:rsidRPr="00E4311B">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eastAsia="Yu Mincho" w:hAnsi="Arial" w:cs="Arial"/>
                <w:b/>
                <w:bCs/>
              </w:rPr>
              <w:t>VPĮ 46 straipsnio 4 dalies 2 punktas</w:t>
            </w:r>
          </w:p>
          <w:p w:rsidR="00AB608D" w:rsidRPr="00E4311B" w:rsidRDefault="00AB608D" w:rsidP="005234A3">
            <w:pPr>
              <w:pStyle w:val="Betarp"/>
              <w:jc w:val="both"/>
              <w:rPr>
                <w:rFonts w:ascii="Arial" w:eastAsia="Yu Mincho" w:hAnsi="Arial" w:cs="Arial"/>
              </w:rPr>
            </w:pPr>
          </w:p>
          <w:p w:rsidR="00AB608D" w:rsidRPr="00E4311B" w:rsidRDefault="00AB608D" w:rsidP="005234A3">
            <w:pPr>
              <w:pStyle w:val="Betarp"/>
              <w:jc w:val="both"/>
              <w:rPr>
                <w:rFonts w:ascii="Arial" w:hAnsi="Arial" w:cs="Arial"/>
              </w:rPr>
            </w:pPr>
            <w:r w:rsidRPr="00E4311B">
              <w:rPr>
                <w:rFonts w:ascii="Arial" w:eastAsia="Yu Mincho" w:hAnsi="Arial" w:cs="Arial"/>
              </w:rPr>
              <w:t>EBVPD III dalies C12 punktas</w:t>
            </w: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p w:rsidR="00AB608D" w:rsidRPr="00E4311B" w:rsidRDefault="00AB608D" w:rsidP="005234A3">
            <w:pPr>
              <w:pStyle w:val="Betarp"/>
              <w:jc w:val="both"/>
              <w:rPr>
                <w:rFonts w:ascii="Arial" w:hAnsi="Arial" w:cs="Arial"/>
                <w:bCs/>
                <w:iCs/>
                <w:lang w:eastAsia="en-US"/>
              </w:rPr>
            </w:pPr>
          </w:p>
          <w:p w:rsidR="00AB608D" w:rsidRPr="00E4311B" w:rsidRDefault="00AB608D" w:rsidP="005234A3">
            <w:pPr>
              <w:pStyle w:val="Betarp"/>
              <w:jc w:val="both"/>
              <w:rPr>
                <w:rFonts w:ascii="Arial" w:hAnsi="Arial" w:cs="Arial"/>
                <w:b/>
                <w:bCs/>
                <w:iCs/>
                <w:lang w:eastAsia="en-US"/>
              </w:rPr>
            </w:pPr>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1"/>
              </w:numPr>
              <w:autoSpaceDN/>
              <w:ind w:left="0" w:firstLine="0"/>
              <w:rPr>
                <w:rFonts w:ascii="Arial" w:hAnsi="Arial" w:cs="Arial"/>
                <w:b/>
                <w:bCs/>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rPr>
              <w:t>Pažeista konkurencija, kaip nustatyta VPĮ 27 straipsnio 3 ir 4 dalyse, ir atitinkamos padėties negalima ištaisyti.</w:t>
            </w: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eastAsia="Yu Mincho" w:hAnsi="Arial" w:cs="Arial"/>
                <w:b/>
                <w:bCs/>
              </w:rPr>
              <w:t>VPĮ 46 straipsnio 4 dalies 3 punktas</w:t>
            </w:r>
          </w:p>
          <w:p w:rsidR="00AB608D" w:rsidRPr="00E4311B" w:rsidRDefault="00AB608D" w:rsidP="005234A3">
            <w:pPr>
              <w:pStyle w:val="Betarp"/>
              <w:jc w:val="both"/>
              <w:rPr>
                <w:rFonts w:ascii="Arial" w:eastAsia="Yu Mincho" w:hAnsi="Arial" w:cs="Arial"/>
              </w:rPr>
            </w:pPr>
          </w:p>
          <w:p w:rsidR="00AB608D" w:rsidRPr="00E4311B" w:rsidRDefault="00AB608D" w:rsidP="005234A3">
            <w:pPr>
              <w:pStyle w:val="Betarp"/>
              <w:jc w:val="both"/>
              <w:rPr>
                <w:rFonts w:ascii="Arial" w:hAnsi="Arial" w:cs="Arial"/>
              </w:rPr>
            </w:pPr>
            <w:r w:rsidRPr="00E4311B">
              <w:rPr>
                <w:rFonts w:ascii="Arial" w:eastAsia="Yu Mincho" w:hAnsi="Arial" w:cs="Arial"/>
              </w:rPr>
              <w:t>EBVPD III dalies C13 punktas</w:t>
            </w: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p w:rsidR="00AB608D" w:rsidRPr="00E4311B" w:rsidRDefault="00AB608D" w:rsidP="005234A3">
            <w:pPr>
              <w:pStyle w:val="Betarp"/>
              <w:jc w:val="both"/>
              <w:rPr>
                <w:rFonts w:ascii="Arial" w:hAnsi="Arial" w:cs="Arial"/>
                <w:b/>
                <w:bCs/>
                <w:iCs/>
                <w:lang w:eastAsia="en-US"/>
              </w:rPr>
            </w:pPr>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1"/>
              </w:numPr>
              <w:autoSpaceDN/>
              <w:ind w:left="0" w:firstLine="0"/>
              <w:rPr>
                <w:rFonts w:ascii="Arial" w:hAnsi="Arial" w:cs="Arial"/>
                <w:b/>
                <w:bCs/>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rsidR="00AB608D" w:rsidRPr="00E4311B" w:rsidRDefault="00AB608D" w:rsidP="005234A3">
            <w:pPr>
              <w:pStyle w:val="Betarp"/>
              <w:jc w:val="both"/>
              <w:rPr>
                <w:rFonts w:ascii="Arial" w:hAnsi="Arial" w:cs="Arial"/>
              </w:rPr>
            </w:pPr>
            <w:r w:rsidRPr="00E4311B">
              <w:rPr>
                <w:rFonts w:ascii="Arial" w:hAnsi="Arial" w:cs="Arial"/>
                <w:bCs/>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rsidR="00AB608D" w:rsidRPr="00E4311B" w:rsidRDefault="00AB608D" w:rsidP="005234A3">
            <w:pPr>
              <w:pStyle w:val="Betarp"/>
              <w:jc w:val="both"/>
              <w:rPr>
                <w:rFonts w:ascii="Arial" w:hAnsi="Arial" w:cs="Arial"/>
              </w:rPr>
            </w:pPr>
            <w:r w:rsidRPr="00E4311B">
              <w:rPr>
                <w:rFonts w:ascii="Arial" w:hAnsi="Arial" w:cs="Arial"/>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w:t>
            </w:r>
            <w:r w:rsidRPr="00E4311B">
              <w:rPr>
                <w:rFonts w:ascii="Arial" w:hAnsi="Arial" w:cs="Arial"/>
                <w:bCs/>
              </w:rPr>
              <w:lastRenderedPageBreak/>
              <w:t>pirkimo ar koncesijos suteikimo procedūrų arba taikomos kitos panašios sankcijos.</w:t>
            </w: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eastAsia="Yu Mincho" w:hAnsi="Arial" w:cs="Arial"/>
                <w:b/>
                <w:bCs/>
              </w:rPr>
              <w:lastRenderedPageBreak/>
              <w:t>VPĮ 46 straipsnio 4 dalies 4 punktas</w:t>
            </w:r>
          </w:p>
          <w:p w:rsidR="00AB608D" w:rsidRPr="00E4311B" w:rsidRDefault="00AB608D" w:rsidP="005234A3">
            <w:pPr>
              <w:pStyle w:val="Betarp"/>
              <w:jc w:val="both"/>
              <w:rPr>
                <w:rFonts w:ascii="Arial" w:eastAsia="Yu Mincho" w:hAnsi="Arial" w:cs="Arial"/>
              </w:rPr>
            </w:pPr>
          </w:p>
          <w:p w:rsidR="00AB608D" w:rsidRPr="00E4311B" w:rsidRDefault="00AB608D" w:rsidP="005234A3">
            <w:pPr>
              <w:pStyle w:val="Betarp"/>
              <w:jc w:val="both"/>
              <w:rPr>
                <w:rFonts w:ascii="Arial" w:hAnsi="Arial" w:cs="Arial"/>
              </w:rPr>
            </w:pPr>
            <w:r w:rsidRPr="00E4311B">
              <w:rPr>
                <w:rFonts w:ascii="Arial" w:eastAsia="Yu Mincho" w:hAnsi="Arial" w:cs="Arial"/>
              </w:rPr>
              <w:t>EBVPD III dalies C15 punktas</w:t>
            </w: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p w:rsidR="00AB608D" w:rsidRPr="00E4311B" w:rsidRDefault="00AB608D" w:rsidP="005234A3">
            <w:pPr>
              <w:pStyle w:val="Betarp"/>
              <w:jc w:val="both"/>
              <w:rPr>
                <w:rFonts w:ascii="Arial" w:hAnsi="Arial" w:cs="Arial"/>
                <w:bCs/>
                <w:iCs/>
                <w:lang w:eastAsia="en-US"/>
              </w:rPr>
            </w:pPr>
          </w:p>
          <w:p w:rsidR="00AB608D" w:rsidRPr="00E4311B" w:rsidRDefault="00AB608D" w:rsidP="005234A3">
            <w:pPr>
              <w:pStyle w:val="Betarp"/>
              <w:jc w:val="both"/>
              <w:rPr>
                <w:rFonts w:ascii="Arial" w:hAnsi="Arial" w:cs="Arial"/>
                <w:bCs/>
                <w:iCs/>
                <w:lang w:eastAsia="en-US"/>
              </w:rPr>
            </w:pPr>
          </w:p>
          <w:p w:rsidR="00AB608D" w:rsidRPr="00E4311B" w:rsidRDefault="00AB608D" w:rsidP="005234A3">
            <w:pPr>
              <w:pStyle w:val="Betarp"/>
              <w:jc w:val="both"/>
              <w:rPr>
                <w:rFonts w:ascii="Arial" w:hAnsi="Arial" w:cs="Arial"/>
              </w:rPr>
            </w:pPr>
            <w:r w:rsidRPr="00E4311B">
              <w:rPr>
                <w:rFonts w:ascii="Arial" w:hAnsi="Arial" w:cs="Arial"/>
                <w:b/>
                <w:bCs/>
              </w:rPr>
              <w:t>Priimant sprendimus dėl tiekėjo pašalinimo iš pirkimo procedūros šiame punkte nurodytu pašalinimo pagrindu, be kita ko, gali būti atsižvelgiama į pagal VPĮ 52 straipsnį skelbiamą informaciją:</w:t>
            </w:r>
          </w:p>
          <w:p w:rsidR="00AB608D" w:rsidRPr="00E4311B" w:rsidRDefault="00AB608D" w:rsidP="005234A3">
            <w:pPr>
              <w:pStyle w:val="Betarp"/>
              <w:jc w:val="both"/>
              <w:rPr>
                <w:rFonts w:ascii="Arial" w:hAnsi="Arial" w:cs="Arial"/>
                <w:b/>
                <w:bCs/>
              </w:rPr>
            </w:pPr>
          </w:p>
          <w:p w:rsidR="00AB608D" w:rsidRPr="00E4311B" w:rsidRDefault="00AF47F5" w:rsidP="005234A3">
            <w:pPr>
              <w:pStyle w:val="Betarp"/>
              <w:jc w:val="both"/>
              <w:rPr>
                <w:rFonts w:ascii="Arial" w:hAnsi="Arial" w:cs="Arial"/>
              </w:rPr>
            </w:pPr>
            <w:hyperlink r:id="rId21">
              <w:r w:rsidR="00AB608D" w:rsidRPr="00E4311B">
                <w:rPr>
                  <w:rFonts w:ascii="Arial" w:hAnsi="Arial" w:cs="Arial"/>
                  <w:bCs/>
                  <w:color w:val="000080"/>
                  <w:u w:val="single"/>
                </w:rPr>
                <w:t>https://vpt.lrv.lt/lt/nuorodos/kiti-duomenys/powerbi/melaginga-informacija-pateikusiu-tiekeju-sarasas-3/</w:t>
              </w:r>
            </w:hyperlink>
          </w:p>
          <w:p w:rsidR="00AB608D" w:rsidRPr="00E4311B" w:rsidRDefault="00AB608D" w:rsidP="005234A3">
            <w:pPr>
              <w:pStyle w:val="Betarp"/>
              <w:jc w:val="both"/>
              <w:rPr>
                <w:rFonts w:ascii="Arial" w:hAnsi="Arial" w:cs="Arial"/>
                <w:u w:val="single"/>
              </w:rPr>
            </w:pPr>
          </w:p>
          <w:p w:rsidR="00AB608D" w:rsidRPr="00E4311B" w:rsidRDefault="00AB608D" w:rsidP="005234A3">
            <w:pPr>
              <w:pStyle w:val="Betarp"/>
              <w:jc w:val="both"/>
              <w:rPr>
                <w:rFonts w:ascii="Arial" w:hAnsi="Arial" w:cs="Arial"/>
                <w:b/>
                <w:bCs/>
              </w:rPr>
            </w:pPr>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1"/>
              </w:numPr>
              <w:autoSpaceDN/>
              <w:ind w:left="0" w:firstLine="0"/>
              <w:rPr>
                <w:rFonts w:ascii="Arial" w:hAnsi="Arial" w:cs="Arial"/>
                <w:b/>
                <w:bCs/>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eastAsia="Yu Mincho" w:hAnsi="Arial" w:cs="Arial"/>
                <w:b/>
                <w:bCs/>
              </w:rPr>
              <w:t>VPĮ 46 straipsnio 4 dalies 5 punktas</w:t>
            </w:r>
          </w:p>
          <w:p w:rsidR="00AB608D" w:rsidRPr="00E4311B" w:rsidRDefault="00AB608D" w:rsidP="005234A3">
            <w:pPr>
              <w:pStyle w:val="Betarp"/>
              <w:jc w:val="both"/>
              <w:rPr>
                <w:rFonts w:ascii="Arial" w:eastAsia="Yu Mincho" w:hAnsi="Arial" w:cs="Arial"/>
              </w:rPr>
            </w:pPr>
          </w:p>
          <w:p w:rsidR="00AB608D" w:rsidRPr="00E4311B" w:rsidRDefault="00AB608D" w:rsidP="005234A3">
            <w:pPr>
              <w:pStyle w:val="Betarp"/>
              <w:jc w:val="both"/>
              <w:rPr>
                <w:rFonts w:ascii="Arial" w:hAnsi="Arial" w:cs="Arial"/>
              </w:rPr>
            </w:pPr>
            <w:r w:rsidRPr="00E4311B">
              <w:rPr>
                <w:rFonts w:ascii="Arial" w:eastAsia="Yu Mincho" w:hAnsi="Arial" w:cs="Arial"/>
              </w:rPr>
              <w:t>EBVPD</w:t>
            </w:r>
            <w:r w:rsidRPr="00E4311B">
              <w:rPr>
                <w:rFonts w:ascii="Arial" w:eastAsia="Arial" w:hAnsi="Arial" w:cs="Arial"/>
              </w:rPr>
              <w:t xml:space="preserve"> III dalies C15 punktas</w:t>
            </w:r>
          </w:p>
          <w:p w:rsidR="00AB608D" w:rsidRPr="00E4311B" w:rsidRDefault="00AB608D" w:rsidP="005234A3">
            <w:pPr>
              <w:pStyle w:val="Betarp"/>
              <w:jc w:val="both"/>
              <w:rPr>
                <w:rFonts w:ascii="Arial" w:eastAsia="Yu Mincho" w:hAnsi="Arial" w:cs="Arial"/>
                <w:lang w:eastAsia="en-US"/>
              </w:rPr>
            </w:pPr>
          </w:p>
          <w:p w:rsidR="00AB608D" w:rsidRPr="00E4311B" w:rsidRDefault="00AB608D" w:rsidP="005234A3">
            <w:pPr>
              <w:pStyle w:val="Betarp"/>
              <w:jc w:val="both"/>
              <w:rPr>
                <w:rFonts w:ascii="Arial" w:eastAsia="Yu Mincho" w:hAnsi="Arial" w:cs="Arial"/>
                <w:lang w:eastAsia="en-US"/>
              </w:rPr>
            </w:pP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p w:rsidR="00AB608D" w:rsidRPr="00E4311B" w:rsidRDefault="00AB608D" w:rsidP="005234A3">
            <w:pPr>
              <w:pStyle w:val="Betarp"/>
              <w:jc w:val="both"/>
              <w:rPr>
                <w:rFonts w:ascii="Arial" w:hAnsi="Arial" w:cs="Arial"/>
                <w:b/>
                <w:bCs/>
                <w:iCs/>
                <w:lang w:eastAsia="en-US"/>
              </w:rPr>
            </w:pPr>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1"/>
              </w:numPr>
              <w:autoSpaceDN/>
              <w:ind w:left="0" w:firstLine="0"/>
              <w:rPr>
                <w:rFonts w:ascii="Arial" w:hAnsi="Arial" w:cs="Arial"/>
                <w:b/>
                <w:bCs/>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Standard"/>
              <w:jc w:val="both"/>
              <w:rPr>
                <w:rFonts w:ascii="Arial" w:hAnsi="Arial" w:cs="Arial"/>
              </w:rPr>
            </w:pPr>
            <w:r w:rsidRPr="00E4311B">
              <w:rPr>
                <w:rFonts w:ascii="Arial" w:hAnsi="Arial" w:cs="Arial"/>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rsidR="00AB608D" w:rsidRPr="00E4311B" w:rsidRDefault="00AB608D" w:rsidP="005234A3">
            <w:pPr>
              <w:pStyle w:val="Standard"/>
              <w:jc w:val="both"/>
              <w:rPr>
                <w:rFonts w:ascii="Arial" w:hAnsi="Arial" w:cs="Arial"/>
              </w:rPr>
            </w:pPr>
            <w:r w:rsidRPr="00E4311B">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eastAsia="Yu Mincho" w:hAnsi="Arial" w:cs="Arial"/>
                <w:b/>
                <w:bCs/>
              </w:rPr>
              <w:t>VPĮ 46 straipsnio 4 dalies 6 punktas</w:t>
            </w:r>
          </w:p>
          <w:p w:rsidR="00AB608D" w:rsidRPr="00E4311B" w:rsidRDefault="00AB608D" w:rsidP="005234A3">
            <w:pPr>
              <w:pStyle w:val="Betarp"/>
              <w:jc w:val="both"/>
              <w:rPr>
                <w:rFonts w:ascii="Arial" w:eastAsia="Yu Mincho" w:hAnsi="Arial" w:cs="Arial"/>
              </w:rPr>
            </w:pPr>
          </w:p>
          <w:p w:rsidR="00AB608D" w:rsidRPr="00E4311B" w:rsidRDefault="00AB608D" w:rsidP="005234A3">
            <w:pPr>
              <w:pStyle w:val="Betarp"/>
              <w:jc w:val="both"/>
              <w:rPr>
                <w:rFonts w:ascii="Arial" w:hAnsi="Arial" w:cs="Arial"/>
              </w:rPr>
            </w:pPr>
            <w:r w:rsidRPr="00E4311B">
              <w:rPr>
                <w:rFonts w:ascii="Arial" w:eastAsia="Yu Mincho" w:hAnsi="Arial" w:cs="Arial"/>
              </w:rPr>
              <w:t>EBVPD</w:t>
            </w:r>
            <w:r w:rsidRPr="00E4311B">
              <w:rPr>
                <w:rFonts w:ascii="Arial" w:eastAsia="Arial" w:hAnsi="Arial" w:cs="Arial"/>
              </w:rPr>
              <w:t xml:space="preserve"> III dalies C14 punktas</w:t>
            </w:r>
          </w:p>
          <w:p w:rsidR="00AB608D" w:rsidRPr="00E4311B" w:rsidRDefault="00AB608D" w:rsidP="005234A3">
            <w:pPr>
              <w:pStyle w:val="Betarp"/>
              <w:jc w:val="both"/>
              <w:rPr>
                <w:rFonts w:ascii="Arial" w:eastAsia="Yu Mincho" w:hAnsi="Arial" w:cs="Arial"/>
                <w:lang w:eastAsia="en-US"/>
              </w:rPr>
            </w:pPr>
          </w:p>
          <w:p w:rsidR="00AB608D" w:rsidRPr="00E4311B" w:rsidRDefault="00AB608D" w:rsidP="005234A3">
            <w:pPr>
              <w:pStyle w:val="Betarp"/>
              <w:jc w:val="both"/>
              <w:rPr>
                <w:rFonts w:ascii="Arial" w:eastAsia="Yu Mincho" w:hAnsi="Arial" w:cs="Arial"/>
                <w:lang w:eastAsia="en-US"/>
              </w:rPr>
            </w:pP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p w:rsidR="00AB608D" w:rsidRPr="00E4311B" w:rsidRDefault="00AB608D" w:rsidP="005234A3">
            <w:pPr>
              <w:pStyle w:val="Betarp"/>
              <w:jc w:val="both"/>
              <w:rPr>
                <w:rFonts w:ascii="Arial" w:hAnsi="Arial" w:cs="Arial"/>
                <w:bCs/>
                <w:iCs/>
                <w:lang w:eastAsia="en-US"/>
              </w:rPr>
            </w:pPr>
          </w:p>
          <w:p w:rsidR="00AB608D" w:rsidRPr="00E4311B" w:rsidRDefault="00AB608D" w:rsidP="005234A3">
            <w:pPr>
              <w:pStyle w:val="Betarp"/>
              <w:jc w:val="both"/>
              <w:rPr>
                <w:rFonts w:ascii="Arial" w:hAnsi="Arial" w:cs="Arial"/>
              </w:rPr>
            </w:pPr>
            <w:r w:rsidRPr="00E4311B">
              <w:rPr>
                <w:rFonts w:ascii="Arial" w:hAnsi="Arial" w:cs="Arial"/>
                <w:b/>
                <w:bCs/>
              </w:rPr>
              <w:t>Priimant sprendimus dėl tiekėjo pašalinimo iš pirkimo procedūros šiame punkte nurodytu pašalinimo pagrindu, gali būti atsižvelgiama į pagal VPĮ 91 straipsnį skelbiamą informaciją:</w:t>
            </w:r>
          </w:p>
          <w:p w:rsidR="00AB608D" w:rsidRPr="00E4311B" w:rsidRDefault="00AB608D" w:rsidP="005234A3">
            <w:pPr>
              <w:pStyle w:val="Betarp"/>
              <w:jc w:val="both"/>
              <w:rPr>
                <w:rFonts w:ascii="Arial" w:hAnsi="Arial" w:cs="Arial"/>
              </w:rPr>
            </w:pPr>
          </w:p>
          <w:p w:rsidR="00AB608D" w:rsidRPr="00E4311B" w:rsidRDefault="00AF47F5" w:rsidP="005234A3">
            <w:pPr>
              <w:pStyle w:val="Betarp"/>
              <w:jc w:val="both"/>
              <w:rPr>
                <w:rFonts w:ascii="Arial" w:hAnsi="Arial" w:cs="Arial"/>
              </w:rPr>
            </w:pPr>
            <w:hyperlink r:id="rId22">
              <w:r w:rsidR="00AB608D" w:rsidRPr="00E4311B">
                <w:rPr>
                  <w:rFonts w:ascii="Arial" w:hAnsi="Arial" w:cs="Arial"/>
                  <w:bCs/>
                  <w:color w:val="000080"/>
                  <w:u w:val="single"/>
                </w:rPr>
                <w:t>https://vpt.lrv.lt/lt/nuorodos/kiti-duomenys/powerbi/nepatikimi-tiekejai-1/</w:t>
              </w:r>
            </w:hyperlink>
          </w:p>
          <w:p w:rsidR="00AB608D" w:rsidRPr="00E4311B" w:rsidRDefault="00AB608D" w:rsidP="005234A3">
            <w:pPr>
              <w:pStyle w:val="Betarp"/>
              <w:jc w:val="both"/>
              <w:rPr>
                <w:rFonts w:ascii="Arial" w:hAnsi="Arial" w:cs="Arial"/>
              </w:rPr>
            </w:pPr>
          </w:p>
          <w:p w:rsidR="00AB608D" w:rsidRPr="00E4311B" w:rsidRDefault="00AF47F5" w:rsidP="005234A3">
            <w:pPr>
              <w:pStyle w:val="Betarp"/>
              <w:jc w:val="both"/>
              <w:rPr>
                <w:rFonts w:ascii="Arial" w:hAnsi="Arial" w:cs="Arial"/>
              </w:rPr>
            </w:pPr>
            <w:hyperlink r:id="rId23">
              <w:r w:rsidR="00AB608D" w:rsidRPr="00E4311B">
                <w:rPr>
                  <w:rFonts w:ascii="Arial" w:hAnsi="Arial" w:cs="Arial"/>
                  <w:color w:val="000080"/>
                  <w:u w:val="single"/>
                </w:rPr>
                <w:t>https://vpt.lrv.lt/lt/pasalinimo-pagrindai-1/nepatikimu-koncesininku-sarasas-1/nepatikimu-koncesininku-sarasas</w:t>
              </w:r>
            </w:hyperlink>
          </w:p>
          <w:p w:rsidR="00AB608D" w:rsidRPr="00E4311B" w:rsidRDefault="00AB608D" w:rsidP="005234A3">
            <w:pPr>
              <w:pStyle w:val="Betarp"/>
              <w:jc w:val="both"/>
              <w:rPr>
                <w:rFonts w:ascii="Arial" w:hAnsi="Arial" w:cs="Arial"/>
                <w:bCs/>
              </w:rPr>
            </w:pPr>
          </w:p>
          <w:p w:rsidR="00AB608D" w:rsidRPr="00E4311B" w:rsidRDefault="00AB608D" w:rsidP="005234A3">
            <w:pPr>
              <w:pStyle w:val="Betarp"/>
              <w:jc w:val="both"/>
              <w:rPr>
                <w:rFonts w:ascii="Arial" w:hAnsi="Arial" w:cs="Arial"/>
                <w:b/>
                <w:bCs/>
              </w:rPr>
            </w:pPr>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1"/>
              </w:numPr>
              <w:autoSpaceDN/>
              <w:ind w:left="0" w:firstLine="0"/>
              <w:rPr>
                <w:rFonts w:ascii="Arial" w:hAnsi="Arial" w:cs="Arial"/>
              </w:rPr>
            </w:pPr>
          </w:p>
          <w:p w:rsidR="00AB608D" w:rsidRPr="00E4311B" w:rsidRDefault="00AB608D" w:rsidP="005234A3">
            <w:pPr>
              <w:pStyle w:val="Betarp"/>
              <w:rPr>
                <w:rFonts w:ascii="Arial" w:hAnsi="Arial" w:cs="Arial"/>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rPr>
              <w:t xml:space="preserve">Tiekėjas yra padaręs rimtą profesinį pažeidimą, dėl kurio perkančioji organizacija abejoja tiekėjo sąžiningumu, kai jis yra </w:t>
            </w:r>
            <w:r w:rsidRPr="00E4311B">
              <w:rPr>
                <w:rFonts w:ascii="Arial" w:hAnsi="Arial" w:cs="Arial"/>
              </w:rPr>
              <w:lastRenderedPageBreak/>
              <w:t>padaręs finansinės atskaitomybės ir audito teisės aktų pažeidimą ir nuo jo padarymo dienos praėjo mažiau kaip vieni metai.</w:t>
            </w:r>
          </w:p>
          <w:p w:rsidR="00AB608D" w:rsidRPr="00E4311B" w:rsidRDefault="00AB608D" w:rsidP="005234A3">
            <w:pPr>
              <w:pStyle w:val="Standard"/>
              <w:jc w:val="both"/>
              <w:rPr>
                <w:rFonts w:ascii="Arial" w:hAnsi="Arial" w:cs="Arial"/>
                <w:b/>
              </w:rPr>
            </w:pP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eastAsia="Yu Mincho" w:hAnsi="Arial" w:cs="Arial"/>
                <w:b/>
                <w:bCs/>
              </w:rPr>
              <w:lastRenderedPageBreak/>
              <w:t>VPĮ 46 straipsnio 4 dalies 7 punkto a papunktis</w:t>
            </w:r>
          </w:p>
          <w:p w:rsidR="00AB608D" w:rsidRPr="00E4311B" w:rsidRDefault="00AB608D" w:rsidP="005234A3">
            <w:pPr>
              <w:pStyle w:val="Betarp"/>
              <w:jc w:val="both"/>
              <w:rPr>
                <w:rFonts w:ascii="Arial" w:eastAsia="Yu Mincho" w:hAnsi="Arial" w:cs="Arial"/>
              </w:rPr>
            </w:pPr>
          </w:p>
          <w:p w:rsidR="00AB608D" w:rsidRPr="00E4311B" w:rsidRDefault="00AB608D" w:rsidP="005234A3">
            <w:pPr>
              <w:pStyle w:val="Betarp"/>
              <w:jc w:val="both"/>
              <w:rPr>
                <w:rFonts w:ascii="Arial" w:hAnsi="Arial" w:cs="Arial"/>
              </w:rPr>
            </w:pPr>
            <w:r w:rsidRPr="00E4311B">
              <w:rPr>
                <w:rFonts w:ascii="Arial" w:eastAsia="Yu Mincho" w:hAnsi="Arial" w:cs="Arial"/>
              </w:rPr>
              <w:t>EBVPD III dalies C11 punktas</w:t>
            </w: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lastRenderedPageBreak/>
              <w:t xml:space="preserve">Iš Lietuvoje įsteigtų subjektų įrodančių dokumentų nereikalaujama. Užtenka </w:t>
            </w:r>
            <w:r w:rsidRPr="00E4311B">
              <w:rPr>
                <w:rFonts w:ascii="Arial" w:hAnsi="Arial" w:cs="Arial"/>
                <w:lang w:eastAsia="en-US"/>
              </w:rPr>
              <w:lastRenderedPageBreak/>
              <w:t xml:space="preserve">pateikto EBVPD. </w:t>
            </w:r>
            <w:r w:rsidRPr="00E4311B">
              <w:rPr>
                <w:rFonts w:ascii="Arial" w:hAnsi="Arial" w:cs="Arial"/>
              </w:rPr>
              <w:t>Priimant sprendimus dėl tiekėjo pašalinimo iš pirkimo procedūros šiame punkte nurodytu pašalinimo pagrindu, be kita ko, atsižvelgiama į</w:t>
            </w:r>
            <w:r w:rsidRPr="00E4311B">
              <w:rPr>
                <w:rFonts w:ascii="Arial" w:hAnsi="Arial" w:cs="Arial"/>
                <w:b/>
                <w:bCs/>
              </w:rPr>
              <w:t xml:space="preserve"> </w:t>
            </w:r>
            <w:r w:rsidRPr="00E4311B">
              <w:rPr>
                <w:rFonts w:ascii="Arial" w:hAnsi="Arial" w:cs="Arial"/>
              </w:rPr>
              <w:t xml:space="preserve">nacionalinėje duomenų bazėje adresu: </w:t>
            </w:r>
            <w:hyperlink r:id="rId24">
              <w:r w:rsidRPr="00E4311B">
                <w:rPr>
                  <w:rFonts w:ascii="Arial" w:hAnsi="Arial" w:cs="Arial"/>
                  <w:color w:val="000080"/>
                  <w:u w:val="single"/>
                </w:rPr>
                <w:t>https://www.registrucentras.lt/jar/p/index.php</w:t>
              </w:r>
            </w:hyperlink>
          </w:p>
          <w:p w:rsidR="00AB608D" w:rsidRPr="00E4311B" w:rsidRDefault="00AB608D" w:rsidP="005234A3">
            <w:pPr>
              <w:pStyle w:val="Betarp"/>
              <w:jc w:val="both"/>
              <w:rPr>
                <w:rFonts w:ascii="Arial" w:hAnsi="Arial" w:cs="Arial"/>
              </w:rPr>
            </w:pPr>
            <w:r w:rsidRPr="00E4311B">
              <w:rPr>
                <w:rFonts w:ascii="Arial" w:hAnsi="Arial" w:cs="Arial"/>
              </w:rPr>
              <w:t>paskelbtą informaciją, taip pat į šiame informaciniame pranešime pateiktą informaciją:</w:t>
            </w:r>
          </w:p>
          <w:p w:rsidR="00AB608D" w:rsidRPr="00E4311B" w:rsidRDefault="00AF47F5" w:rsidP="005234A3">
            <w:pPr>
              <w:pStyle w:val="Betarp"/>
              <w:jc w:val="both"/>
              <w:rPr>
                <w:rFonts w:ascii="Arial" w:hAnsi="Arial" w:cs="Arial"/>
              </w:rPr>
            </w:pPr>
            <w:hyperlink r:id="rId25">
              <w:r w:rsidR="00AB608D" w:rsidRPr="00E4311B">
                <w:rPr>
                  <w:rFonts w:ascii="Arial" w:hAnsi="Arial" w:cs="Arial"/>
                  <w:color w:val="000080"/>
                  <w:u w:val="single"/>
                </w:rPr>
                <w:t>https://vpt.lrv.lt/lt/naujienos-3/finansiniu-ataskaitu-nepateikimas-gali-tapti-kliutimi-dalyvauti-viesuosiuose-pirkimuose/</w:t>
              </w:r>
            </w:hyperlink>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1"/>
              </w:numPr>
              <w:autoSpaceDN/>
              <w:ind w:left="0" w:firstLine="0"/>
              <w:rPr>
                <w:rFonts w:ascii="Arial" w:hAnsi="Arial" w:cs="Arial"/>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rPr>
              <w:t xml:space="preserve">Tiekėjas yra padaręs rimtą profesinį pažeidimą, dėl kurio perkančioji organizacija abejoja tiekėjo sąžiningumu, </w:t>
            </w:r>
            <w:r w:rsidRPr="00E4311B">
              <w:rPr>
                <w:rFonts w:ascii="Arial" w:eastAsia="Times New Roman" w:hAnsi="Arial" w:cs="Arial"/>
              </w:rPr>
              <w:t xml:space="preserve"> kai jis (tiekėjas) neatitinka minimalių patikimo mokesčių mokėtojo kriterijų, nustatytų Lietuvos Respublikos mokesčių administravimo įstatymo 40</w:t>
            </w:r>
            <w:r w:rsidRPr="00E4311B">
              <w:rPr>
                <w:rFonts w:ascii="Arial" w:eastAsia="Times New Roman" w:hAnsi="Arial" w:cs="Arial"/>
                <w:vertAlign w:val="superscript"/>
              </w:rPr>
              <w:t>1</w:t>
            </w:r>
            <w:r w:rsidRPr="00E4311B">
              <w:rPr>
                <w:rFonts w:ascii="Arial" w:eastAsia="Times New Roman" w:hAnsi="Arial" w:cs="Arial"/>
              </w:rPr>
              <w:t xml:space="preserve"> straipsnio 1 dalyje.</w:t>
            </w: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eastAsia="Yu Mincho" w:hAnsi="Arial" w:cs="Arial"/>
                <w:b/>
                <w:bCs/>
              </w:rPr>
              <w:t>VPĮ 46 straipsnio 4 dalies 7 punkto b papunktis</w:t>
            </w:r>
          </w:p>
          <w:p w:rsidR="00AB608D" w:rsidRPr="00E4311B" w:rsidRDefault="00AB608D" w:rsidP="005234A3">
            <w:pPr>
              <w:pStyle w:val="Betarp"/>
              <w:jc w:val="both"/>
              <w:rPr>
                <w:rFonts w:ascii="Arial" w:eastAsia="Yu Mincho" w:hAnsi="Arial" w:cs="Arial"/>
              </w:rPr>
            </w:pPr>
          </w:p>
          <w:p w:rsidR="00AB608D" w:rsidRPr="00E4311B" w:rsidRDefault="00AB608D" w:rsidP="005234A3">
            <w:pPr>
              <w:pStyle w:val="Betarp"/>
              <w:jc w:val="both"/>
              <w:rPr>
                <w:rFonts w:ascii="Arial" w:hAnsi="Arial" w:cs="Arial"/>
              </w:rPr>
            </w:pPr>
            <w:r w:rsidRPr="00E4311B">
              <w:rPr>
                <w:rFonts w:ascii="Arial" w:eastAsia="Yu Mincho" w:hAnsi="Arial" w:cs="Arial"/>
              </w:rPr>
              <w:t>EBVPD III dalies C11 punktas</w:t>
            </w: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p w:rsidR="00AB608D" w:rsidRPr="00E4311B" w:rsidRDefault="00AB608D" w:rsidP="005234A3">
            <w:pPr>
              <w:pStyle w:val="Betarp"/>
              <w:jc w:val="both"/>
              <w:rPr>
                <w:rFonts w:ascii="Arial" w:hAnsi="Arial" w:cs="Arial"/>
                <w:b/>
                <w:bCs/>
                <w:iCs/>
                <w:lang w:eastAsia="en-US"/>
              </w:rPr>
            </w:pPr>
          </w:p>
          <w:p w:rsidR="00AB608D" w:rsidRPr="00E4311B" w:rsidRDefault="00AB608D" w:rsidP="005234A3">
            <w:pPr>
              <w:pStyle w:val="Betarp"/>
              <w:jc w:val="both"/>
              <w:rPr>
                <w:rFonts w:ascii="Arial" w:hAnsi="Arial" w:cs="Arial"/>
              </w:rPr>
            </w:pPr>
            <w:r w:rsidRPr="00E4311B">
              <w:rPr>
                <w:rFonts w:ascii="Arial" w:hAnsi="Arial" w:cs="Arial"/>
              </w:rPr>
              <w:t>Priimant sprendimus dėl tiekėjo pašalinimo iš pirkimo procedūros šiame punkte nurodytu pašalinimo pagrindu, be kita ko, atsižvelgiama į</w:t>
            </w:r>
            <w:r w:rsidRPr="00E4311B">
              <w:rPr>
                <w:rFonts w:ascii="Arial" w:hAnsi="Arial" w:cs="Arial"/>
                <w:b/>
                <w:bCs/>
              </w:rPr>
              <w:t xml:space="preserve"> </w:t>
            </w:r>
            <w:r w:rsidRPr="00E4311B">
              <w:rPr>
                <w:rFonts w:ascii="Arial" w:hAnsi="Arial" w:cs="Arial"/>
              </w:rPr>
              <w:t xml:space="preserve">nacionalinėje duomenų bazėje adresu </w:t>
            </w:r>
            <w:hyperlink r:id="rId26">
              <w:r w:rsidRPr="00E4311B">
                <w:rPr>
                  <w:rFonts w:ascii="Arial" w:hAnsi="Arial" w:cs="Arial"/>
                  <w:color w:val="000080"/>
                  <w:u w:val="single"/>
                </w:rPr>
                <w:t>https://www.vmi.lt/evmi/mokesciu-moketoju-informacija</w:t>
              </w:r>
            </w:hyperlink>
            <w:r w:rsidRPr="00E4311B">
              <w:rPr>
                <w:rFonts w:ascii="Arial" w:hAnsi="Arial" w:cs="Arial"/>
              </w:rPr>
              <w:t xml:space="preserve"> skelbiamą informaciją.</w:t>
            </w:r>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1"/>
              </w:numPr>
              <w:autoSpaceDN/>
              <w:ind w:left="0" w:firstLine="0"/>
              <w:rPr>
                <w:rFonts w:ascii="Arial" w:hAnsi="Arial" w:cs="Arial"/>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rPr>
              <w:t>Tiekėjas yra padaręs rimtą profesinį pažeidimą, dėl kurio perkančioji organizacija abejoja tiekėjo sąžiningumu,</w:t>
            </w:r>
            <w:r w:rsidRPr="00E4311B">
              <w:rPr>
                <w:rFonts w:ascii="Arial" w:eastAsia="Times New Roman" w:hAnsi="Arial" w:cs="Arial"/>
              </w:rPr>
              <w:t xml:space="preserve"> kai jis </w:t>
            </w:r>
            <w:r w:rsidRPr="00E4311B">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eastAsia="Yu Mincho" w:hAnsi="Arial" w:cs="Arial"/>
                <w:b/>
                <w:bCs/>
              </w:rPr>
              <w:t>VPĮ 46 straipsnio 4 dalies 7 punkto c papunktis</w:t>
            </w:r>
          </w:p>
          <w:p w:rsidR="00AB608D" w:rsidRPr="00E4311B" w:rsidRDefault="00AB608D" w:rsidP="005234A3">
            <w:pPr>
              <w:pStyle w:val="Betarp"/>
              <w:jc w:val="both"/>
              <w:rPr>
                <w:rFonts w:ascii="Arial" w:eastAsia="Yu Mincho" w:hAnsi="Arial" w:cs="Arial"/>
              </w:rPr>
            </w:pPr>
          </w:p>
          <w:p w:rsidR="00AB608D" w:rsidRPr="00E4311B" w:rsidRDefault="00AB608D" w:rsidP="005234A3">
            <w:pPr>
              <w:pStyle w:val="Betarp"/>
              <w:jc w:val="both"/>
              <w:rPr>
                <w:rFonts w:ascii="Arial" w:hAnsi="Arial" w:cs="Arial"/>
              </w:rPr>
            </w:pPr>
            <w:r w:rsidRPr="00E4311B">
              <w:rPr>
                <w:rFonts w:ascii="Arial" w:eastAsia="Yu Mincho" w:hAnsi="Arial" w:cs="Arial"/>
              </w:rPr>
              <w:t>EBVPD III dalies C11 punktas</w:t>
            </w: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p w:rsidR="00AB608D" w:rsidRPr="00E4311B" w:rsidRDefault="00AB608D" w:rsidP="005234A3">
            <w:pPr>
              <w:pStyle w:val="Betarp"/>
              <w:jc w:val="both"/>
              <w:rPr>
                <w:rFonts w:ascii="Arial" w:hAnsi="Arial" w:cs="Arial"/>
                <w:bCs/>
                <w:iCs/>
                <w:lang w:eastAsia="en-US"/>
              </w:rPr>
            </w:pPr>
          </w:p>
          <w:p w:rsidR="00AB608D" w:rsidRPr="00E4311B" w:rsidRDefault="00AB608D" w:rsidP="005234A3">
            <w:pPr>
              <w:pStyle w:val="Standard"/>
              <w:rPr>
                <w:rFonts w:ascii="Arial" w:hAnsi="Arial" w:cs="Arial"/>
              </w:rPr>
            </w:pPr>
            <w:r w:rsidRPr="00E4311B">
              <w:rPr>
                <w:rFonts w:ascii="Arial" w:hAnsi="Arial" w:cs="Arial"/>
                <w:b/>
                <w:bCs/>
              </w:rPr>
              <w:t>Priimant sprendimus dėl tiekėjo pašalinimo iš pirkimo procedūros šiame punkte nurodytu pašalinimo pagrindu, be kita ko, atsižvelgiama į nacionalinėje duomenų bazėje adresu:</w:t>
            </w:r>
          </w:p>
          <w:p w:rsidR="00AB608D" w:rsidRPr="00E4311B" w:rsidRDefault="00AF47F5" w:rsidP="005234A3">
            <w:pPr>
              <w:pStyle w:val="Standard"/>
              <w:rPr>
                <w:rFonts w:ascii="Arial" w:hAnsi="Arial" w:cs="Arial"/>
              </w:rPr>
            </w:pPr>
            <w:hyperlink r:id="rId27">
              <w:r w:rsidR="00AB608D" w:rsidRPr="00E4311B">
                <w:rPr>
                  <w:rFonts w:ascii="Arial" w:hAnsi="Arial" w:cs="Arial"/>
                  <w:color w:val="000080"/>
                  <w:u w:val="single"/>
                </w:rPr>
                <w:t>https://kt.gov.lt/lt/atviri-duomenys/diskvalifikavimas-is-viesuju-pirkimu</w:t>
              </w:r>
            </w:hyperlink>
            <w:r w:rsidR="00AB608D" w:rsidRPr="00E4311B">
              <w:rPr>
                <w:rFonts w:ascii="Arial" w:hAnsi="Arial" w:cs="Arial"/>
              </w:rPr>
              <w:t xml:space="preserve"> skelbiamą informaciją.</w:t>
            </w:r>
          </w:p>
        </w:tc>
      </w:tr>
    </w:tbl>
    <w:p w:rsidR="00E21832" w:rsidRPr="000F16F1" w:rsidRDefault="00583682">
      <w:pPr>
        <w:pStyle w:val="Standarduser"/>
        <w:jc w:val="center"/>
        <w:rPr>
          <w:rFonts w:ascii="Arial" w:hAnsi="Arial" w:cs="Arial"/>
          <w:smallCaps/>
          <w:sz w:val="22"/>
          <w:szCs w:val="22"/>
        </w:rPr>
      </w:pPr>
      <w:r w:rsidRPr="000F16F1">
        <w:rPr>
          <w:rFonts w:ascii="Arial" w:hAnsi="Arial" w:cs="Arial"/>
          <w:smallCaps/>
          <w:sz w:val="22"/>
          <w:szCs w:val="22"/>
        </w:rPr>
        <w:t>_____________</w:t>
      </w:r>
    </w:p>
    <w:p w:rsidR="00824433" w:rsidRDefault="00824433">
      <w:pPr>
        <w:pStyle w:val="Standarduser"/>
        <w:jc w:val="center"/>
        <w:rPr>
          <w:rFonts w:ascii="Arial" w:hAnsi="Arial" w:cs="Arial"/>
          <w:smallCaps/>
          <w:sz w:val="22"/>
          <w:szCs w:val="22"/>
        </w:rPr>
      </w:pPr>
    </w:p>
    <w:p w:rsidR="00E21832" w:rsidRPr="000F16F1" w:rsidRDefault="00583682" w:rsidP="006277F7">
      <w:pPr>
        <w:pStyle w:val="Standarduser"/>
        <w:keepNext/>
        <w:keepLines/>
        <w:spacing w:line="240" w:lineRule="auto"/>
        <w:ind w:left="6660"/>
        <w:outlineLvl w:val="1"/>
        <w:rPr>
          <w:rFonts w:ascii="Arial" w:hAnsi="Arial" w:cs="Arial"/>
        </w:rPr>
      </w:pPr>
      <w:bookmarkStart w:id="52" w:name="_Ref38291223"/>
      <w:bookmarkStart w:id="53" w:name="_Ref38291334"/>
      <w:bookmarkStart w:id="54" w:name="_Ref38533412"/>
      <w:bookmarkStart w:id="55" w:name="_Toc170854177"/>
      <w:r w:rsidRPr="000F16F1">
        <w:rPr>
          <w:rFonts w:ascii="Arial" w:eastAsia="Calibri" w:hAnsi="Arial" w:cs="Arial"/>
          <w:color w:val="0070C0"/>
          <w:sz w:val="22"/>
          <w:szCs w:val="22"/>
        </w:rPr>
        <w:lastRenderedPageBreak/>
        <w:t>Pirkimo sąlygų 4 priedas „Tiekėjų kvalifikacijos reikalavimai ir reikalaujami aplinkos apsaugos vadybos sistemos standartai“</w:t>
      </w:r>
      <w:bookmarkEnd w:id="52"/>
      <w:bookmarkEnd w:id="53"/>
      <w:bookmarkEnd w:id="54"/>
      <w:bookmarkEnd w:id="55"/>
    </w:p>
    <w:p w:rsidR="00E21832" w:rsidRPr="000F16F1" w:rsidRDefault="00E21832" w:rsidP="00DD5ED3">
      <w:pPr>
        <w:pStyle w:val="Paantrat"/>
        <w:spacing w:after="0" w:line="240" w:lineRule="auto"/>
        <w:jc w:val="center"/>
        <w:rPr>
          <w:rFonts w:ascii="Arial" w:hAnsi="Arial" w:cs="Arial"/>
          <w:smallCaps/>
          <w:color w:val="000000"/>
        </w:rPr>
      </w:pPr>
    </w:p>
    <w:p w:rsidR="00E21832" w:rsidRPr="000F16F1" w:rsidRDefault="00583682">
      <w:pPr>
        <w:pStyle w:val="Paantrat"/>
        <w:spacing w:line="240" w:lineRule="auto"/>
        <w:jc w:val="center"/>
        <w:rPr>
          <w:rFonts w:ascii="Arial" w:hAnsi="Arial" w:cs="Arial"/>
        </w:rPr>
      </w:pPr>
      <w:r w:rsidRPr="000F16F1">
        <w:rPr>
          <w:rFonts w:ascii="Arial" w:hAnsi="Arial" w:cs="Arial"/>
          <w:smallCaps/>
          <w:color w:val="000000"/>
        </w:rPr>
        <w:t xml:space="preserve">TIEKĖJŲ KVALIFIKACIJOS REIKALAVIMAI IR REIKALAVIMAI LAIKYTIS </w:t>
      </w:r>
      <w:r w:rsidRPr="000F16F1">
        <w:rPr>
          <w:rFonts w:ascii="Arial" w:hAnsi="Arial" w:cs="Arial"/>
          <w:color w:val="000000"/>
          <w:lang w:eastAsia="en-US"/>
        </w:rPr>
        <w:t>APLINKOS APSAUGOS VADYBOS SISTEMOS STANDARTŲ</w:t>
      </w:r>
    </w:p>
    <w:p w:rsidR="009340B7" w:rsidRPr="009340B7" w:rsidRDefault="009340B7" w:rsidP="009340B7">
      <w:pPr>
        <w:pStyle w:val="Sraopastraipa"/>
        <w:spacing w:after="0" w:line="240" w:lineRule="auto"/>
        <w:ind w:left="0" w:firstLine="567"/>
        <w:jc w:val="both"/>
        <w:rPr>
          <w:rFonts w:ascii="Arial" w:hAnsi="Arial" w:cs="Arial"/>
          <w:sz w:val="22"/>
          <w:szCs w:val="22"/>
        </w:rPr>
      </w:pPr>
      <w:r w:rsidRPr="009340B7">
        <w:rPr>
          <w:rFonts w:ascii="Arial" w:eastAsia="Calibri" w:hAnsi="Arial" w:cs="Arial"/>
          <w:sz w:val="22"/>
          <w:szCs w:val="22"/>
          <w:lang w:eastAsia="en-US"/>
        </w:rPr>
        <w:t>1. Tiekėjo kvalifikacija turi atitikti šiame priede nustatytus reikalavimus kvalifikacijai.</w:t>
      </w:r>
    </w:p>
    <w:p w:rsidR="009340B7" w:rsidRPr="009340B7" w:rsidRDefault="009340B7" w:rsidP="009340B7">
      <w:pPr>
        <w:pStyle w:val="Sraopastraipa"/>
        <w:spacing w:after="0" w:line="240" w:lineRule="auto"/>
        <w:ind w:left="0" w:firstLine="567"/>
        <w:jc w:val="both"/>
        <w:rPr>
          <w:rFonts w:ascii="Arial" w:hAnsi="Arial" w:cs="Arial"/>
          <w:sz w:val="22"/>
          <w:szCs w:val="22"/>
        </w:rPr>
      </w:pPr>
      <w:r w:rsidRPr="009340B7">
        <w:rPr>
          <w:rFonts w:ascii="Arial" w:eastAsia="Calibri" w:hAnsi="Arial" w:cs="Arial"/>
          <w:sz w:val="22"/>
          <w:szCs w:val="22"/>
        </w:rPr>
        <w:t xml:space="preserve">2. </w:t>
      </w:r>
      <w:r w:rsidRPr="009340B7">
        <w:rPr>
          <w:rFonts w:ascii="Arial" w:eastAsia="Calibri" w:hAnsi="Arial" w:cs="Arial"/>
          <w:sz w:val="22"/>
          <w:szCs w:val="22"/>
          <w:lang w:eastAsia="en-US"/>
        </w:rPr>
        <w:t>Jeigu tiekėjo kvalifikacija dėl teisės verstis atitinkama veikla nėra tikrinama visa apimtimi, tiekėjas perkančiajai organizacijai įsipareigoja, kad sutartį vykdys tik teisę verstis atitinkama veikla turintys asmenys.</w:t>
      </w:r>
    </w:p>
    <w:p w:rsidR="009340B7" w:rsidRPr="009340B7" w:rsidRDefault="009340B7" w:rsidP="009340B7">
      <w:pPr>
        <w:pStyle w:val="Sraopastraipa"/>
        <w:spacing w:after="0" w:line="240" w:lineRule="auto"/>
        <w:ind w:left="0" w:firstLine="567"/>
        <w:jc w:val="both"/>
        <w:rPr>
          <w:rFonts w:ascii="Arial" w:hAnsi="Arial" w:cs="Arial"/>
          <w:sz w:val="22"/>
          <w:szCs w:val="22"/>
        </w:rPr>
      </w:pPr>
      <w:r w:rsidRPr="009340B7">
        <w:rPr>
          <w:rFonts w:ascii="Arial" w:eastAsia="Calibri" w:hAnsi="Arial" w:cs="Arial"/>
          <w:sz w:val="22"/>
          <w:szCs w:val="22"/>
          <w:lang w:eastAsia="en-US"/>
        </w:rPr>
        <w:t>3.</w:t>
      </w:r>
      <w:r w:rsidRPr="009340B7">
        <w:rPr>
          <w:rFonts w:ascii="Arial" w:eastAsia="Calibri" w:hAnsi="Arial" w:cs="Arial"/>
          <w:i/>
          <w:iCs/>
          <w:sz w:val="22"/>
          <w:szCs w:val="22"/>
        </w:rPr>
        <w:t xml:space="preserve"> </w:t>
      </w:r>
      <w:r w:rsidRPr="009340B7">
        <w:rPr>
          <w:rFonts w:ascii="Arial" w:hAnsi="Arial" w:cs="Arial"/>
          <w:sz w:val="22"/>
          <w:szCs w:val="22"/>
        </w:rPr>
        <w:t>Tiekėjas gali pasitelkti pirkimo sutarčiai įvykdyti kitus subtiekėjus ir/ar ūkio subjektus, kurių pajėgumais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ar ketinimų protokolai), kurie patvirtintų, kad tiekėjui kitų ūkio subjektų, kurių pajėgumais remsis, ištekliai bus prieinami per visą sutartinių įsipareigojimų vykdymo laikotarpį. Tokiomis pačiomis sąlygomis  jungtinės veiklos sutarties pagrindu veikianti ūkio subjektų grupė gali remtis ūkio subjektų grupės dalyvių arba kitų ūkio subjektų pajėgumais. Visi ūkio subjektai, subtiekėjai (kvazisubtiekėjai) ir/ar pasiūlymo pateikimo metu žinomi subtiekėjai turi būti nurodyti pasiūlymo formoje. Tiekėjas įsipareigoja, kad pirkimo sutartį vykdys tik tokią teisę turintys fiziniai ir/ar juridiniai asmenys.</w:t>
      </w:r>
    </w:p>
    <w:p w:rsidR="009340B7" w:rsidRPr="009340B7" w:rsidRDefault="009340B7" w:rsidP="009340B7">
      <w:pPr>
        <w:pStyle w:val="Sraopastraipa"/>
        <w:spacing w:after="0" w:line="240" w:lineRule="auto"/>
        <w:ind w:left="0" w:firstLine="567"/>
        <w:jc w:val="both"/>
        <w:rPr>
          <w:rFonts w:ascii="Arial" w:hAnsi="Arial" w:cs="Arial"/>
          <w:sz w:val="22"/>
          <w:szCs w:val="22"/>
        </w:rPr>
      </w:pPr>
      <w:r w:rsidRPr="009340B7">
        <w:rPr>
          <w:rFonts w:ascii="Arial" w:hAnsi="Arial" w:cs="Arial"/>
          <w:sz w:val="22"/>
          <w:szCs w:val="22"/>
        </w:rPr>
        <w:t>4. Jeigu tiekėjas pasiūlyme nurodo specialistą (fizinį asmenį) (pasiūlymo formoje), kuris pasiūlymo pateikimo metu nėra tiekėjo ar jo pasitelkiamų subtiekėjų darbuotojas, tačiau kurį laimėjimo ir sutarties sudarymo atveju ketina pasitelkti (kvazisubtiekėjai), tokiu atveju, tiekėjas iki pateikiant pasiūlymą turi sudaryti su tokiu specialistu susitarimą arba ketinimų protokolą arba kitą lygiavertį dokumentą (pateikiamas skenuotas dokumentas elektroninėje formoje arba el. parašu pasirašytas dokumentas),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rsidR="009340B7" w:rsidRPr="009340B7" w:rsidRDefault="009340B7" w:rsidP="009340B7">
      <w:pPr>
        <w:pStyle w:val="Sraopastraipa"/>
        <w:spacing w:after="0" w:line="240" w:lineRule="auto"/>
        <w:ind w:left="0" w:firstLine="567"/>
        <w:jc w:val="both"/>
        <w:rPr>
          <w:rFonts w:ascii="Arial" w:hAnsi="Arial" w:cs="Arial"/>
          <w:sz w:val="22"/>
          <w:szCs w:val="22"/>
          <w:u w:val="single"/>
        </w:rPr>
      </w:pPr>
      <w:r w:rsidRPr="009340B7">
        <w:rPr>
          <w:rFonts w:ascii="Arial" w:hAnsi="Arial" w:cs="Arial"/>
          <w:sz w:val="22"/>
          <w:szCs w:val="22"/>
        </w:rPr>
        <w:t xml:space="preserve">5. Perkančioji organizacija dokumentų, patvirtinančių tiekėjo atitiktį kvalifikacijos reikalavimams (išskyrus kartu su pasiūlymu reikalaujamus pateikti dokumentus) reikalaus </w:t>
      </w:r>
      <w:r w:rsidRPr="009340B7">
        <w:rPr>
          <w:rFonts w:ascii="Arial" w:hAnsi="Arial" w:cs="Arial"/>
          <w:sz w:val="22"/>
          <w:szCs w:val="22"/>
          <w:u w:val="single"/>
        </w:rPr>
        <w:t>tik iš ekonomiškai naudingiausią pasiūlymą pateikusio dalyvio.</w:t>
      </w:r>
    </w:p>
    <w:p w:rsidR="00E21832" w:rsidRPr="000F16F1" w:rsidRDefault="00E21832">
      <w:pPr>
        <w:pStyle w:val="Sraopastraipa"/>
        <w:spacing w:after="0" w:line="240" w:lineRule="auto"/>
        <w:ind w:left="0" w:firstLine="567"/>
        <w:jc w:val="both"/>
        <w:rPr>
          <w:rFonts w:ascii="Arial" w:eastAsia="Calibri" w:hAnsi="Arial" w:cs="Arial"/>
          <w:color w:val="000000"/>
          <w:lang w:eastAsia="en-US"/>
        </w:rPr>
      </w:pPr>
    </w:p>
    <w:p w:rsidR="006277F7" w:rsidRDefault="006277F7" w:rsidP="006277F7">
      <w:pPr>
        <w:pStyle w:val="Sraopastraipa"/>
        <w:spacing w:after="0" w:line="240" w:lineRule="auto"/>
        <w:ind w:left="0" w:firstLine="567"/>
        <w:jc w:val="center"/>
        <w:rPr>
          <w:rFonts w:ascii="Arial" w:eastAsia="Calibri" w:hAnsi="Arial" w:cs="Arial"/>
          <w:b/>
          <w:color w:val="000000"/>
          <w:sz w:val="24"/>
          <w:szCs w:val="24"/>
          <w:lang w:eastAsia="en-US"/>
        </w:rPr>
      </w:pPr>
      <w:r w:rsidRPr="000F16F1">
        <w:rPr>
          <w:rFonts w:ascii="Arial" w:eastAsia="Calibri" w:hAnsi="Arial" w:cs="Arial"/>
          <w:b/>
          <w:color w:val="000000"/>
          <w:sz w:val="24"/>
          <w:szCs w:val="24"/>
          <w:lang w:eastAsia="en-US"/>
        </w:rPr>
        <w:t>Tiekėjų kvalifikacijos reikalavimai</w:t>
      </w:r>
    </w:p>
    <w:p w:rsidR="00323348" w:rsidRPr="000F16F1" w:rsidRDefault="00323348" w:rsidP="006277F7">
      <w:pPr>
        <w:pStyle w:val="Sraopastraipa"/>
        <w:spacing w:after="0" w:line="240" w:lineRule="auto"/>
        <w:ind w:left="0" w:firstLine="567"/>
        <w:jc w:val="center"/>
        <w:rPr>
          <w:rFonts w:ascii="Arial" w:eastAsia="Calibri" w:hAnsi="Arial" w:cs="Arial"/>
          <w:b/>
          <w:color w:val="000000"/>
          <w:sz w:val="24"/>
          <w:szCs w:val="24"/>
          <w:lang w:eastAsia="en-US"/>
        </w:rPr>
      </w:pPr>
    </w:p>
    <w:tbl>
      <w:tblPr>
        <w:tblW w:w="10240" w:type="dxa"/>
        <w:tblInd w:w="15" w:type="dxa"/>
        <w:tblLayout w:type="fixed"/>
        <w:tblCellMar>
          <w:left w:w="10" w:type="dxa"/>
          <w:right w:w="10" w:type="dxa"/>
        </w:tblCellMar>
        <w:tblLook w:val="0000" w:firstRow="0" w:lastRow="0" w:firstColumn="0" w:lastColumn="0" w:noHBand="0" w:noVBand="0"/>
      </w:tblPr>
      <w:tblGrid>
        <w:gridCol w:w="614"/>
        <w:gridCol w:w="3056"/>
        <w:gridCol w:w="3330"/>
        <w:gridCol w:w="3240"/>
      </w:tblGrid>
      <w:tr w:rsidR="00E21832" w:rsidRPr="000F16F1" w:rsidTr="00C31844">
        <w:tc>
          <w:tcPr>
            <w:tcW w:w="61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E21832" w:rsidRPr="000F16F1" w:rsidRDefault="00583682">
            <w:pPr>
              <w:pStyle w:val="Standarduser"/>
              <w:widowControl w:val="0"/>
              <w:spacing w:after="0" w:line="240" w:lineRule="auto"/>
              <w:jc w:val="center"/>
              <w:rPr>
                <w:rFonts w:ascii="Arial" w:eastAsia="Calibri" w:hAnsi="Arial" w:cs="Arial"/>
                <w:b/>
                <w:color w:val="000000"/>
                <w:sz w:val="22"/>
                <w:szCs w:val="22"/>
                <w:lang w:eastAsia="en-US"/>
              </w:rPr>
            </w:pPr>
            <w:r w:rsidRPr="000F16F1">
              <w:rPr>
                <w:rFonts w:ascii="Arial" w:eastAsia="Calibri" w:hAnsi="Arial" w:cs="Arial"/>
                <w:b/>
                <w:color w:val="000000"/>
                <w:sz w:val="22"/>
                <w:szCs w:val="22"/>
                <w:lang w:eastAsia="en-US"/>
              </w:rPr>
              <w:t>Eil. Nr.</w:t>
            </w:r>
          </w:p>
        </w:tc>
        <w:tc>
          <w:tcPr>
            <w:tcW w:w="305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E21832" w:rsidRPr="000F16F1" w:rsidRDefault="00583682">
            <w:pPr>
              <w:pStyle w:val="Standarduser"/>
              <w:widowControl w:val="0"/>
              <w:spacing w:after="0" w:line="240" w:lineRule="auto"/>
              <w:jc w:val="center"/>
              <w:rPr>
                <w:rFonts w:ascii="Arial" w:eastAsia="Calibri" w:hAnsi="Arial" w:cs="Arial"/>
                <w:b/>
                <w:color w:val="000000"/>
                <w:sz w:val="22"/>
                <w:szCs w:val="22"/>
                <w:lang w:eastAsia="en-US"/>
              </w:rPr>
            </w:pPr>
            <w:r w:rsidRPr="000F16F1">
              <w:rPr>
                <w:rFonts w:ascii="Arial" w:eastAsia="Calibri" w:hAnsi="Arial" w:cs="Arial"/>
                <w:b/>
                <w:color w:val="000000"/>
                <w:sz w:val="22"/>
                <w:szCs w:val="22"/>
                <w:lang w:eastAsia="en-US"/>
              </w:rPr>
              <w:t>Kvalifikacijos reikalavimas</w:t>
            </w:r>
          </w:p>
        </w:tc>
        <w:tc>
          <w:tcPr>
            <w:tcW w:w="333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E21832" w:rsidRPr="000F16F1" w:rsidRDefault="00583682">
            <w:pPr>
              <w:pStyle w:val="western"/>
              <w:widowControl w:val="0"/>
              <w:spacing w:before="0" w:after="0" w:line="240" w:lineRule="auto"/>
              <w:ind w:firstLine="0"/>
              <w:jc w:val="center"/>
              <w:rPr>
                <w:rFonts w:ascii="Arial" w:hAnsi="Arial" w:cs="Arial"/>
                <w:b/>
                <w:color w:val="000000"/>
                <w:sz w:val="22"/>
                <w:szCs w:val="22"/>
                <w:lang w:eastAsia="en-US"/>
              </w:rPr>
            </w:pPr>
            <w:r w:rsidRPr="000F16F1">
              <w:rPr>
                <w:rFonts w:ascii="Arial" w:hAnsi="Arial" w:cs="Arial"/>
                <w:b/>
                <w:color w:val="000000"/>
                <w:sz w:val="22"/>
                <w:szCs w:val="22"/>
                <w:lang w:eastAsia="en-US"/>
              </w:rPr>
              <w:t>Atitiktį re</w:t>
            </w:r>
            <w:r w:rsidR="0052529C">
              <w:rPr>
                <w:rFonts w:ascii="Arial" w:hAnsi="Arial" w:cs="Arial"/>
                <w:b/>
                <w:color w:val="000000"/>
                <w:sz w:val="22"/>
                <w:szCs w:val="22"/>
                <w:lang w:eastAsia="en-US"/>
              </w:rPr>
              <w:t>ikalavimui įrodantys dokumentai</w:t>
            </w:r>
          </w:p>
        </w:tc>
        <w:tc>
          <w:tcPr>
            <w:tcW w:w="324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E21832" w:rsidRPr="000F16F1" w:rsidRDefault="00583682">
            <w:pPr>
              <w:pStyle w:val="western"/>
              <w:widowControl w:val="0"/>
              <w:spacing w:before="0" w:after="0" w:line="240" w:lineRule="auto"/>
              <w:ind w:firstLine="0"/>
              <w:jc w:val="center"/>
              <w:rPr>
                <w:rFonts w:ascii="Arial" w:hAnsi="Arial" w:cs="Arial"/>
                <w:b/>
                <w:color w:val="000000"/>
                <w:sz w:val="22"/>
                <w:szCs w:val="22"/>
                <w:lang w:eastAsia="en-US"/>
              </w:rPr>
            </w:pPr>
            <w:r w:rsidRPr="000F16F1">
              <w:rPr>
                <w:rFonts w:ascii="Arial" w:hAnsi="Arial" w:cs="Arial"/>
                <w:b/>
                <w:color w:val="000000"/>
                <w:sz w:val="22"/>
                <w:szCs w:val="22"/>
                <w:lang w:eastAsia="en-US"/>
              </w:rPr>
              <w:t>Subjektas, kuris turi atitikti reikalavimą</w:t>
            </w:r>
          </w:p>
        </w:tc>
      </w:tr>
      <w:tr w:rsidR="00D11E9C" w:rsidRPr="000F16F1" w:rsidTr="00C31844">
        <w:tc>
          <w:tcPr>
            <w:tcW w:w="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1E9C" w:rsidRPr="000F16F1" w:rsidRDefault="00D11E9C">
            <w:pPr>
              <w:pStyle w:val="Standarduser"/>
              <w:widowControl w:val="0"/>
              <w:spacing w:after="0" w:line="240" w:lineRule="auto"/>
              <w:jc w:val="center"/>
              <w:rPr>
                <w:rFonts w:ascii="Arial" w:eastAsia="Calibri" w:hAnsi="Arial" w:cs="Arial"/>
                <w:b/>
                <w:color w:val="000000"/>
                <w:sz w:val="22"/>
                <w:szCs w:val="22"/>
                <w:lang w:eastAsia="en-US"/>
              </w:rPr>
            </w:pPr>
            <w:r w:rsidRPr="000F16F1">
              <w:rPr>
                <w:rFonts w:ascii="Arial" w:eastAsia="Calibri" w:hAnsi="Arial" w:cs="Arial"/>
                <w:b/>
                <w:color w:val="000000"/>
                <w:sz w:val="22"/>
                <w:szCs w:val="22"/>
                <w:lang w:eastAsia="en-US"/>
              </w:rPr>
              <w:t>1.</w:t>
            </w:r>
          </w:p>
        </w:tc>
        <w:tc>
          <w:tcPr>
            <w:tcW w:w="962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1E9C" w:rsidRPr="000F16F1" w:rsidRDefault="00D11E9C" w:rsidP="00323348">
            <w:pPr>
              <w:pStyle w:val="Standarduser"/>
              <w:widowControl w:val="0"/>
              <w:spacing w:after="0" w:line="240" w:lineRule="auto"/>
              <w:jc w:val="both"/>
              <w:rPr>
                <w:rFonts w:ascii="Arial" w:hAnsi="Arial" w:cs="Arial"/>
                <w:b/>
                <w:sz w:val="22"/>
                <w:szCs w:val="22"/>
                <w:lang w:eastAsia="en-US"/>
              </w:rPr>
            </w:pPr>
            <w:r w:rsidRPr="000F16F1">
              <w:rPr>
                <w:rFonts w:ascii="Arial" w:hAnsi="Arial" w:cs="Arial"/>
                <w:b/>
                <w:sz w:val="22"/>
                <w:szCs w:val="22"/>
                <w:lang w:eastAsia="en-US"/>
              </w:rPr>
              <w:t>Te</w:t>
            </w:r>
            <w:r w:rsidR="00323348">
              <w:rPr>
                <w:rFonts w:ascii="Arial" w:hAnsi="Arial" w:cs="Arial"/>
                <w:b/>
                <w:sz w:val="22"/>
                <w:szCs w:val="22"/>
                <w:lang w:eastAsia="en-US"/>
              </w:rPr>
              <w:t>isė verstis veikla</w:t>
            </w:r>
          </w:p>
        </w:tc>
      </w:tr>
      <w:tr w:rsidR="00323348" w:rsidRPr="00323348" w:rsidTr="00C31844">
        <w:tc>
          <w:tcPr>
            <w:tcW w:w="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23348" w:rsidRPr="00323348" w:rsidRDefault="00323348" w:rsidP="00323348">
            <w:pPr>
              <w:pStyle w:val="Standarduser"/>
              <w:widowControl w:val="0"/>
              <w:spacing w:after="0" w:line="240" w:lineRule="auto"/>
              <w:jc w:val="both"/>
              <w:rPr>
                <w:rFonts w:ascii="Arial" w:eastAsia="Calibri" w:hAnsi="Arial" w:cs="Arial"/>
                <w:color w:val="000000"/>
                <w:sz w:val="22"/>
                <w:szCs w:val="22"/>
                <w:lang w:eastAsia="en-US"/>
              </w:rPr>
            </w:pPr>
            <w:r w:rsidRPr="00323348">
              <w:rPr>
                <w:rFonts w:ascii="Arial" w:eastAsia="Calibri" w:hAnsi="Arial" w:cs="Arial"/>
                <w:color w:val="000000"/>
                <w:sz w:val="22"/>
                <w:szCs w:val="22"/>
                <w:lang w:eastAsia="en-US"/>
              </w:rPr>
              <w:t>1.1.</w:t>
            </w:r>
          </w:p>
        </w:tc>
        <w:tc>
          <w:tcPr>
            <w:tcW w:w="30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23348" w:rsidRPr="00323348" w:rsidRDefault="00323348" w:rsidP="00323348">
            <w:pPr>
              <w:jc w:val="both"/>
              <w:rPr>
                <w:rFonts w:ascii="Arial" w:hAnsi="Arial" w:cs="Arial"/>
                <w:color w:val="000000"/>
                <w:sz w:val="22"/>
                <w:szCs w:val="22"/>
              </w:rPr>
            </w:pPr>
            <w:r w:rsidRPr="00323348">
              <w:rPr>
                <w:rFonts w:ascii="Arial" w:hAnsi="Arial" w:cs="Arial"/>
                <w:color w:val="000000"/>
                <w:sz w:val="22"/>
                <w:szCs w:val="22"/>
                <w:lang w:eastAsia="en-US"/>
              </w:rPr>
              <w:t xml:space="preserve">Tiekėjas turi teisę verstis maitinimo paslaugų teikimo </w:t>
            </w:r>
            <w:r>
              <w:rPr>
                <w:rFonts w:ascii="Arial" w:hAnsi="Arial" w:cs="Arial"/>
                <w:color w:val="000000"/>
                <w:sz w:val="22"/>
                <w:szCs w:val="22"/>
                <w:lang w:eastAsia="en-US"/>
              </w:rPr>
              <w:t>veikla</w:t>
            </w:r>
            <w:r w:rsidRPr="00323348">
              <w:rPr>
                <w:rFonts w:ascii="Arial" w:hAnsi="Arial" w:cs="Arial"/>
                <w:color w:val="000000"/>
                <w:sz w:val="22"/>
                <w:szCs w:val="22"/>
                <w:lang w:eastAsia="en-US"/>
              </w:rPr>
              <w:t>, kuri reikalinga pirkimo sutarčiai įvykdyti</w:t>
            </w:r>
            <w:r>
              <w:rPr>
                <w:rFonts w:ascii="Arial" w:hAnsi="Arial" w:cs="Arial"/>
                <w:color w:val="000000"/>
                <w:sz w:val="22"/>
                <w:szCs w:val="22"/>
                <w:lang w:eastAsia="en-US"/>
              </w:rPr>
              <w:t>.</w:t>
            </w:r>
          </w:p>
          <w:p w:rsidR="00323348" w:rsidRPr="00323348" w:rsidRDefault="00323348" w:rsidP="00323348">
            <w:pPr>
              <w:jc w:val="both"/>
              <w:rPr>
                <w:rFonts w:ascii="Arial" w:hAnsi="Arial" w:cs="Arial"/>
                <w:b/>
                <w:color w:val="000000"/>
                <w:sz w:val="22"/>
                <w:szCs w:val="22"/>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263D8" w:rsidRPr="00A263D8" w:rsidRDefault="00323348" w:rsidP="00A263D8">
            <w:pPr>
              <w:tabs>
                <w:tab w:val="left" w:pos="207"/>
              </w:tabs>
              <w:jc w:val="both"/>
              <w:rPr>
                <w:rFonts w:ascii="Arial" w:hAnsi="Arial" w:cs="Arial"/>
                <w:color w:val="000000"/>
                <w:sz w:val="22"/>
                <w:szCs w:val="22"/>
              </w:rPr>
            </w:pPr>
            <w:r w:rsidRPr="00323348">
              <w:rPr>
                <w:rFonts w:ascii="Arial" w:hAnsi="Arial" w:cs="Arial"/>
                <w:color w:val="000000"/>
                <w:sz w:val="22"/>
                <w:szCs w:val="22"/>
              </w:rPr>
              <w:t xml:space="preserve">1. </w:t>
            </w:r>
            <w:r w:rsidR="00A263D8" w:rsidRPr="00A263D8">
              <w:rPr>
                <w:rFonts w:ascii="Arial" w:hAnsi="Arial" w:cs="Arial"/>
                <w:color w:val="000000"/>
                <w:sz w:val="22"/>
                <w:szCs w:val="22"/>
              </w:rPr>
              <w:t xml:space="preserve">Valstybės įmonės Registrų centro išduoto Lietuvos Respublikos juridinių asmenų registro išplėstinio išrašo (ar kitų dokumentų, kuriuose būtų nurodyti tiekėjo įregistravimo duomenys ir vykdoma veikla) skaitmeninės kopijos, </w:t>
            </w:r>
          </w:p>
          <w:p w:rsidR="00A263D8" w:rsidRPr="00A263D8" w:rsidRDefault="00A263D8" w:rsidP="00A263D8">
            <w:pPr>
              <w:tabs>
                <w:tab w:val="left" w:pos="207"/>
              </w:tabs>
              <w:jc w:val="both"/>
              <w:rPr>
                <w:rFonts w:ascii="Arial" w:hAnsi="Arial" w:cs="Arial"/>
                <w:color w:val="000000"/>
                <w:sz w:val="22"/>
                <w:szCs w:val="22"/>
              </w:rPr>
            </w:pPr>
            <w:r w:rsidRPr="00A263D8">
              <w:rPr>
                <w:rFonts w:ascii="Arial" w:hAnsi="Arial" w:cs="Arial"/>
                <w:color w:val="000000"/>
                <w:sz w:val="22"/>
                <w:szCs w:val="22"/>
              </w:rPr>
              <w:t xml:space="preserve">arba </w:t>
            </w:r>
          </w:p>
          <w:p w:rsidR="00A263D8" w:rsidRDefault="00A263D8" w:rsidP="00A263D8">
            <w:pPr>
              <w:tabs>
                <w:tab w:val="left" w:pos="207"/>
              </w:tabs>
              <w:jc w:val="both"/>
              <w:rPr>
                <w:rFonts w:ascii="Arial" w:hAnsi="Arial" w:cs="Arial"/>
                <w:color w:val="000000"/>
                <w:sz w:val="22"/>
                <w:szCs w:val="22"/>
              </w:rPr>
            </w:pPr>
            <w:r w:rsidRPr="00A263D8">
              <w:rPr>
                <w:rFonts w:ascii="Arial" w:hAnsi="Arial" w:cs="Arial"/>
                <w:color w:val="000000"/>
                <w:sz w:val="22"/>
                <w:szCs w:val="22"/>
              </w:rPr>
              <w:t xml:space="preserve">atitinkamos užsienio šalies </w:t>
            </w:r>
            <w:r w:rsidRPr="00A263D8">
              <w:rPr>
                <w:rFonts w:ascii="Arial" w:hAnsi="Arial" w:cs="Arial"/>
                <w:color w:val="000000"/>
                <w:sz w:val="22"/>
                <w:szCs w:val="22"/>
              </w:rPr>
              <w:lastRenderedPageBreak/>
              <w:t>institucijos (profesinių ar veiklos tvarkytojų, valstybės įgaliotų institucijų pažymos, kaip yra nustatyta toje valstybėje, kurioje tiekėjas registruotas) išduoto dokumento, ar priesaikos deklaracijos, liudijančios, kad tiekėjas atitinka šį reikalavimą, skaitmeninė kopija.</w:t>
            </w:r>
          </w:p>
          <w:p w:rsidR="00323348" w:rsidRPr="00323348" w:rsidRDefault="00A263D8" w:rsidP="00A263D8">
            <w:pPr>
              <w:jc w:val="both"/>
              <w:rPr>
                <w:rFonts w:ascii="Arial" w:hAnsi="Arial" w:cs="Arial"/>
                <w:color w:val="000000"/>
                <w:sz w:val="22"/>
                <w:szCs w:val="22"/>
              </w:rPr>
            </w:pPr>
            <w:r w:rsidRPr="00A263D8">
              <w:rPr>
                <w:rFonts w:ascii="Arial" w:hAnsi="Arial" w:cs="Arial"/>
                <w:color w:val="000000"/>
                <w:sz w:val="22"/>
                <w:szCs w:val="22"/>
              </w:rPr>
              <w:t xml:space="preserve">2. </w:t>
            </w:r>
            <w:r>
              <w:rPr>
                <w:rFonts w:ascii="Arial" w:hAnsi="Arial" w:cs="Arial"/>
                <w:color w:val="000000"/>
                <w:sz w:val="22"/>
                <w:szCs w:val="22"/>
              </w:rPr>
              <w:t>T</w:t>
            </w:r>
            <w:r w:rsidRPr="00A263D8">
              <w:rPr>
                <w:rFonts w:ascii="Arial" w:hAnsi="Arial" w:cs="Arial"/>
                <w:color w:val="000000"/>
                <w:sz w:val="22"/>
                <w:szCs w:val="22"/>
              </w:rPr>
              <w:t>eisės aktų nustatyta tvarka tiekėjui išduoto maisto tvarkymo subjekto patvirtinimo pažymėjimo (pagrindinė leidžiama veikla 56.29) skaitmeninė kopija.</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23348" w:rsidRPr="00323348" w:rsidRDefault="00323348" w:rsidP="00323348">
            <w:pPr>
              <w:jc w:val="both"/>
              <w:rPr>
                <w:rFonts w:ascii="Arial" w:hAnsi="Arial" w:cs="Arial"/>
                <w:color w:val="000000"/>
                <w:sz w:val="22"/>
                <w:szCs w:val="22"/>
              </w:rPr>
            </w:pPr>
            <w:r w:rsidRPr="00323348">
              <w:rPr>
                <w:rFonts w:ascii="Arial" w:hAnsi="Arial" w:cs="Arial"/>
                <w:color w:val="000000"/>
                <w:sz w:val="22"/>
                <w:szCs w:val="22"/>
              </w:rPr>
              <w:lastRenderedPageBreak/>
              <w:t>Jeigu pasiūlymą teikia ūkio subjektų grupė – reikalavimą turi atitikti kiekvienas ūkio subjektų grupės narys (-iai), pagal jų prisiimamus įsipareigojimus pirkimo sutarčiai vykdyti.</w:t>
            </w:r>
          </w:p>
          <w:p w:rsidR="00323348" w:rsidRPr="00323348" w:rsidRDefault="00323348" w:rsidP="00323348">
            <w:pPr>
              <w:jc w:val="both"/>
              <w:rPr>
                <w:rFonts w:ascii="Arial" w:hAnsi="Arial" w:cs="Arial"/>
                <w:color w:val="000000"/>
                <w:sz w:val="22"/>
                <w:szCs w:val="22"/>
              </w:rPr>
            </w:pPr>
            <w:r w:rsidRPr="00323348">
              <w:rPr>
                <w:rFonts w:ascii="Arial" w:hAnsi="Arial" w:cs="Arial"/>
                <w:color w:val="000000"/>
                <w:sz w:val="22"/>
                <w:szCs w:val="22"/>
              </w:rPr>
              <w:t xml:space="preserve">Subtiekėjai, kuriuos tiekėjas pasitelks pirkimo sutarties vykdymui (kurių pajėgumais </w:t>
            </w:r>
            <w:r w:rsidRPr="00323348">
              <w:rPr>
                <w:rFonts w:ascii="Arial" w:hAnsi="Arial" w:cs="Arial"/>
                <w:color w:val="000000"/>
                <w:sz w:val="22"/>
                <w:szCs w:val="22"/>
              </w:rPr>
              <w:lastRenderedPageBreak/>
              <w:t>tiekėjas nesiremia, kad atitiktų pirkimo dokumentuose nustatytus kvalifikacijos reikalavimus), privalo turėti teisę verstis ta veikla, kuriai jis pasitelkiamas.</w:t>
            </w:r>
          </w:p>
        </w:tc>
      </w:tr>
      <w:tr w:rsidR="00323348" w:rsidRPr="000F16F1" w:rsidTr="00C31844">
        <w:tc>
          <w:tcPr>
            <w:tcW w:w="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23348" w:rsidRPr="000F16F1" w:rsidRDefault="00323348" w:rsidP="00323348">
            <w:pPr>
              <w:pStyle w:val="Standarduser"/>
              <w:widowControl w:val="0"/>
              <w:spacing w:after="0" w:line="240" w:lineRule="auto"/>
              <w:jc w:val="center"/>
              <w:rPr>
                <w:rFonts w:ascii="Arial" w:eastAsia="Calibri" w:hAnsi="Arial" w:cs="Arial"/>
                <w:color w:val="000000"/>
                <w:sz w:val="22"/>
                <w:szCs w:val="22"/>
                <w:lang w:eastAsia="en-US"/>
              </w:rPr>
            </w:pPr>
            <w:r w:rsidRPr="000F16F1">
              <w:rPr>
                <w:rFonts w:ascii="Arial" w:eastAsia="Calibri" w:hAnsi="Arial" w:cs="Arial"/>
                <w:color w:val="000000"/>
                <w:sz w:val="22"/>
                <w:szCs w:val="22"/>
                <w:lang w:eastAsia="en-US"/>
              </w:rPr>
              <w:lastRenderedPageBreak/>
              <w:t>1.2.</w:t>
            </w:r>
          </w:p>
        </w:tc>
        <w:tc>
          <w:tcPr>
            <w:tcW w:w="30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23348" w:rsidRPr="00323348" w:rsidRDefault="00323348" w:rsidP="00323348">
            <w:pPr>
              <w:jc w:val="both"/>
              <w:rPr>
                <w:rFonts w:ascii="Arial" w:hAnsi="Arial" w:cs="Arial"/>
                <w:color w:val="000000"/>
                <w:sz w:val="22"/>
                <w:szCs w:val="22"/>
              </w:rPr>
            </w:pPr>
            <w:r w:rsidRPr="00323348">
              <w:rPr>
                <w:rFonts w:ascii="Arial" w:hAnsi="Arial" w:cs="Arial"/>
                <w:color w:val="000000"/>
                <w:sz w:val="22"/>
                <w:szCs w:val="22"/>
                <w:lang w:eastAsia="en-US"/>
              </w:rPr>
              <w:t>Tiekėjas nėra įtrauktas į Valstybinės maisto ir veterinarijos tarnybos tvarkomą nepatikimų maisto tvarkymo subjektų sąrašą.</w:t>
            </w: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23348" w:rsidRPr="00323348" w:rsidRDefault="00323348" w:rsidP="0052529C">
            <w:pPr>
              <w:jc w:val="both"/>
              <w:rPr>
                <w:rFonts w:ascii="Arial" w:hAnsi="Arial" w:cs="Arial"/>
                <w:sz w:val="22"/>
                <w:szCs w:val="22"/>
              </w:rPr>
            </w:pPr>
            <w:r w:rsidRPr="00323348">
              <w:rPr>
                <w:rFonts w:ascii="Arial" w:eastAsiaTheme="minorEastAsia" w:hAnsi="Arial" w:cs="Arial"/>
                <w:sz w:val="22"/>
                <w:szCs w:val="22"/>
              </w:rPr>
              <w:t>Informaciją apie tiekėjo atitiktį reikalavimui tikrina perkančioji organizacija</w:t>
            </w:r>
            <w:r w:rsidR="0052529C">
              <w:rPr>
                <w:rFonts w:ascii="Arial" w:eastAsiaTheme="minorEastAsia" w:hAnsi="Arial" w:cs="Arial"/>
                <w:sz w:val="22"/>
                <w:szCs w:val="22"/>
              </w:rPr>
              <w:t xml:space="preserve">. Su </w:t>
            </w:r>
            <w:r w:rsidRPr="00323348">
              <w:rPr>
                <w:rFonts w:ascii="Arial" w:eastAsiaTheme="minorEastAsia" w:hAnsi="Arial" w:cs="Arial"/>
                <w:sz w:val="22"/>
                <w:szCs w:val="22"/>
              </w:rPr>
              <w:t xml:space="preserve">pasiūlymu </w:t>
            </w:r>
            <w:r w:rsidR="0052529C">
              <w:rPr>
                <w:rFonts w:ascii="Arial" w:eastAsiaTheme="minorEastAsia" w:hAnsi="Arial" w:cs="Arial"/>
                <w:sz w:val="22"/>
                <w:szCs w:val="22"/>
              </w:rPr>
              <w:t xml:space="preserve">teikiamas EBVPD. </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2529C" w:rsidRPr="00323348" w:rsidRDefault="0052529C" w:rsidP="00323348">
            <w:pPr>
              <w:jc w:val="both"/>
              <w:rPr>
                <w:rFonts w:ascii="Arial" w:hAnsi="Arial" w:cs="Arial"/>
                <w:color w:val="000000"/>
                <w:sz w:val="22"/>
                <w:szCs w:val="22"/>
              </w:rPr>
            </w:pPr>
            <w:r w:rsidRPr="0052529C">
              <w:rPr>
                <w:rFonts w:ascii="Arial" w:hAnsi="Arial" w:cs="Arial"/>
                <w:color w:val="000000"/>
                <w:sz w:val="22"/>
                <w:szCs w:val="22"/>
              </w:rPr>
              <w:t>Jei bendrą pasiūlymą pateikia ūkio subjektų grupė, kiekvienas ūkio subjektų grupės narys turi pateikti užpildytą EBVPD formą.</w:t>
            </w:r>
          </w:p>
        </w:tc>
      </w:tr>
    </w:tbl>
    <w:p w:rsidR="00E21832" w:rsidRDefault="00E21832">
      <w:pPr>
        <w:pStyle w:val="Standarduser"/>
        <w:tabs>
          <w:tab w:val="left" w:pos="720"/>
        </w:tabs>
        <w:spacing w:after="0" w:line="240" w:lineRule="auto"/>
        <w:ind w:firstLine="567"/>
        <w:jc w:val="center"/>
        <w:rPr>
          <w:rFonts w:ascii="Arial" w:eastAsia="Calibri" w:hAnsi="Arial" w:cs="Arial"/>
          <w:iCs/>
          <w:lang w:eastAsia="en-US"/>
        </w:rPr>
      </w:pPr>
    </w:p>
    <w:p w:rsidR="00323348" w:rsidRDefault="00323348">
      <w:pPr>
        <w:pStyle w:val="Standarduser"/>
        <w:tabs>
          <w:tab w:val="left" w:pos="720"/>
        </w:tabs>
        <w:spacing w:after="0" w:line="240" w:lineRule="auto"/>
        <w:ind w:firstLine="567"/>
        <w:jc w:val="center"/>
        <w:rPr>
          <w:rFonts w:ascii="Arial" w:eastAsia="Calibri" w:hAnsi="Arial" w:cs="Arial"/>
          <w:iCs/>
          <w:lang w:eastAsia="en-US"/>
        </w:rPr>
      </w:pPr>
    </w:p>
    <w:p w:rsidR="00323348" w:rsidRPr="00323348" w:rsidRDefault="00323348" w:rsidP="00323348">
      <w:pPr>
        <w:widowControl/>
        <w:tabs>
          <w:tab w:val="left" w:pos="720"/>
        </w:tabs>
        <w:autoSpaceDN/>
        <w:jc w:val="center"/>
        <w:textAlignment w:val="auto"/>
        <w:rPr>
          <w:rFonts w:ascii="Arial" w:eastAsia="Calibri" w:hAnsi="Arial" w:cs="Arial"/>
          <w:sz w:val="22"/>
          <w:szCs w:val="22"/>
        </w:rPr>
      </w:pPr>
      <w:r w:rsidRPr="00323348">
        <w:rPr>
          <w:rFonts w:ascii="Arial" w:eastAsia="Calibri" w:hAnsi="Arial" w:cs="Arial"/>
          <w:b/>
          <w:bCs/>
          <w:sz w:val="22"/>
          <w:szCs w:val="22"/>
          <w:lang w:eastAsia="en-US"/>
        </w:rPr>
        <w:t>Tiekėjams keliami reikalavimai dėl kokybės vadybos sistemos ir (ar) aplinkos apsaugos vadybos sistemos standartų reikalavimai</w:t>
      </w:r>
    </w:p>
    <w:p w:rsidR="00323348" w:rsidRPr="00323348" w:rsidRDefault="00323348" w:rsidP="00323348">
      <w:pPr>
        <w:widowControl/>
        <w:tabs>
          <w:tab w:val="left" w:pos="720"/>
        </w:tabs>
        <w:autoSpaceDN/>
        <w:spacing w:line="300" w:lineRule="auto"/>
        <w:jc w:val="both"/>
        <w:textAlignment w:val="auto"/>
        <w:rPr>
          <w:rFonts w:ascii="Arial" w:eastAsia="Arial" w:hAnsi="Arial" w:cs="Arial"/>
          <w:sz w:val="22"/>
          <w:szCs w:val="22"/>
        </w:rPr>
      </w:pPr>
    </w:p>
    <w:p w:rsidR="00323348" w:rsidRPr="00323348" w:rsidRDefault="00323348" w:rsidP="00323348">
      <w:pPr>
        <w:widowControl/>
        <w:autoSpaceDN/>
        <w:ind w:left="-57" w:firstLine="680"/>
        <w:jc w:val="both"/>
        <w:textAlignment w:val="auto"/>
        <w:rPr>
          <w:rFonts w:ascii="Arial" w:eastAsia="Calibri" w:hAnsi="Arial" w:cs="Arial"/>
          <w:sz w:val="22"/>
          <w:szCs w:val="22"/>
        </w:rPr>
      </w:pPr>
      <w:r w:rsidRPr="00323348">
        <w:rPr>
          <w:rFonts w:ascii="Arial" w:eastAsia="Arial" w:hAnsi="Arial" w:cs="Arial"/>
          <w:color w:val="000000"/>
          <w:sz w:val="22"/>
          <w:szCs w:val="22"/>
        </w:rPr>
        <w:t>1. Perkančioji organizacija nereikalauja, kad tiekėjai laikytųsi kokybės vadybos sistemos ir (arba) aplinkos apsaugos vadybos sistemos standartų.</w:t>
      </w:r>
    </w:p>
    <w:p w:rsidR="00323348" w:rsidRPr="00323348" w:rsidRDefault="00323348" w:rsidP="00323348">
      <w:pPr>
        <w:widowControl/>
        <w:tabs>
          <w:tab w:val="left" w:pos="851"/>
        </w:tabs>
        <w:autoSpaceDN/>
        <w:ind w:firstLine="567"/>
        <w:contextualSpacing/>
        <w:jc w:val="both"/>
        <w:textAlignment w:val="auto"/>
        <w:rPr>
          <w:rFonts w:ascii="Arial" w:eastAsia="Calibri" w:hAnsi="Arial" w:cs="Arial"/>
          <w:sz w:val="22"/>
          <w:szCs w:val="22"/>
        </w:rPr>
      </w:pPr>
      <w:bookmarkStart w:id="56" w:name="_heading=h.26in1rg"/>
      <w:bookmarkEnd w:id="56"/>
    </w:p>
    <w:p w:rsidR="00323348" w:rsidRPr="000F16F1" w:rsidRDefault="00323348">
      <w:pPr>
        <w:pStyle w:val="Standarduser"/>
        <w:tabs>
          <w:tab w:val="left" w:pos="720"/>
        </w:tabs>
        <w:spacing w:after="0" w:line="240" w:lineRule="auto"/>
        <w:ind w:firstLine="567"/>
        <w:jc w:val="center"/>
        <w:rPr>
          <w:rFonts w:ascii="Arial" w:eastAsia="Calibri" w:hAnsi="Arial" w:cs="Arial"/>
          <w:iCs/>
          <w:lang w:eastAsia="en-US"/>
        </w:rPr>
      </w:pPr>
    </w:p>
    <w:p w:rsidR="00E21832" w:rsidRPr="000F16F1" w:rsidRDefault="00583682">
      <w:pPr>
        <w:pStyle w:val="Standarduser"/>
        <w:tabs>
          <w:tab w:val="left" w:pos="720"/>
        </w:tabs>
        <w:spacing w:line="240" w:lineRule="auto"/>
        <w:jc w:val="center"/>
        <w:rPr>
          <w:rFonts w:ascii="Arial" w:eastAsia="Calibri" w:hAnsi="Arial" w:cs="Arial"/>
          <w:color w:val="000000"/>
          <w:lang w:eastAsia="en-US"/>
        </w:rPr>
      </w:pPr>
      <w:r w:rsidRPr="000F16F1">
        <w:rPr>
          <w:rFonts w:ascii="Arial" w:eastAsia="Calibri" w:hAnsi="Arial" w:cs="Arial"/>
          <w:color w:val="000000"/>
          <w:lang w:eastAsia="en-US"/>
        </w:rPr>
        <w:t>______________</w:t>
      </w: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EC0C55" w:rsidRPr="000F16F1" w:rsidRDefault="00EC0C55">
      <w:pPr>
        <w:pStyle w:val="Standarduser"/>
        <w:tabs>
          <w:tab w:val="left" w:pos="720"/>
        </w:tabs>
        <w:spacing w:line="240" w:lineRule="auto"/>
        <w:jc w:val="center"/>
        <w:rPr>
          <w:rFonts w:ascii="Arial" w:eastAsia="Calibri" w:hAnsi="Arial" w:cs="Arial"/>
          <w:color w:val="000000"/>
          <w:lang w:eastAsia="en-US"/>
        </w:rPr>
      </w:pPr>
    </w:p>
    <w:p w:rsidR="00EC0C55" w:rsidRPr="000F16F1" w:rsidRDefault="00EC0C55">
      <w:pPr>
        <w:pStyle w:val="Standarduser"/>
        <w:tabs>
          <w:tab w:val="left" w:pos="720"/>
        </w:tabs>
        <w:spacing w:line="240" w:lineRule="auto"/>
        <w:jc w:val="center"/>
        <w:rPr>
          <w:rFonts w:ascii="Arial" w:eastAsia="Calibri" w:hAnsi="Arial" w:cs="Arial"/>
          <w:color w:val="000000"/>
          <w:lang w:eastAsia="en-US"/>
        </w:rPr>
      </w:pP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01621A" w:rsidRDefault="0001621A">
      <w:pPr>
        <w:pStyle w:val="Standarduser"/>
        <w:tabs>
          <w:tab w:val="left" w:pos="720"/>
        </w:tabs>
        <w:spacing w:line="240" w:lineRule="auto"/>
        <w:jc w:val="center"/>
        <w:rPr>
          <w:rFonts w:ascii="Arial" w:eastAsia="Calibri" w:hAnsi="Arial" w:cs="Arial"/>
          <w:color w:val="000000"/>
          <w:lang w:eastAsia="en-US"/>
        </w:rPr>
      </w:pPr>
    </w:p>
    <w:p w:rsidR="00CE3A24" w:rsidRDefault="00CE3A24">
      <w:pPr>
        <w:pStyle w:val="Standarduser"/>
        <w:tabs>
          <w:tab w:val="left" w:pos="720"/>
        </w:tabs>
        <w:spacing w:line="240" w:lineRule="auto"/>
        <w:jc w:val="center"/>
        <w:rPr>
          <w:rFonts w:ascii="Arial" w:eastAsia="Calibri" w:hAnsi="Arial" w:cs="Arial"/>
          <w:color w:val="000000"/>
          <w:lang w:eastAsia="en-US"/>
        </w:rPr>
      </w:pPr>
    </w:p>
    <w:p w:rsidR="0001621A" w:rsidRPr="000F16F1" w:rsidRDefault="0001621A">
      <w:pPr>
        <w:pStyle w:val="Standarduser"/>
        <w:tabs>
          <w:tab w:val="left" w:pos="720"/>
        </w:tabs>
        <w:spacing w:line="240" w:lineRule="auto"/>
        <w:jc w:val="center"/>
        <w:rPr>
          <w:rFonts w:ascii="Arial" w:eastAsia="Calibri" w:hAnsi="Arial" w:cs="Arial"/>
          <w:color w:val="000000"/>
          <w:lang w:eastAsia="en-US"/>
        </w:rPr>
      </w:pPr>
    </w:p>
    <w:p w:rsidR="0001621A" w:rsidRDefault="0001621A">
      <w:pPr>
        <w:pStyle w:val="Standarduser"/>
        <w:tabs>
          <w:tab w:val="left" w:pos="720"/>
        </w:tabs>
        <w:spacing w:line="240" w:lineRule="auto"/>
        <w:jc w:val="center"/>
        <w:rPr>
          <w:rFonts w:ascii="Arial" w:eastAsia="Calibri" w:hAnsi="Arial" w:cs="Arial"/>
          <w:color w:val="000000"/>
          <w:lang w:eastAsia="en-US"/>
        </w:rPr>
      </w:pPr>
    </w:p>
    <w:p w:rsidR="00C31844" w:rsidRPr="000F16F1" w:rsidRDefault="00C31844">
      <w:pPr>
        <w:pStyle w:val="Standarduser"/>
        <w:tabs>
          <w:tab w:val="left" w:pos="720"/>
        </w:tabs>
        <w:spacing w:line="240" w:lineRule="auto"/>
        <w:jc w:val="center"/>
        <w:rPr>
          <w:rFonts w:ascii="Arial" w:eastAsia="Calibri" w:hAnsi="Arial" w:cs="Arial"/>
          <w:color w:val="000000"/>
          <w:lang w:eastAsia="en-US"/>
        </w:rPr>
      </w:pPr>
    </w:p>
    <w:p w:rsidR="0001621A" w:rsidRDefault="0001621A">
      <w:pPr>
        <w:pStyle w:val="Standarduser"/>
        <w:tabs>
          <w:tab w:val="left" w:pos="720"/>
        </w:tabs>
        <w:spacing w:line="240" w:lineRule="auto"/>
        <w:jc w:val="center"/>
        <w:rPr>
          <w:rFonts w:ascii="Arial" w:eastAsia="Calibri" w:hAnsi="Arial" w:cs="Arial"/>
          <w:color w:val="000000"/>
          <w:lang w:eastAsia="en-US"/>
        </w:rPr>
      </w:pPr>
    </w:p>
    <w:p w:rsidR="00AD08B5" w:rsidRDefault="00AD08B5">
      <w:pPr>
        <w:pStyle w:val="Standarduser"/>
        <w:tabs>
          <w:tab w:val="left" w:pos="720"/>
        </w:tabs>
        <w:spacing w:line="240" w:lineRule="auto"/>
        <w:jc w:val="center"/>
        <w:rPr>
          <w:rFonts w:ascii="Arial" w:eastAsia="Calibri" w:hAnsi="Arial" w:cs="Arial"/>
          <w:color w:val="000000"/>
          <w:lang w:eastAsia="en-US"/>
        </w:rPr>
      </w:pPr>
    </w:p>
    <w:p w:rsidR="00E21832" w:rsidRPr="009F0585" w:rsidRDefault="00583682" w:rsidP="006E7E2B">
      <w:pPr>
        <w:pStyle w:val="Standarduser"/>
        <w:spacing w:after="0"/>
        <w:jc w:val="right"/>
        <w:rPr>
          <w:rFonts w:ascii="Arial" w:eastAsia="Calibri" w:hAnsi="Arial" w:cs="Arial"/>
          <w:color w:val="0070C0"/>
          <w:sz w:val="22"/>
          <w:szCs w:val="22"/>
        </w:rPr>
      </w:pPr>
      <w:bookmarkStart w:id="57" w:name="_Ref38898251"/>
      <w:bookmarkStart w:id="58" w:name="_Ref38291394"/>
      <w:bookmarkStart w:id="59" w:name="_Ref38291379"/>
      <w:r w:rsidRPr="009F0585">
        <w:rPr>
          <w:rFonts w:ascii="Arial" w:eastAsia="Calibri" w:hAnsi="Arial" w:cs="Arial"/>
          <w:color w:val="0070C0"/>
          <w:sz w:val="22"/>
          <w:szCs w:val="22"/>
        </w:rPr>
        <w:lastRenderedPageBreak/>
        <w:t>Pirkimo sąlygų 5 priedas „EBVPD“</w:t>
      </w:r>
      <w:bookmarkEnd w:id="57"/>
      <w:bookmarkEnd w:id="58"/>
      <w:bookmarkEnd w:id="59"/>
    </w:p>
    <w:p w:rsidR="006E7E2B" w:rsidRDefault="006E7E2B" w:rsidP="006E7E2B">
      <w:pPr>
        <w:pStyle w:val="Paantrat"/>
        <w:spacing w:after="0"/>
        <w:jc w:val="center"/>
        <w:rPr>
          <w:rFonts w:ascii="Arial" w:hAnsi="Arial" w:cs="Arial"/>
          <w:sz w:val="24"/>
          <w:szCs w:val="24"/>
        </w:rPr>
      </w:pPr>
    </w:p>
    <w:p w:rsidR="00E21832" w:rsidRDefault="00583682" w:rsidP="006E7E2B">
      <w:pPr>
        <w:pStyle w:val="Paantrat"/>
        <w:spacing w:after="0"/>
        <w:jc w:val="center"/>
        <w:rPr>
          <w:rFonts w:ascii="Arial" w:hAnsi="Arial" w:cs="Arial"/>
        </w:rPr>
      </w:pPr>
      <w:r w:rsidRPr="006E7E2B">
        <w:rPr>
          <w:rFonts w:ascii="Arial" w:hAnsi="Arial" w:cs="Arial"/>
        </w:rPr>
        <w:t>EUROPOS BENDRASIS VIEŠŲJŲ PIRKIMŲ DOKUMENTAS</w:t>
      </w:r>
    </w:p>
    <w:p w:rsidR="006E7E2B" w:rsidRDefault="006E7E2B" w:rsidP="006E7E2B">
      <w:pPr>
        <w:pStyle w:val="Standarduser"/>
        <w:spacing w:after="0" w:line="240" w:lineRule="auto"/>
        <w:ind w:firstLine="720"/>
        <w:jc w:val="both"/>
        <w:rPr>
          <w:rFonts w:ascii="Arial" w:hAnsi="Arial" w:cs="Arial"/>
          <w:sz w:val="24"/>
          <w:szCs w:val="24"/>
        </w:rPr>
      </w:pPr>
    </w:p>
    <w:p w:rsidR="00E21832" w:rsidRDefault="00583682" w:rsidP="006E7E2B">
      <w:pPr>
        <w:pStyle w:val="Standarduser"/>
        <w:spacing w:after="0" w:line="240" w:lineRule="auto"/>
        <w:ind w:firstLine="720"/>
        <w:jc w:val="both"/>
        <w:rPr>
          <w:rFonts w:ascii="Arial" w:hAnsi="Arial" w:cs="Arial"/>
          <w:sz w:val="22"/>
          <w:szCs w:val="22"/>
        </w:rPr>
      </w:pPr>
      <w:r w:rsidRPr="00B0168A">
        <w:rPr>
          <w:rFonts w:ascii="Arial" w:hAnsi="Arial" w:cs="Arial"/>
          <w:sz w:val="22"/>
          <w:szCs w:val="22"/>
        </w:rPr>
        <w:t>„Europos bendrasis viešųjų pirkimų dokumentas (EBVPD)“ pateikiamas atskiru dokumentu (.xml ir .pdf formatu) ir skelbiamas viešai CVP IS priemonėmis kartu su kitais pirkimo dokumentais.</w:t>
      </w:r>
    </w:p>
    <w:p w:rsidR="00B0168A" w:rsidRPr="00B0168A" w:rsidRDefault="00B0168A" w:rsidP="006E7E2B">
      <w:pPr>
        <w:pStyle w:val="Standarduser"/>
        <w:spacing w:after="0" w:line="240" w:lineRule="auto"/>
        <w:ind w:firstLine="720"/>
        <w:jc w:val="both"/>
        <w:rPr>
          <w:rFonts w:ascii="Arial" w:hAnsi="Arial" w:cs="Arial"/>
          <w:sz w:val="22"/>
          <w:szCs w:val="22"/>
        </w:rPr>
      </w:pPr>
    </w:p>
    <w:p w:rsidR="00E21832" w:rsidRPr="006E7E2B" w:rsidRDefault="00583682">
      <w:pPr>
        <w:pStyle w:val="Standarduser"/>
        <w:jc w:val="center"/>
        <w:rPr>
          <w:rFonts w:ascii="Arial" w:hAnsi="Arial" w:cs="Arial"/>
          <w:smallCaps/>
          <w:sz w:val="24"/>
          <w:szCs w:val="24"/>
        </w:rPr>
      </w:pPr>
      <w:r w:rsidRPr="006E7E2B">
        <w:rPr>
          <w:rFonts w:ascii="Arial" w:hAnsi="Arial" w:cs="Arial"/>
          <w:smallCaps/>
          <w:sz w:val="24"/>
          <w:szCs w:val="24"/>
        </w:rPr>
        <w:t>__________</w:t>
      </w:r>
    </w:p>
    <w:p w:rsidR="00E21832" w:rsidRPr="006E7E2B" w:rsidRDefault="00E21832">
      <w:pPr>
        <w:pStyle w:val="Standarduser"/>
        <w:rPr>
          <w:rFonts w:ascii="Arial" w:hAnsi="Arial" w:cs="Arial"/>
          <w:b/>
          <w:bCs/>
          <w:smallCaps/>
          <w:sz w:val="24"/>
          <w:szCs w:val="24"/>
        </w:rPr>
      </w:pPr>
    </w:p>
    <w:p w:rsidR="00E21832" w:rsidRPr="00236682" w:rsidRDefault="00583682" w:rsidP="00C31844">
      <w:pPr>
        <w:pStyle w:val="Antrat2"/>
        <w:pageBreakBefore/>
        <w:spacing w:before="0"/>
        <w:ind w:left="7740"/>
        <w:rPr>
          <w:rFonts w:ascii="Arial" w:eastAsia="Calibri" w:hAnsi="Arial" w:cs="Arial"/>
          <w:color w:val="0070C0"/>
          <w:sz w:val="22"/>
          <w:szCs w:val="22"/>
        </w:rPr>
      </w:pPr>
      <w:bookmarkStart w:id="60" w:name="_Ref38898051"/>
      <w:bookmarkStart w:id="61" w:name="_Ref38540913"/>
      <w:bookmarkStart w:id="62" w:name="_Toc167436675"/>
      <w:bookmarkStart w:id="63" w:name="_Ref38901392"/>
      <w:r w:rsidRPr="00236682">
        <w:rPr>
          <w:rFonts w:ascii="Arial" w:eastAsia="Calibri" w:hAnsi="Arial" w:cs="Arial"/>
          <w:color w:val="0070C0"/>
          <w:sz w:val="22"/>
          <w:szCs w:val="22"/>
        </w:rPr>
        <w:lastRenderedPageBreak/>
        <w:t>Pirkimo sąlygų 6 priedas „Pasiūlymo forma“</w:t>
      </w:r>
      <w:bookmarkEnd w:id="60"/>
      <w:bookmarkEnd w:id="61"/>
      <w:bookmarkEnd w:id="62"/>
      <w:bookmarkEnd w:id="63"/>
    </w:p>
    <w:p w:rsidR="00E21832" w:rsidRPr="000F16F1" w:rsidRDefault="00E21832">
      <w:pPr>
        <w:pStyle w:val="Standarduser"/>
        <w:rPr>
          <w:rFonts w:ascii="Arial" w:hAnsi="Arial" w:cs="Arial"/>
          <w:color w:val="7030A0"/>
        </w:rPr>
      </w:pPr>
    </w:p>
    <w:p w:rsidR="00E21832" w:rsidRPr="000F16F1" w:rsidRDefault="00583682">
      <w:pPr>
        <w:pStyle w:val="Standarduser"/>
        <w:widowControl w:val="0"/>
        <w:spacing w:after="0" w:line="240" w:lineRule="auto"/>
        <w:ind w:right="-173"/>
        <w:jc w:val="center"/>
        <w:rPr>
          <w:rFonts w:ascii="Arial" w:hAnsi="Arial" w:cs="Arial"/>
          <w:sz w:val="16"/>
          <w:szCs w:val="16"/>
        </w:rPr>
      </w:pPr>
      <w:r w:rsidRPr="000F16F1">
        <w:rPr>
          <w:rFonts w:ascii="Arial" w:hAnsi="Arial" w:cs="Arial"/>
          <w:sz w:val="16"/>
          <w:szCs w:val="16"/>
        </w:rPr>
        <w:t>Herbas arba prekių ženklas</w:t>
      </w:r>
    </w:p>
    <w:p w:rsidR="00E21832" w:rsidRPr="000F16F1" w:rsidRDefault="00583682">
      <w:pPr>
        <w:pStyle w:val="Standarduser"/>
        <w:widowControl w:val="0"/>
        <w:spacing w:after="0" w:line="240" w:lineRule="auto"/>
        <w:ind w:right="-173"/>
        <w:jc w:val="center"/>
        <w:rPr>
          <w:rFonts w:ascii="Arial" w:hAnsi="Arial" w:cs="Arial"/>
          <w:sz w:val="16"/>
          <w:szCs w:val="16"/>
        </w:rPr>
      </w:pPr>
      <w:r w:rsidRPr="000F16F1">
        <w:rPr>
          <w:rFonts w:ascii="Arial" w:hAnsi="Arial" w:cs="Arial"/>
          <w:sz w:val="16"/>
          <w:szCs w:val="16"/>
        </w:rPr>
        <w:t>(</w:t>
      </w:r>
      <w:r w:rsidR="006F046D">
        <w:rPr>
          <w:rFonts w:ascii="Arial" w:hAnsi="Arial" w:cs="Arial"/>
          <w:sz w:val="16"/>
          <w:szCs w:val="16"/>
        </w:rPr>
        <w:t>Tiekėj</w:t>
      </w:r>
      <w:r w:rsidRPr="000F16F1">
        <w:rPr>
          <w:rFonts w:ascii="Arial" w:hAnsi="Arial" w:cs="Arial"/>
          <w:sz w:val="16"/>
          <w:szCs w:val="16"/>
        </w:rPr>
        <w:t>o pavadinimas)</w:t>
      </w:r>
    </w:p>
    <w:p w:rsidR="00E21832" w:rsidRPr="000F16F1" w:rsidRDefault="00583682">
      <w:pPr>
        <w:pStyle w:val="Standarduser"/>
        <w:widowControl w:val="0"/>
        <w:spacing w:after="0" w:line="240" w:lineRule="auto"/>
        <w:ind w:right="-18" w:firstLine="720"/>
        <w:jc w:val="center"/>
        <w:rPr>
          <w:rFonts w:ascii="Arial" w:hAnsi="Arial" w:cs="Arial"/>
          <w:sz w:val="16"/>
          <w:szCs w:val="16"/>
        </w:rPr>
      </w:pPr>
      <w:r w:rsidRPr="000F16F1">
        <w:rPr>
          <w:rFonts w:ascii="Arial" w:hAnsi="Arial" w:cs="Arial"/>
          <w:sz w:val="16"/>
          <w:szCs w:val="16"/>
        </w:rPr>
        <w:t xml:space="preserve">(Juridinio asmens teisinė forma, buveinė, kontaktinė informacija, registro, kuriame kaupiami ir saugomi duomenys apie </w:t>
      </w:r>
      <w:r w:rsidR="006F046D">
        <w:rPr>
          <w:rFonts w:ascii="Arial" w:hAnsi="Arial" w:cs="Arial"/>
          <w:sz w:val="16"/>
          <w:szCs w:val="16"/>
        </w:rPr>
        <w:t>tiekėj</w:t>
      </w:r>
      <w:r w:rsidRPr="000F16F1">
        <w:rPr>
          <w:rFonts w:ascii="Arial" w:hAnsi="Arial" w:cs="Arial"/>
          <w:sz w:val="16"/>
          <w:szCs w:val="16"/>
        </w:rPr>
        <w:t>ą, pavadinimas, juridinio asmens kodas, pridėtinės vertės mokesčio mokėtojo kodas, jei juridinis asmuo yra pridėtinės vertės mokesčio mokėtojas)</w:t>
      </w:r>
    </w:p>
    <w:p w:rsidR="00E21832" w:rsidRPr="000F16F1" w:rsidRDefault="00E21832">
      <w:pPr>
        <w:pStyle w:val="Standarduser"/>
        <w:widowControl w:val="0"/>
        <w:spacing w:after="0" w:line="240" w:lineRule="auto"/>
        <w:jc w:val="center"/>
        <w:rPr>
          <w:rFonts w:ascii="Arial" w:hAnsi="Arial" w:cs="Arial"/>
          <w:b/>
        </w:rPr>
      </w:pPr>
    </w:p>
    <w:p w:rsidR="00E21832" w:rsidRPr="000F16F1" w:rsidRDefault="00583682">
      <w:pPr>
        <w:pStyle w:val="Standarduser"/>
        <w:widowControl w:val="0"/>
        <w:spacing w:after="0" w:line="240" w:lineRule="auto"/>
        <w:jc w:val="center"/>
        <w:rPr>
          <w:rFonts w:ascii="Arial" w:hAnsi="Arial" w:cs="Arial"/>
          <w:b/>
          <w:sz w:val="22"/>
          <w:szCs w:val="22"/>
        </w:rPr>
      </w:pPr>
      <w:r w:rsidRPr="000F16F1">
        <w:rPr>
          <w:rFonts w:ascii="Arial" w:hAnsi="Arial" w:cs="Arial"/>
          <w:b/>
          <w:sz w:val="22"/>
          <w:szCs w:val="22"/>
        </w:rPr>
        <w:t>PASIŪLYMAS</w:t>
      </w:r>
    </w:p>
    <w:p w:rsidR="00E21832" w:rsidRPr="00BC3029" w:rsidRDefault="004C2258">
      <w:pPr>
        <w:pStyle w:val="Standarduser"/>
        <w:widowControl w:val="0"/>
        <w:spacing w:after="0" w:line="240" w:lineRule="auto"/>
        <w:ind w:firstLine="270"/>
        <w:jc w:val="center"/>
        <w:rPr>
          <w:rFonts w:ascii="Arial" w:hAnsi="Arial" w:cs="Arial"/>
          <w:sz w:val="22"/>
          <w:szCs w:val="22"/>
        </w:rPr>
      </w:pPr>
      <w:r w:rsidRPr="00BC3029">
        <w:rPr>
          <w:rFonts w:ascii="Arial" w:hAnsi="Arial" w:cs="Arial"/>
          <w:b/>
          <w:sz w:val="22"/>
          <w:szCs w:val="22"/>
        </w:rPr>
        <w:t>DĖL</w:t>
      </w:r>
      <w:r w:rsidRPr="00BC3029">
        <w:rPr>
          <w:rFonts w:ascii="Arial" w:hAnsi="Arial" w:cs="Arial"/>
          <w:b/>
          <w:bCs/>
          <w:sz w:val="22"/>
          <w:szCs w:val="22"/>
        </w:rPr>
        <w:t xml:space="preserve"> MAITINIMO PASLAUGŲ</w:t>
      </w:r>
      <w:r w:rsidR="00BC3029" w:rsidRPr="00BC3029">
        <w:rPr>
          <w:rFonts w:ascii="Arial" w:hAnsi="Arial" w:cs="Arial"/>
          <w:b/>
          <w:bCs/>
          <w:sz w:val="22"/>
          <w:szCs w:val="22"/>
        </w:rPr>
        <w:t xml:space="preserve"> </w:t>
      </w:r>
      <w:r w:rsidR="00CE3A24" w:rsidRPr="00BC3029">
        <w:rPr>
          <w:rFonts w:ascii="Arial" w:hAnsi="Arial" w:cs="Arial"/>
          <w:b/>
          <w:bCs/>
          <w:sz w:val="22"/>
          <w:szCs w:val="22"/>
        </w:rPr>
        <w:t>PRIENŲ</w:t>
      </w:r>
      <w:r w:rsidR="00CE3A24">
        <w:rPr>
          <w:rFonts w:ascii="Arial" w:hAnsi="Arial" w:cs="Arial"/>
          <w:b/>
          <w:bCs/>
          <w:sz w:val="22"/>
          <w:szCs w:val="22"/>
        </w:rPr>
        <w:t xml:space="preserve"> R. </w:t>
      </w:r>
      <w:r w:rsidR="00EE0821">
        <w:rPr>
          <w:rFonts w:ascii="Arial" w:hAnsi="Arial" w:cs="Arial"/>
          <w:b/>
          <w:bCs/>
          <w:sz w:val="22"/>
          <w:szCs w:val="22"/>
        </w:rPr>
        <w:t xml:space="preserve">UŽNEMUNĖS PAGRINDINEI MOKYKLAI   </w:t>
      </w:r>
    </w:p>
    <w:p w:rsidR="00E21832" w:rsidRPr="000F16F1" w:rsidRDefault="00583682">
      <w:pPr>
        <w:pStyle w:val="Standarduser"/>
        <w:widowControl w:val="0"/>
        <w:spacing w:after="0" w:line="240" w:lineRule="auto"/>
        <w:jc w:val="center"/>
        <w:rPr>
          <w:rFonts w:ascii="Arial" w:hAnsi="Arial" w:cs="Arial"/>
          <w:sz w:val="22"/>
          <w:szCs w:val="22"/>
        </w:rPr>
      </w:pPr>
      <w:r w:rsidRPr="000F16F1">
        <w:rPr>
          <w:rFonts w:ascii="Arial" w:hAnsi="Arial" w:cs="Arial"/>
          <w:sz w:val="22"/>
          <w:szCs w:val="22"/>
        </w:rPr>
        <w:t>202</w:t>
      </w:r>
      <w:r w:rsidR="00EF1C50">
        <w:rPr>
          <w:rFonts w:ascii="Arial" w:hAnsi="Arial" w:cs="Arial"/>
          <w:sz w:val="22"/>
          <w:szCs w:val="22"/>
        </w:rPr>
        <w:t>6</w:t>
      </w:r>
      <w:r w:rsidRPr="000F16F1">
        <w:rPr>
          <w:rFonts w:ascii="Arial" w:hAnsi="Arial" w:cs="Arial"/>
          <w:sz w:val="22"/>
          <w:szCs w:val="22"/>
        </w:rPr>
        <w:t xml:space="preserve"> m. _____________________ d.</w:t>
      </w:r>
    </w:p>
    <w:p w:rsidR="00E21832" w:rsidRPr="000F16F1" w:rsidRDefault="00E21832">
      <w:pPr>
        <w:pStyle w:val="prastasiniatinklio"/>
        <w:spacing w:before="0" w:after="0" w:line="240" w:lineRule="auto"/>
        <w:rPr>
          <w:rFonts w:ascii="Arial" w:hAnsi="Arial" w:cs="Arial"/>
          <w:sz w:val="22"/>
          <w:szCs w:val="22"/>
          <w:u w:val="single"/>
        </w:rPr>
      </w:pPr>
    </w:p>
    <w:p w:rsidR="00EF1C50" w:rsidRDefault="00EF1C50">
      <w:pPr>
        <w:pStyle w:val="prastasiniatinklio"/>
        <w:spacing w:before="0" w:after="0" w:line="240" w:lineRule="auto"/>
        <w:rPr>
          <w:rFonts w:ascii="Arial" w:hAnsi="Arial" w:cs="Arial"/>
          <w:sz w:val="22"/>
          <w:szCs w:val="22"/>
          <w:u w:val="single"/>
        </w:rPr>
      </w:pPr>
    </w:p>
    <w:p w:rsidR="00E21832" w:rsidRPr="000F16F1" w:rsidRDefault="00583682">
      <w:pPr>
        <w:pStyle w:val="prastasiniatinklio"/>
        <w:spacing w:before="0" w:after="0" w:line="240" w:lineRule="auto"/>
        <w:rPr>
          <w:rFonts w:ascii="Arial" w:hAnsi="Arial" w:cs="Arial"/>
          <w:sz w:val="22"/>
          <w:szCs w:val="22"/>
          <w:u w:val="single"/>
        </w:rPr>
      </w:pPr>
      <w:r w:rsidRPr="000F16F1">
        <w:rPr>
          <w:rFonts w:ascii="Arial" w:hAnsi="Arial" w:cs="Arial"/>
          <w:sz w:val="22"/>
          <w:szCs w:val="22"/>
          <w:u w:val="single"/>
        </w:rPr>
        <w:t xml:space="preserve">Prienų rajono </w:t>
      </w:r>
      <w:r w:rsidR="00C94391">
        <w:rPr>
          <w:rFonts w:ascii="Arial" w:hAnsi="Arial" w:cs="Arial"/>
          <w:sz w:val="22"/>
          <w:szCs w:val="22"/>
          <w:u w:val="single"/>
        </w:rPr>
        <w:t>CPO</w:t>
      </w:r>
    </w:p>
    <w:p w:rsidR="00E21832" w:rsidRPr="000F16F1" w:rsidRDefault="00E21832">
      <w:pPr>
        <w:pStyle w:val="Standarduser"/>
        <w:widowControl w:val="0"/>
        <w:spacing w:after="0" w:line="240" w:lineRule="auto"/>
        <w:ind w:firstLine="567"/>
        <w:rPr>
          <w:rFonts w:ascii="Arial" w:hAnsi="Arial" w:cs="Arial"/>
          <w:b/>
          <w:sz w:val="22"/>
          <w:szCs w:val="22"/>
        </w:rPr>
      </w:pPr>
    </w:p>
    <w:p w:rsidR="00E21832" w:rsidRPr="000F16F1" w:rsidRDefault="00583682">
      <w:pPr>
        <w:pStyle w:val="Standarduser"/>
        <w:widowControl w:val="0"/>
        <w:spacing w:after="0" w:line="240" w:lineRule="auto"/>
        <w:ind w:firstLine="567"/>
        <w:rPr>
          <w:rFonts w:ascii="Arial" w:hAnsi="Arial" w:cs="Arial"/>
          <w:b/>
          <w:sz w:val="22"/>
          <w:szCs w:val="22"/>
        </w:rPr>
      </w:pPr>
      <w:r w:rsidRPr="000F16F1">
        <w:rPr>
          <w:rFonts w:ascii="Arial" w:hAnsi="Arial" w:cs="Arial"/>
          <w:b/>
          <w:sz w:val="22"/>
          <w:szCs w:val="22"/>
        </w:rPr>
        <w:t xml:space="preserve">1. Informacija apie </w:t>
      </w:r>
      <w:r w:rsidR="006F046D">
        <w:rPr>
          <w:rFonts w:ascii="Arial" w:hAnsi="Arial" w:cs="Arial"/>
          <w:b/>
          <w:sz w:val="22"/>
          <w:szCs w:val="22"/>
        </w:rPr>
        <w:t>tiekėj</w:t>
      </w:r>
      <w:r w:rsidRPr="000F16F1">
        <w:rPr>
          <w:rFonts w:ascii="Arial" w:hAnsi="Arial" w:cs="Arial"/>
          <w:b/>
          <w:sz w:val="22"/>
          <w:szCs w:val="22"/>
        </w:rPr>
        <w:t>ą</w:t>
      </w:r>
    </w:p>
    <w:tbl>
      <w:tblPr>
        <w:tblW w:w="10240" w:type="dxa"/>
        <w:tblInd w:w="15" w:type="dxa"/>
        <w:tblLayout w:type="fixed"/>
        <w:tblCellMar>
          <w:left w:w="10" w:type="dxa"/>
          <w:right w:w="10" w:type="dxa"/>
        </w:tblCellMar>
        <w:tblLook w:val="0000" w:firstRow="0" w:lastRow="0" w:firstColumn="0" w:lastColumn="0" w:noHBand="0" w:noVBand="0"/>
      </w:tblPr>
      <w:tblGrid>
        <w:gridCol w:w="5236"/>
        <w:gridCol w:w="5004"/>
      </w:tblGrid>
      <w:tr w:rsidR="00E21832" w:rsidRPr="000F16F1" w:rsidTr="001D5E69">
        <w:trPr>
          <w:trHeight w:val="195"/>
        </w:trPr>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6F046D" w:rsidP="001430E6">
            <w:pPr>
              <w:pStyle w:val="Standarduser"/>
              <w:widowControl w:val="0"/>
              <w:spacing w:after="0" w:line="240" w:lineRule="auto"/>
              <w:jc w:val="both"/>
              <w:rPr>
                <w:rFonts w:ascii="Arial" w:hAnsi="Arial" w:cs="Arial"/>
                <w:sz w:val="22"/>
                <w:szCs w:val="22"/>
              </w:rPr>
            </w:pPr>
            <w:r>
              <w:rPr>
                <w:rFonts w:ascii="Arial" w:hAnsi="Arial" w:cs="Arial"/>
                <w:sz w:val="22"/>
                <w:szCs w:val="22"/>
              </w:rPr>
              <w:t>Tiekėj</w:t>
            </w:r>
            <w:r w:rsidR="00583682" w:rsidRPr="000F16F1">
              <w:rPr>
                <w:rFonts w:ascii="Arial" w:hAnsi="Arial" w:cs="Arial"/>
                <w:sz w:val="22"/>
                <w:szCs w:val="22"/>
              </w:rPr>
              <w:t>o arba ūkio subjektų grupės narių pavadinimas (-ai)</w:t>
            </w:r>
          </w:p>
        </w:tc>
        <w:tc>
          <w:tcPr>
            <w:tcW w:w="50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rsidTr="001D5E69">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6F046D" w:rsidP="001430E6">
            <w:pPr>
              <w:pStyle w:val="Standarduser"/>
              <w:widowControl w:val="0"/>
              <w:spacing w:after="0" w:line="240" w:lineRule="auto"/>
              <w:jc w:val="both"/>
              <w:rPr>
                <w:rFonts w:ascii="Arial" w:hAnsi="Arial" w:cs="Arial"/>
                <w:sz w:val="22"/>
                <w:szCs w:val="22"/>
              </w:rPr>
            </w:pPr>
            <w:r>
              <w:rPr>
                <w:rFonts w:ascii="Arial" w:hAnsi="Arial" w:cs="Arial"/>
                <w:sz w:val="22"/>
                <w:szCs w:val="22"/>
              </w:rPr>
              <w:t>Tiekėj</w:t>
            </w:r>
            <w:r w:rsidR="00583682" w:rsidRPr="000F16F1">
              <w:rPr>
                <w:rFonts w:ascii="Arial" w:hAnsi="Arial" w:cs="Arial"/>
                <w:sz w:val="22"/>
                <w:szCs w:val="22"/>
              </w:rPr>
              <w:t>o arba ūkio subjektų grupės narių juridinio asmens kodas (-ai) (tuo atveju, jei pasiūlymą teikia fizinis asmuo - verslo pažymėjimo Nr. ar pan.)</w:t>
            </w:r>
          </w:p>
        </w:tc>
        <w:tc>
          <w:tcPr>
            <w:tcW w:w="50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rsidTr="001D5E69">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PVM mokėtojo kodas</w:t>
            </w:r>
          </w:p>
        </w:tc>
        <w:tc>
          <w:tcPr>
            <w:tcW w:w="50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rsidTr="001D5E69">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Ūkio subjektų grupės narys, atstovaujantis grupei (pildoma, jei pasiūlymą teikia ūkio subjektų grupė)</w:t>
            </w:r>
          </w:p>
        </w:tc>
        <w:tc>
          <w:tcPr>
            <w:tcW w:w="50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rsidTr="001D5E69">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6F046D" w:rsidP="001430E6">
            <w:pPr>
              <w:pStyle w:val="Standarduser"/>
              <w:widowControl w:val="0"/>
              <w:spacing w:after="0" w:line="240" w:lineRule="auto"/>
              <w:jc w:val="both"/>
              <w:rPr>
                <w:rFonts w:ascii="Arial" w:hAnsi="Arial" w:cs="Arial"/>
                <w:sz w:val="22"/>
                <w:szCs w:val="22"/>
              </w:rPr>
            </w:pPr>
            <w:r>
              <w:rPr>
                <w:rFonts w:ascii="Arial" w:hAnsi="Arial" w:cs="Arial"/>
                <w:sz w:val="22"/>
                <w:szCs w:val="22"/>
              </w:rPr>
              <w:t>Tiekėj</w:t>
            </w:r>
            <w:r w:rsidR="00583682" w:rsidRPr="000F16F1">
              <w:rPr>
                <w:rFonts w:ascii="Arial" w:hAnsi="Arial" w:cs="Arial"/>
                <w:sz w:val="22"/>
                <w:szCs w:val="22"/>
              </w:rPr>
              <w:t>o adresas (jeigu dalyvauja ūkio subjektų grupė, surašomi visi dalyvių adresai)</w:t>
            </w:r>
          </w:p>
        </w:tc>
        <w:tc>
          <w:tcPr>
            <w:tcW w:w="50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rsidTr="001D5E69">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Atsiskaitomosios sąskaitos numeris, bankas, banko kodas</w:t>
            </w:r>
          </w:p>
        </w:tc>
        <w:tc>
          <w:tcPr>
            <w:tcW w:w="50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rsidTr="001D5E69">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Įmonės vadovo pareigos, vardas, pavardė</w:t>
            </w:r>
          </w:p>
        </w:tc>
        <w:tc>
          <w:tcPr>
            <w:tcW w:w="50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rsidTr="001D5E69">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Už pasiūlymą atsakingo asmens pareigos, vardas, pavardė, telefono numeris, el. pašto adresas</w:t>
            </w:r>
          </w:p>
        </w:tc>
        <w:tc>
          <w:tcPr>
            <w:tcW w:w="50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rsidTr="001D5E69">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Už sutarties vykdymą atsakingo asmens pareigos, vardas, pavardė, telefono numeris, el. pašto adresas</w:t>
            </w:r>
          </w:p>
        </w:tc>
        <w:tc>
          <w:tcPr>
            <w:tcW w:w="50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rsidTr="001D5E69">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 xml:space="preserve">Sutartį </w:t>
            </w:r>
            <w:r w:rsidR="006F046D">
              <w:rPr>
                <w:rFonts w:ascii="Arial" w:hAnsi="Arial" w:cs="Arial"/>
                <w:sz w:val="22"/>
                <w:szCs w:val="22"/>
              </w:rPr>
              <w:t>Tiekėj</w:t>
            </w:r>
            <w:r w:rsidRPr="000F16F1">
              <w:rPr>
                <w:rFonts w:ascii="Arial" w:hAnsi="Arial" w:cs="Arial"/>
                <w:sz w:val="22"/>
                <w:szCs w:val="22"/>
              </w:rPr>
              <w:t>as galės pasirašyti elektroniniu parašu (Taip/Ne)</w:t>
            </w:r>
          </w:p>
        </w:tc>
        <w:tc>
          <w:tcPr>
            <w:tcW w:w="50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rsidTr="001D5E69">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Sutartį pasirašančio asmens pareigos, vardas, pavardė</w:t>
            </w:r>
          </w:p>
        </w:tc>
        <w:tc>
          <w:tcPr>
            <w:tcW w:w="50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bl>
    <w:p w:rsidR="00E21832" w:rsidRPr="000F16F1" w:rsidRDefault="00E21832">
      <w:pPr>
        <w:pStyle w:val="Standarduser"/>
        <w:widowControl w:val="0"/>
        <w:spacing w:after="0" w:line="240" w:lineRule="auto"/>
        <w:ind w:firstLine="567"/>
        <w:rPr>
          <w:rFonts w:ascii="Arial" w:hAnsi="Arial" w:cs="Arial"/>
          <w:b/>
          <w:caps/>
          <w:sz w:val="22"/>
          <w:szCs w:val="22"/>
        </w:rPr>
      </w:pPr>
    </w:p>
    <w:p w:rsidR="00E21832" w:rsidRPr="000F16F1" w:rsidRDefault="00583682">
      <w:pPr>
        <w:pStyle w:val="Standarduser"/>
        <w:spacing w:after="0" w:line="240" w:lineRule="auto"/>
        <w:ind w:firstLine="567"/>
        <w:jc w:val="both"/>
        <w:rPr>
          <w:rFonts w:ascii="Arial" w:hAnsi="Arial" w:cs="Arial"/>
          <w:sz w:val="22"/>
          <w:szCs w:val="22"/>
        </w:rPr>
      </w:pPr>
      <w:r w:rsidRPr="000F16F1">
        <w:rPr>
          <w:rFonts w:ascii="Arial" w:hAnsi="Arial" w:cs="Arial"/>
          <w:sz w:val="22"/>
          <w:szCs w:val="22"/>
        </w:rPr>
        <w:t>1.1. Šiuo pasiūlymu pažymime, kad sutinkame su visomis pirkimo sąlygomis, nustatytomis:</w:t>
      </w:r>
    </w:p>
    <w:p w:rsidR="00E21832" w:rsidRPr="000F16F1" w:rsidRDefault="00583682">
      <w:pPr>
        <w:pStyle w:val="Standarduser"/>
        <w:spacing w:after="0" w:line="240" w:lineRule="auto"/>
        <w:ind w:firstLine="567"/>
        <w:jc w:val="both"/>
        <w:rPr>
          <w:rFonts w:ascii="Arial" w:hAnsi="Arial" w:cs="Arial"/>
          <w:sz w:val="22"/>
          <w:szCs w:val="22"/>
        </w:rPr>
      </w:pPr>
      <w:r w:rsidRPr="000F16F1">
        <w:rPr>
          <w:rFonts w:ascii="Arial" w:hAnsi="Arial" w:cs="Arial"/>
          <w:sz w:val="22"/>
          <w:szCs w:val="22"/>
        </w:rPr>
        <w:t>1.1.1. skelbime apie pirkimą;</w:t>
      </w:r>
    </w:p>
    <w:p w:rsidR="00E21832" w:rsidRPr="000F16F1" w:rsidRDefault="00583682">
      <w:pPr>
        <w:pStyle w:val="Standarduser"/>
        <w:spacing w:after="0" w:line="240" w:lineRule="auto"/>
        <w:ind w:firstLine="567"/>
        <w:jc w:val="both"/>
        <w:rPr>
          <w:rFonts w:ascii="Arial" w:hAnsi="Arial" w:cs="Arial"/>
          <w:sz w:val="22"/>
          <w:szCs w:val="22"/>
        </w:rPr>
      </w:pPr>
      <w:r w:rsidRPr="000F16F1">
        <w:rPr>
          <w:rFonts w:ascii="Arial" w:hAnsi="Arial" w:cs="Arial"/>
          <w:sz w:val="22"/>
          <w:szCs w:val="22"/>
        </w:rPr>
        <w:t>1.1.2. konkurso bendrosiose ir specialiosiose sąlygose (kartu su priedais);</w:t>
      </w:r>
    </w:p>
    <w:p w:rsidR="00E21832" w:rsidRPr="000F16F1" w:rsidRDefault="00583682">
      <w:pPr>
        <w:pStyle w:val="Standarduser"/>
        <w:spacing w:after="0" w:line="240" w:lineRule="auto"/>
        <w:ind w:firstLine="567"/>
        <w:jc w:val="both"/>
        <w:rPr>
          <w:rFonts w:ascii="Arial" w:hAnsi="Arial" w:cs="Arial"/>
          <w:sz w:val="22"/>
          <w:szCs w:val="22"/>
        </w:rPr>
      </w:pPr>
      <w:r w:rsidRPr="000F16F1">
        <w:rPr>
          <w:rFonts w:ascii="Arial" w:hAnsi="Arial" w:cs="Arial"/>
          <w:sz w:val="22"/>
          <w:szCs w:val="22"/>
        </w:rPr>
        <w:t>1.1.3. dokumentų paaiškinimuose (patikslinimuose), taip pat atsakymuose į tiekėjų klausimus (jei tokių bus);</w:t>
      </w:r>
    </w:p>
    <w:p w:rsidR="00E21832" w:rsidRPr="000F16F1" w:rsidRDefault="00583682">
      <w:pPr>
        <w:pStyle w:val="Standarduser"/>
        <w:spacing w:after="0" w:line="240" w:lineRule="auto"/>
        <w:ind w:firstLine="567"/>
        <w:jc w:val="both"/>
        <w:rPr>
          <w:rFonts w:ascii="Arial" w:hAnsi="Arial" w:cs="Arial"/>
          <w:sz w:val="22"/>
          <w:szCs w:val="22"/>
        </w:rPr>
      </w:pPr>
      <w:r w:rsidRPr="000F16F1">
        <w:rPr>
          <w:rFonts w:ascii="Arial" w:hAnsi="Arial" w:cs="Arial"/>
          <w:sz w:val="22"/>
          <w:szCs w:val="22"/>
        </w:rPr>
        <w:t>1.1.4. kituose CVP IS priemonėmis pateiktuose dokumentuose.</w:t>
      </w:r>
    </w:p>
    <w:p w:rsidR="00E21832" w:rsidRPr="000F16F1" w:rsidRDefault="00583682">
      <w:pPr>
        <w:pStyle w:val="Standarduser"/>
        <w:spacing w:after="0" w:line="240" w:lineRule="auto"/>
        <w:ind w:firstLine="567"/>
        <w:jc w:val="both"/>
        <w:rPr>
          <w:rFonts w:ascii="Arial" w:hAnsi="Arial" w:cs="Arial"/>
          <w:sz w:val="22"/>
          <w:szCs w:val="22"/>
        </w:rPr>
      </w:pPr>
      <w:r w:rsidRPr="000F16F1">
        <w:rPr>
          <w:rFonts w:ascii="Arial" w:hAnsi="Arial" w:cs="Arial"/>
          <w:sz w:val="22"/>
          <w:szCs w:val="22"/>
        </w:rPr>
        <w:t>1.2. Pateikdami CVP IS priemonėmis pasiūlymą, patvirtiname, kad dokumentų skaitmeninės kopijos ir elektroninėmis priemonėmis pateikti duomenys yra tikri.</w:t>
      </w:r>
    </w:p>
    <w:p w:rsidR="00E21832" w:rsidRPr="000F16F1" w:rsidRDefault="00583682">
      <w:pPr>
        <w:pStyle w:val="Standarduser"/>
        <w:spacing w:after="0" w:line="240" w:lineRule="auto"/>
        <w:ind w:firstLine="567"/>
        <w:jc w:val="both"/>
        <w:rPr>
          <w:rFonts w:ascii="Arial" w:hAnsi="Arial" w:cs="Arial"/>
        </w:rPr>
      </w:pPr>
      <w:r w:rsidRPr="000F16F1">
        <w:rPr>
          <w:rFonts w:ascii="Arial" w:hAnsi="Arial" w:cs="Arial"/>
          <w:sz w:val="22"/>
          <w:szCs w:val="22"/>
        </w:rPr>
        <w:t xml:space="preserve">1.3. Patvirtiname, kad atidžiai perskaitėme visas pirkimo dokumentų sąlygas. Mūsų pasiūlymas visiškai atitinka </w:t>
      </w:r>
      <w:r w:rsidR="00912CD0">
        <w:rPr>
          <w:rFonts w:ascii="Arial" w:hAnsi="Arial" w:cs="Arial"/>
          <w:sz w:val="22"/>
          <w:szCs w:val="22"/>
        </w:rPr>
        <w:t>P</w:t>
      </w:r>
      <w:r w:rsidRPr="000F16F1">
        <w:rPr>
          <w:rFonts w:ascii="Arial" w:hAnsi="Arial" w:cs="Arial"/>
          <w:sz w:val="22"/>
          <w:szCs w:val="22"/>
        </w:rPr>
        <w:t>erkančiosios organizacijos reikalavimus ir įsipareigojame jų laikytis. Taip pat įsipareigojame laikytis ir kitų Lietuvos Respublikoje galiojančių ir Pirkimo objektui bei Sutarčiai taikomų teisės aktų reikalavimų.</w:t>
      </w:r>
    </w:p>
    <w:p w:rsidR="00B5103E" w:rsidRDefault="00B5103E">
      <w:pPr>
        <w:pStyle w:val="Standarduser"/>
        <w:spacing w:after="0" w:line="240" w:lineRule="auto"/>
        <w:ind w:firstLine="567"/>
        <w:rPr>
          <w:rFonts w:ascii="Arial" w:hAnsi="Arial" w:cs="Arial"/>
          <w:b/>
          <w:caps/>
          <w:sz w:val="22"/>
          <w:szCs w:val="22"/>
        </w:rPr>
        <w:sectPr w:rsidR="00B5103E" w:rsidSect="00903ECF">
          <w:footerReference w:type="default" r:id="rId28"/>
          <w:footerReference w:type="first" r:id="rId29"/>
          <w:pgSz w:w="12240" w:h="15840"/>
          <w:pgMar w:top="1134" w:right="567" w:bottom="990" w:left="1440" w:header="720" w:footer="720" w:gutter="0"/>
          <w:pgNumType w:start="1"/>
          <w:cols w:space="720"/>
          <w:titlePg/>
          <w:docGrid w:linePitch="286"/>
        </w:sectPr>
      </w:pPr>
    </w:p>
    <w:p w:rsidR="007D2A2D" w:rsidRPr="007D2A2D" w:rsidRDefault="007D2A2D" w:rsidP="007D2A2D">
      <w:pPr>
        <w:widowControl/>
        <w:autoSpaceDN/>
        <w:ind w:firstLine="567"/>
        <w:jc w:val="both"/>
        <w:textAlignment w:val="auto"/>
        <w:rPr>
          <w:rFonts w:ascii="Arial" w:eastAsia="Calibri" w:hAnsi="Arial" w:cs="Arial"/>
          <w:b/>
          <w:sz w:val="22"/>
          <w:szCs w:val="22"/>
        </w:rPr>
      </w:pPr>
      <w:r w:rsidRPr="007D2A2D">
        <w:rPr>
          <w:rFonts w:ascii="Arial" w:eastAsia="Calibri" w:hAnsi="Arial" w:cs="Arial"/>
          <w:b/>
          <w:sz w:val="22"/>
          <w:szCs w:val="22"/>
        </w:rPr>
        <w:lastRenderedPageBreak/>
        <w:t xml:space="preserve">2. Kokybiniai kriterijai </w:t>
      </w:r>
    </w:p>
    <w:p w:rsidR="007D2A2D" w:rsidRDefault="007D2A2D" w:rsidP="00A263D8">
      <w:pPr>
        <w:widowControl/>
        <w:autoSpaceDN/>
        <w:ind w:firstLine="567"/>
        <w:jc w:val="both"/>
        <w:textAlignment w:val="auto"/>
        <w:rPr>
          <w:rFonts w:ascii="Arial" w:hAnsi="Arial" w:cs="Arial"/>
          <w:b/>
          <w:caps/>
          <w:sz w:val="22"/>
          <w:szCs w:val="22"/>
        </w:rPr>
      </w:pPr>
      <w:r w:rsidRPr="007D2A2D">
        <w:rPr>
          <w:rFonts w:ascii="Arial" w:eastAsia="Calibri" w:hAnsi="Arial" w:cs="Arial"/>
          <w:sz w:val="22"/>
          <w:szCs w:val="22"/>
        </w:rPr>
        <w:t>Siūlomi kokybiniai pasiūlymo vertinimo kriterijai:</w:t>
      </w:r>
    </w:p>
    <w:tbl>
      <w:tblPr>
        <w:tblW w:w="144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9990"/>
        <w:gridCol w:w="3960"/>
      </w:tblGrid>
      <w:tr w:rsidR="007D2A2D" w:rsidRPr="00903ECF" w:rsidTr="00EF2841">
        <w:tc>
          <w:tcPr>
            <w:tcW w:w="540" w:type="dxa"/>
          </w:tcPr>
          <w:p w:rsidR="007D2A2D" w:rsidRPr="00903ECF" w:rsidRDefault="007D2A2D" w:rsidP="005234A3">
            <w:pPr>
              <w:jc w:val="center"/>
              <w:rPr>
                <w:rFonts w:ascii="Arial" w:hAnsi="Arial" w:cs="Arial"/>
                <w:b/>
                <w:sz w:val="20"/>
                <w:szCs w:val="20"/>
              </w:rPr>
            </w:pPr>
            <w:r w:rsidRPr="00903ECF">
              <w:rPr>
                <w:rFonts w:ascii="Arial" w:hAnsi="Arial" w:cs="Arial"/>
                <w:b/>
                <w:sz w:val="20"/>
                <w:szCs w:val="20"/>
              </w:rPr>
              <w:t>Eil. Nr.</w:t>
            </w:r>
          </w:p>
        </w:tc>
        <w:tc>
          <w:tcPr>
            <w:tcW w:w="9990" w:type="dxa"/>
          </w:tcPr>
          <w:p w:rsidR="007D2A2D" w:rsidRPr="00903ECF" w:rsidRDefault="007D2A2D" w:rsidP="005234A3">
            <w:pPr>
              <w:jc w:val="center"/>
              <w:rPr>
                <w:rFonts w:ascii="Arial" w:hAnsi="Arial" w:cs="Arial"/>
                <w:b/>
                <w:sz w:val="20"/>
                <w:szCs w:val="20"/>
              </w:rPr>
            </w:pPr>
            <w:r w:rsidRPr="00903ECF">
              <w:rPr>
                <w:rFonts w:ascii="Arial" w:hAnsi="Arial" w:cs="Arial"/>
                <w:b/>
                <w:sz w:val="20"/>
                <w:szCs w:val="20"/>
              </w:rPr>
              <w:t xml:space="preserve">Kokybės kriterijus </w:t>
            </w:r>
          </w:p>
        </w:tc>
        <w:tc>
          <w:tcPr>
            <w:tcW w:w="3960" w:type="dxa"/>
          </w:tcPr>
          <w:p w:rsidR="007D2A2D" w:rsidRPr="00903ECF" w:rsidRDefault="007D2A2D" w:rsidP="005234A3">
            <w:pPr>
              <w:jc w:val="center"/>
              <w:rPr>
                <w:rFonts w:ascii="Arial" w:hAnsi="Arial" w:cs="Arial"/>
                <w:b/>
                <w:sz w:val="20"/>
                <w:szCs w:val="20"/>
              </w:rPr>
            </w:pPr>
            <w:r w:rsidRPr="00903ECF">
              <w:rPr>
                <w:rFonts w:ascii="Arial" w:hAnsi="Arial" w:cs="Arial"/>
                <w:b/>
                <w:sz w:val="20"/>
                <w:szCs w:val="20"/>
              </w:rPr>
              <w:t>Siūlomo kriterijaus reikšmė (T</w:t>
            </w:r>
            <w:r w:rsidRPr="00903ECF">
              <w:rPr>
                <w:rFonts w:ascii="Arial" w:hAnsi="Arial" w:cs="Arial"/>
                <w:b/>
                <w:sz w:val="20"/>
                <w:szCs w:val="20"/>
                <w:vertAlign w:val="subscript"/>
              </w:rPr>
              <w:t>p</w:t>
            </w:r>
            <w:r w:rsidRPr="00903ECF">
              <w:rPr>
                <w:rFonts w:ascii="Arial" w:hAnsi="Arial" w:cs="Arial"/>
                <w:b/>
                <w:sz w:val="20"/>
                <w:szCs w:val="20"/>
              </w:rPr>
              <w:t>)</w:t>
            </w:r>
          </w:p>
        </w:tc>
      </w:tr>
      <w:tr w:rsidR="007D2A2D" w:rsidRPr="00903ECF" w:rsidTr="00EF2841">
        <w:tc>
          <w:tcPr>
            <w:tcW w:w="540" w:type="dxa"/>
          </w:tcPr>
          <w:p w:rsidR="007D2A2D" w:rsidRPr="00903ECF" w:rsidRDefault="007D2A2D" w:rsidP="005234A3">
            <w:pPr>
              <w:jc w:val="center"/>
              <w:rPr>
                <w:rFonts w:ascii="Arial" w:hAnsi="Arial" w:cs="Arial"/>
                <w:sz w:val="20"/>
                <w:szCs w:val="20"/>
              </w:rPr>
            </w:pPr>
            <w:r w:rsidRPr="00903ECF">
              <w:rPr>
                <w:rFonts w:ascii="Arial" w:hAnsi="Arial" w:cs="Arial"/>
                <w:sz w:val="20"/>
                <w:szCs w:val="20"/>
              </w:rPr>
              <w:t>1.</w:t>
            </w:r>
          </w:p>
        </w:tc>
        <w:tc>
          <w:tcPr>
            <w:tcW w:w="9990" w:type="dxa"/>
          </w:tcPr>
          <w:p w:rsidR="007D2A2D" w:rsidRPr="00903ECF" w:rsidRDefault="007D2A2D" w:rsidP="002A228F">
            <w:pPr>
              <w:jc w:val="both"/>
              <w:rPr>
                <w:rFonts w:ascii="Arial" w:hAnsi="Arial" w:cs="Arial"/>
                <w:sz w:val="20"/>
                <w:szCs w:val="20"/>
              </w:rPr>
            </w:pPr>
            <w:r w:rsidRPr="00903ECF">
              <w:rPr>
                <w:rFonts w:ascii="Arial" w:hAnsi="Arial" w:cs="Arial"/>
                <w:sz w:val="20"/>
                <w:szCs w:val="20"/>
              </w:rPr>
              <w:t>Maisto</w:t>
            </w:r>
            <w:r w:rsidR="00864EAE" w:rsidRPr="00903ECF">
              <w:rPr>
                <w:rFonts w:ascii="Arial" w:hAnsi="Arial" w:cs="Arial"/>
                <w:sz w:val="20"/>
                <w:szCs w:val="20"/>
              </w:rPr>
              <w:t xml:space="preserve"> </w:t>
            </w:r>
            <w:r w:rsidRPr="00903ECF">
              <w:rPr>
                <w:rFonts w:ascii="Arial" w:hAnsi="Arial" w:cs="Arial"/>
                <w:spacing w:val="-2"/>
                <w:sz w:val="20"/>
                <w:szCs w:val="20"/>
              </w:rPr>
              <w:t>(patiekalų)</w:t>
            </w:r>
            <w:r w:rsidRPr="00903ECF">
              <w:rPr>
                <w:rFonts w:ascii="Arial" w:hAnsi="Arial" w:cs="Arial"/>
                <w:sz w:val="20"/>
                <w:szCs w:val="20"/>
              </w:rPr>
              <w:t xml:space="preserve"> gaminimui ir maisto produktų tiekimui naudojamų</w:t>
            </w:r>
            <w:r w:rsidRPr="00903ECF">
              <w:rPr>
                <w:rFonts w:ascii="Arial" w:hAnsi="Arial" w:cs="Arial"/>
                <w:spacing w:val="-13"/>
                <w:sz w:val="20"/>
                <w:szCs w:val="20"/>
              </w:rPr>
              <w:t xml:space="preserve"> produktų, </w:t>
            </w:r>
            <w:r w:rsidRPr="00903ECF">
              <w:rPr>
                <w:rFonts w:ascii="Arial" w:hAnsi="Arial" w:cs="Arial"/>
                <w:sz w:val="20"/>
                <w:szCs w:val="20"/>
              </w:rPr>
              <w:t>atitinkančių</w:t>
            </w:r>
            <w:r w:rsidRPr="00903ECF">
              <w:rPr>
                <w:rFonts w:ascii="Arial" w:hAnsi="Arial" w:cs="Arial"/>
                <w:spacing w:val="-13"/>
                <w:sz w:val="20"/>
                <w:szCs w:val="20"/>
              </w:rPr>
              <w:t xml:space="preserve"> </w:t>
            </w:r>
            <w:r w:rsidRPr="00903ECF">
              <w:rPr>
                <w:rFonts w:ascii="Arial" w:hAnsi="Arial" w:cs="Arial"/>
                <w:sz w:val="20"/>
                <w:szCs w:val="20"/>
              </w:rPr>
              <w:t xml:space="preserve">ekologinės gamybos reglamento ir/ar maisto produktų atitinkančių „Nacionalinės žemės ūkio ir maisto produktų kokybės sistemos“ (toliau </w:t>
            </w:r>
            <w:r w:rsidR="00864EAE" w:rsidRPr="00903ECF">
              <w:rPr>
                <w:rFonts w:ascii="Arial" w:hAnsi="Arial" w:cs="Arial"/>
                <w:sz w:val="20"/>
                <w:szCs w:val="20"/>
              </w:rPr>
              <w:t>–</w:t>
            </w:r>
            <w:r w:rsidRPr="00903ECF">
              <w:rPr>
                <w:rFonts w:ascii="Arial" w:hAnsi="Arial" w:cs="Arial"/>
                <w:sz w:val="20"/>
                <w:szCs w:val="20"/>
              </w:rPr>
              <w:t xml:space="preserve"> NKP) reikalavimus ar lygiaverčių kitų ES valstybių pripažintų maisto produktų kokybės sistemų reikalavimus kiekis proc. (T</w:t>
            </w:r>
            <w:r w:rsidR="00282A32" w:rsidRPr="00282A32">
              <w:rPr>
                <w:rFonts w:ascii="Arial" w:hAnsi="Arial" w:cs="Arial"/>
                <w:sz w:val="20"/>
                <w:szCs w:val="20"/>
                <w:vertAlign w:val="subscript"/>
              </w:rPr>
              <w:t>1</w:t>
            </w:r>
            <w:r w:rsidRPr="00903ECF">
              <w:rPr>
                <w:rFonts w:ascii="Arial" w:hAnsi="Arial" w:cs="Arial"/>
                <w:sz w:val="20"/>
                <w:szCs w:val="20"/>
              </w:rPr>
              <w:t xml:space="preserve">)  </w:t>
            </w:r>
          </w:p>
        </w:tc>
        <w:tc>
          <w:tcPr>
            <w:tcW w:w="3960" w:type="dxa"/>
          </w:tcPr>
          <w:p w:rsidR="007D2A2D" w:rsidRPr="00903ECF" w:rsidRDefault="00864EAE" w:rsidP="00864EAE">
            <w:pPr>
              <w:jc w:val="both"/>
              <w:rPr>
                <w:rFonts w:ascii="Arial" w:hAnsi="Arial" w:cs="Arial"/>
                <w:i/>
                <w:color w:val="FF0000"/>
                <w:sz w:val="20"/>
                <w:szCs w:val="20"/>
              </w:rPr>
            </w:pPr>
            <w:r w:rsidRPr="00903ECF">
              <w:rPr>
                <w:rFonts w:ascii="Arial" w:hAnsi="Arial" w:cs="Arial"/>
                <w:i/>
                <w:color w:val="FF0000"/>
                <w:sz w:val="20"/>
                <w:szCs w:val="20"/>
              </w:rPr>
              <w:t xml:space="preserve">[nurodoma kiek procentų ekologiškos ir / ar NKP produkcijos maisto </w:t>
            </w:r>
            <w:r w:rsidR="0049297E">
              <w:rPr>
                <w:rFonts w:ascii="Arial" w:hAnsi="Arial" w:cs="Arial"/>
                <w:i/>
                <w:color w:val="FF0000"/>
                <w:sz w:val="20"/>
                <w:szCs w:val="20"/>
              </w:rPr>
              <w:t xml:space="preserve">(patiekalų) </w:t>
            </w:r>
            <w:r w:rsidRPr="00903ECF">
              <w:rPr>
                <w:rFonts w:ascii="Arial" w:hAnsi="Arial" w:cs="Arial"/>
                <w:i/>
                <w:color w:val="FF0000"/>
                <w:sz w:val="20"/>
                <w:szCs w:val="20"/>
              </w:rPr>
              <w:t xml:space="preserve">gamyboje ir maisto produktų tiekime Tiekėjas įsipareigoja naudoti] </w:t>
            </w:r>
          </w:p>
        </w:tc>
      </w:tr>
      <w:tr w:rsidR="00282A32" w:rsidRPr="00903ECF" w:rsidTr="00EF2841">
        <w:tc>
          <w:tcPr>
            <w:tcW w:w="540" w:type="dxa"/>
          </w:tcPr>
          <w:p w:rsidR="00282A32" w:rsidRPr="00903ECF" w:rsidRDefault="00282A32" w:rsidP="00282A32">
            <w:pPr>
              <w:jc w:val="center"/>
              <w:rPr>
                <w:rFonts w:ascii="Arial" w:hAnsi="Arial" w:cs="Arial"/>
                <w:sz w:val="20"/>
                <w:szCs w:val="20"/>
              </w:rPr>
            </w:pPr>
            <w:r w:rsidRPr="00903ECF">
              <w:rPr>
                <w:rFonts w:ascii="Arial" w:hAnsi="Arial" w:cs="Arial"/>
                <w:sz w:val="20"/>
                <w:szCs w:val="20"/>
              </w:rPr>
              <w:t xml:space="preserve">2. </w:t>
            </w:r>
          </w:p>
        </w:tc>
        <w:tc>
          <w:tcPr>
            <w:tcW w:w="9990" w:type="dxa"/>
          </w:tcPr>
          <w:p w:rsidR="00282A32" w:rsidRPr="00903ECF" w:rsidRDefault="00282A32" w:rsidP="00282A32">
            <w:pPr>
              <w:jc w:val="both"/>
              <w:rPr>
                <w:rFonts w:ascii="Arial" w:hAnsi="Arial" w:cs="Arial"/>
                <w:sz w:val="20"/>
                <w:szCs w:val="20"/>
              </w:rPr>
            </w:pPr>
            <w:r w:rsidRPr="00903ECF">
              <w:rPr>
                <w:rFonts w:ascii="Arial" w:hAnsi="Arial" w:cs="Arial"/>
                <w:sz w:val="20"/>
                <w:szCs w:val="20"/>
              </w:rPr>
              <w:t>Šviežių daržovių įvairovė (vnt.) (</w:t>
            </w:r>
            <w:r w:rsidRPr="00903ECF">
              <w:rPr>
                <w:rFonts w:ascii="Arial" w:eastAsia="Calibri" w:hAnsi="Arial" w:cs="Arial"/>
                <w:sz w:val="20"/>
                <w:szCs w:val="20"/>
                <w:lang w:val="fi-FI"/>
              </w:rPr>
              <w:t>T</w:t>
            </w:r>
            <w:r w:rsidRPr="00903ECF">
              <w:rPr>
                <w:rFonts w:ascii="Arial" w:eastAsia="Calibri" w:hAnsi="Arial" w:cs="Arial"/>
                <w:sz w:val="20"/>
                <w:szCs w:val="20"/>
                <w:vertAlign w:val="subscript"/>
                <w:lang w:val="fi-FI"/>
              </w:rPr>
              <w:t>2</w:t>
            </w:r>
            <w:r w:rsidRPr="00903ECF">
              <w:rPr>
                <w:rFonts w:ascii="Arial" w:eastAsia="Calibri" w:hAnsi="Arial" w:cs="Arial"/>
                <w:sz w:val="20"/>
                <w:szCs w:val="20"/>
                <w:lang w:val="fi-FI"/>
              </w:rPr>
              <w:t>)</w:t>
            </w:r>
          </w:p>
        </w:tc>
        <w:tc>
          <w:tcPr>
            <w:tcW w:w="3960" w:type="dxa"/>
          </w:tcPr>
          <w:p w:rsidR="00282A32" w:rsidRPr="00903ECF" w:rsidRDefault="00282A32" w:rsidP="00282A32">
            <w:pPr>
              <w:jc w:val="both"/>
              <w:rPr>
                <w:rFonts w:ascii="Arial" w:hAnsi="Arial" w:cs="Arial"/>
                <w:i/>
                <w:color w:val="FF0000"/>
                <w:sz w:val="20"/>
                <w:szCs w:val="20"/>
              </w:rPr>
            </w:pPr>
            <w:r w:rsidRPr="00903ECF">
              <w:rPr>
                <w:rFonts w:ascii="Arial" w:hAnsi="Arial" w:cs="Arial"/>
                <w:i/>
                <w:color w:val="FF0000"/>
                <w:sz w:val="20"/>
                <w:szCs w:val="20"/>
              </w:rPr>
              <w:t>[nurodoma kiek vnt. skirtingų daržovių rūšių Tiekėjas siūlo dienos eigoje]</w:t>
            </w:r>
          </w:p>
        </w:tc>
      </w:tr>
      <w:tr w:rsidR="00282A32" w:rsidRPr="00903ECF" w:rsidTr="00EF2841">
        <w:tc>
          <w:tcPr>
            <w:tcW w:w="540" w:type="dxa"/>
          </w:tcPr>
          <w:p w:rsidR="00282A32" w:rsidRPr="00903ECF" w:rsidRDefault="00282A32" w:rsidP="00282A32">
            <w:pPr>
              <w:jc w:val="center"/>
              <w:rPr>
                <w:rFonts w:ascii="Arial" w:hAnsi="Arial" w:cs="Arial"/>
                <w:sz w:val="20"/>
                <w:szCs w:val="20"/>
              </w:rPr>
            </w:pPr>
            <w:r w:rsidRPr="00903ECF">
              <w:rPr>
                <w:rFonts w:ascii="Arial" w:hAnsi="Arial" w:cs="Arial"/>
                <w:sz w:val="20"/>
                <w:szCs w:val="20"/>
              </w:rPr>
              <w:t xml:space="preserve">3. </w:t>
            </w:r>
          </w:p>
        </w:tc>
        <w:tc>
          <w:tcPr>
            <w:tcW w:w="9990" w:type="dxa"/>
          </w:tcPr>
          <w:p w:rsidR="00282A32" w:rsidRPr="00903ECF" w:rsidRDefault="00282A32" w:rsidP="00282A32">
            <w:pPr>
              <w:jc w:val="both"/>
              <w:rPr>
                <w:rFonts w:ascii="Arial" w:hAnsi="Arial" w:cs="Arial"/>
                <w:sz w:val="20"/>
                <w:szCs w:val="20"/>
              </w:rPr>
            </w:pPr>
            <w:r w:rsidRPr="00903ECF">
              <w:rPr>
                <w:rFonts w:ascii="Arial" w:hAnsi="Arial" w:cs="Arial"/>
                <w:sz w:val="20"/>
                <w:szCs w:val="20"/>
              </w:rPr>
              <w:t>Šviežių vaisių įvairovė (vnt.) (T</w:t>
            </w:r>
            <w:r w:rsidRPr="00903ECF">
              <w:rPr>
                <w:rFonts w:ascii="Arial" w:hAnsi="Arial" w:cs="Arial"/>
                <w:sz w:val="20"/>
                <w:szCs w:val="20"/>
                <w:vertAlign w:val="subscript"/>
              </w:rPr>
              <w:t>3</w:t>
            </w:r>
            <w:r w:rsidRPr="00903ECF">
              <w:rPr>
                <w:rFonts w:ascii="Arial" w:hAnsi="Arial" w:cs="Arial"/>
                <w:sz w:val="20"/>
                <w:szCs w:val="20"/>
              </w:rPr>
              <w:t>)</w:t>
            </w:r>
          </w:p>
        </w:tc>
        <w:tc>
          <w:tcPr>
            <w:tcW w:w="3960" w:type="dxa"/>
          </w:tcPr>
          <w:p w:rsidR="00282A32" w:rsidRPr="00903ECF" w:rsidRDefault="00282A32" w:rsidP="00282A32">
            <w:pPr>
              <w:rPr>
                <w:rFonts w:ascii="Arial" w:hAnsi="Arial" w:cs="Arial"/>
                <w:sz w:val="20"/>
                <w:szCs w:val="20"/>
              </w:rPr>
            </w:pPr>
            <w:r w:rsidRPr="00903ECF">
              <w:rPr>
                <w:rFonts w:ascii="Arial" w:hAnsi="Arial" w:cs="Arial"/>
                <w:i/>
                <w:color w:val="FF0000"/>
                <w:sz w:val="20"/>
                <w:szCs w:val="20"/>
              </w:rPr>
              <w:t>[nurodoma kiek vnt. skirtingų vaisių rūšių Tiekėjas siūlo dienos eigoje]</w:t>
            </w:r>
          </w:p>
        </w:tc>
      </w:tr>
    </w:tbl>
    <w:p w:rsidR="007D2A2D" w:rsidRDefault="007D2A2D">
      <w:pPr>
        <w:pStyle w:val="Standarduser"/>
        <w:spacing w:after="0" w:line="240" w:lineRule="auto"/>
        <w:ind w:firstLine="567"/>
        <w:rPr>
          <w:rFonts w:ascii="Arial" w:hAnsi="Arial" w:cs="Arial"/>
          <w:b/>
          <w:caps/>
          <w:sz w:val="22"/>
          <w:szCs w:val="22"/>
        </w:rPr>
      </w:pPr>
    </w:p>
    <w:p w:rsidR="005C487C" w:rsidRDefault="007D2A2D">
      <w:pPr>
        <w:pStyle w:val="Standarduser"/>
        <w:spacing w:after="0" w:line="240" w:lineRule="auto"/>
        <w:ind w:firstLine="567"/>
        <w:rPr>
          <w:rFonts w:ascii="Arial" w:hAnsi="Arial" w:cs="Arial"/>
          <w:b/>
          <w:sz w:val="22"/>
          <w:szCs w:val="22"/>
        </w:rPr>
      </w:pPr>
      <w:r>
        <w:rPr>
          <w:rFonts w:ascii="Arial" w:hAnsi="Arial" w:cs="Arial"/>
          <w:b/>
          <w:caps/>
          <w:sz w:val="22"/>
          <w:szCs w:val="22"/>
        </w:rPr>
        <w:t>3</w:t>
      </w:r>
      <w:r w:rsidR="00583682" w:rsidRPr="000F16F1">
        <w:rPr>
          <w:rFonts w:ascii="Arial" w:hAnsi="Arial" w:cs="Arial"/>
          <w:b/>
          <w:caps/>
          <w:sz w:val="22"/>
          <w:szCs w:val="22"/>
        </w:rPr>
        <w:t xml:space="preserve">. </w:t>
      </w:r>
      <w:r w:rsidR="00583682" w:rsidRPr="000F16F1">
        <w:rPr>
          <w:rFonts w:ascii="Arial" w:hAnsi="Arial" w:cs="Arial"/>
          <w:b/>
          <w:sz w:val="22"/>
          <w:szCs w:val="22"/>
        </w:rPr>
        <w:t>Pasiūlymo kaina</w:t>
      </w:r>
    </w:p>
    <w:p w:rsidR="0097199E" w:rsidRPr="0097199E" w:rsidRDefault="0097199E">
      <w:pPr>
        <w:pStyle w:val="Standarduser"/>
        <w:spacing w:after="0" w:line="240" w:lineRule="auto"/>
        <w:ind w:firstLine="567"/>
        <w:rPr>
          <w:rFonts w:ascii="Arial" w:hAnsi="Arial" w:cs="Arial"/>
          <w:sz w:val="22"/>
          <w:szCs w:val="22"/>
        </w:rPr>
      </w:pPr>
      <w:r w:rsidRPr="0097199E">
        <w:rPr>
          <w:rFonts w:ascii="Arial" w:hAnsi="Arial" w:cs="Arial"/>
          <w:sz w:val="22"/>
          <w:szCs w:val="22"/>
        </w:rPr>
        <w:t>Tiekėjas turi užpildyti tą lentelės dalį (-is), dėl kurios (-ių) pirkimo objekto dalies (-ių) teikia pasiūlymą (-us).</w:t>
      </w:r>
    </w:p>
    <w:tbl>
      <w:tblPr>
        <w:tblStyle w:val="Lentelstinklelis"/>
        <w:tblW w:w="14485" w:type="dxa"/>
        <w:jc w:val="center"/>
        <w:tblLayout w:type="fixed"/>
        <w:tblLook w:val="04A0" w:firstRow="1" w:lastRow="0" w:firstColumn="1" w:lastColumn="0" w:noHBand="0" w:noVBand="1"/>
      </w:tblPr>
      <w:tblGrid>
        <w:gridCol w:w="535"/>
        <w:gridCol w:w="3150"/>
        <w:gridCol w:w="990"/>
        <w:gridCol w:w="1080"/>
        <w:gridCol w:w="1350"/>
        <w:gridCol w:w="1350"/>
        <w:gridCol w:w="1170"/>
        <w:gridCol w:w="1170"/>
        <w:gridCol w:w="1170"/>
        <w:gridCol w:w="1170"/>
        <w:gridCol w:w="1350"/>
      </w:tblGrid>
      <w:tr w:rsidR="007A54A6" w:rsidRPr="00BB5130" w:rsidTr="009A4E5B">
        <w:trPr>
          <w:trHeight w:val="1106"/>
          <w:jc w:val="center"/>
        </w:trPr>
        <w:tc>
          <w:tcPr>
            <w:tcW w:w="535" w:type="dxa"/>
          </w:tcPr>
          <w:p w:rsidR="007A54A6" w:rsidRPr="00BB5130" w:rsidRDefault="007A54A6" w:rsidP="00B63093">
            <w:pPr>
              <w:pStyle w:val="Standarduser"/>
              <w:spacing w:after="0" w:line="240" w:lineRule="auto"/>
              <w:jc w:val="center"/>
              <w:rPr>
                <w:rFonts w:ascii="Arial" w:hAnsi="Arial" w:cs="Arial"/>
              </w:rPr>
            </w:pPr>
            <w:r w:rsidRPr="00BB5130">
              <w:rPr>
                <w:rFonts w:ascii="Arial" w:hAnsi="Arial" w:cs="Arial"/>
              </w:rPr>
              <w:t>Eil. Nr.</w:t>
            </w:r>
          </w:p>
        </w:tc>
        <w:tc>
          <w:tcPr>
            <w:tcW w:w="3150" w:type="dxa"/>
          </w:tcPr>
          <w:p w:rsidR="007A54A6" w:rsidRPr="00BB5130" w:rsidRDefault="007A54A6" w:rsidP="00B63093">
            <w:pPr>
              <w:pStyle w:val="Standarduser"/>
              <w:spacing w:after="0" w:line="240" w:lineRule="auto"/>
              <w:jc w:val="center"/>
              <w:rPr>
                <w:rFonts w:ascii="Arial" w:hAnsi="Arial" w:cs="Arial"/>
              </w:rPr>
            </w:pPr>
            <w:r w:rsidRPr="00BB5130">
              <w:rPr>
                <w:rFonts w:ascii="Arial" w:hAnsi="Arial" w:cs="Arial"/>
              </w:rPr>
              <w:t>Paslaugų pavadinimas</w:t>
            </w:r>
          </w:p>
        </w:tc>
        <w:tc>
          <w:tcPr>
            <w:tcW w:w="990" w:type="dxa"/>
          </w:tcPr>
          <w:p w:rsidR="007A54A6" w:rsidRPr="00BB5130" w:rsidRDefault="007A54A6" w:rsidP="00B63093">
            <w:pPr>
              <w:jc w:val="center"/>
              <w:rPr>
                <w:rFonts w:ascii="Arial" w:hAnsi="Arial" w:cs="Arial"/>
              </w:rPr>
            </w:pPr>
            <w:r w:rsidRPr="00BB5130">
              <w:rPr>
                <w:rFonts w:ascii="Arial" w:hAnsi="Arial" w:cs="Arial"/>
              </w:rPr>
              <w:t>Prelimi</w:t>
            </w:r>
            <w:r>
              <w:rPr>
                <w:rFonts w:ascii="Arial" w:hAnsi="Arial" w:cs="Arial"/>
              </w:rPr>
              <w:t>-</w:t>
            </w:r>
            <w:r w:rsidRPr="00BB5130">
              <w:rPr>
                <w:rFonts w:ascii="Arial" w:hAnsi="Arial" w:cs="Arial"/>
              </w:rPr>
              <w:t>narus maiti</w:t>
            </w:r>
            <w:r w:rsidR="009A4E5B">
              <w:rPr>
                <w:rFonts w:ascii="Arial" w:hAnsi="Arial" w:cs="Arial"/>
              </w:rPr>
              <w:t>-</w:t>
            </w:r>
            <w:r w:rsidRPr="00BB5130">
              <w:rPr>
                <w:rFonts w:ascii="Arial" w:hAnsi="Arial" w:cs="Arial"/>
              </w:rPr>
              <w:t>namų vaikų skaičius per dieną</w:t>
            </w:r>
          </w:p>
        </w:tc>
        <w:tc>
          <w:tcPr>
            <w:tcW w:w="1080" w:type="dxa"/>
          </w:tcPr>
          <w:p w:rsidR="007A54A6" w:rsidRPr="00BB5130" w:rsidRDefault="007A54A6" w:rsidP="007A54A6">
            <w:pPr>
              <w:jc w:val="center"/>
              <w:rPr>
                <w:rFonts w:ascii="Arial" w:hAnsi="Arial" w:cs="Arial"/>
              </w:rPr>
            </w:pPr>
            <w:r w:rsidRPr="00BB5130">
              <w:rPr>
                <w:rFonts w:ascii="Arial" w:hAnsi="Arial" w:cs="Arial"/>
              </w:rPr>
              <w:t>Prelimi</w:t>
            </w:r>
            <w:r>
              <w:rPr>
                <w:rFonts w:ascii="Arial" w:hAnsi="Arial" w:cs="Arial"/>
              </w:rPr>
              <w:t>-</w:t>
            </w:r>
            <w:r w:rsidRPr="00BB5130">
              <w:rPr>
                <w:rFonts w:ascii="Arial" w:hAnsi="Arial" w:cs="Arial"/>
              </w:rPr>
              <w:t>narus maitinimo dienų skaičius per metus</w:t>
            </w:r>
          </w:p>
        </w:tc>
        <w:tc>
          <w:tcPr>
            <w:tcW w:w="1350" w:type="dxa"/>
          </w:tcPr>
          <w:p w:rsidR="007A54A6" w:rsidRPr="00BB5130" w:rsidRDefault="007A54A6" w:rsidP="007A54A6">
            <w:pPr>
              <w:pStyle w:val="Standarduser"/>
              <w:spacing w:after="0" w:line="240" w:lineRule="auto"/>
              <w:jc w:val="center"/>
              <w:rPr>
                <w:rFonts w:ascii="Arial" w:hAnsi="Arial" w:cs="Arial"/>
              </w:rPr>
            </w:pPr>
            <w:r w:rsidRPr="007A54A6">
              <w:rPr>
                <w:rFonts w:ascii="Arial" w:hAnsi="Arial" w:cs="Arial"/>
              </w:rPr>
              <w:t>Vieno vaiko vienos dienos kaina maisto produktams įsigyti,</w:t>
            </w:r>
            <w:r>
              <w:rPr>
                <w:rFonts w:ascii="Arial" w:hAnsi="Arial" w:cs="Arial"/>
              </w:rPr>
              <w:t xml:space="preserve"> proc. nuo BSI*</w:t>
            </w:r>
          </w:p>
        </w:tc>
        <w:tc>
          <w:tcPr>
            <w:tcW w:w="1350" w:type="dxa"/>
          </w:tcPr>
          <w:p w:rsidR="007A54A6" w:rsidRPr="00BB5130" w:rsidRDefault="007A54A6" w:rsidP="002C5347">
            <w:pPr>
              <w:pStyle w:val="Standarduser"/>
              <w:spacing w:after="0" w:line="240" w:lineRule="auto"/>
              <w:jc w:val="center"/>
              <w:rPr>
                <w:rFonts w:ascii="Arial" w:hAnsi="Arial" w:cs="Arial"/>
              </w:rPr>
            </w:pPr>
            <w:r w:rsidRPr="00BB5130">
              <w:rPr>
                <w:rFonts w:ascii="Arial" w:hAnsi="Arial" w:cs="Arial"/>
              </w:rPr>
              <w:t>Vieno vaiko vienos dienos kaina maisto produktams įsigyti, Eur su</w:t>
            </w:r>
            <w:r>
              <w:rPr>
                <w:rFonts w:ascii="Arial" w:hAnsi="Arial" w:cs="Arial"/>
              </w:rPr>
              <w:t xml:space="preserve"> </w:t>
            </w:r>
            <w:r w:rsidRPr="00BB5130">
              <w:rPr>
                <w:rFonts w:ascii="Arial" w:hAnsi="Arial" w:cs="Arial"/>
              </w:rPr>
              <w:t>PVM</w:t>
            </w:r>
            <w:r>
              <w:rPr>
                <w:rFonts w:ascii="Arial" w:hAnsi="Arial" w:cs="Arial"/>
              </w:rPr>
              <w:t>**</w:t>
            </w:r>
          </w:p>
        </w:tc>
        <w:tc>
          <w:tcPr>
            <w:tcW w:w="1170" w:type="dxa"/>
          </w:tcPr>
          <w:p w:rsidR="007A54A6" w:rsidRPr="00BB5130" w:rsidRDefault="007A54A6" w:rsidP="00781AB0">
            <w:pPr>
              <w:pStyle w:val="Standarduser"/>
              <w:spacing w:after="0" w:line="240" w:lineRule="auto"/>
              <w:jc w:val="center"/>
              <w:rPr>
                <w:rFonts w:ascii="Arial" w:hAnsi="Arial" w:cs="Arial"/>
              </w:rPr>
            </w:pPr>
            <w:r w:rsidRPr="00BB5130">
              <w:rPr>
                <w:rFonts w:ascii="Arial" w:hAnsi="Arial" w:cs="Arial"/>
              </w:rPr>
              <w:t>Vieno vaiko vienos dienos maisto gaminimo išlaidos (antkainis) procentais*</w:t>
            </w:r>
            <w:r>
              <w:rPr>
                <w:rFonts w:ascii="Arial" w:hAnsi="Arial" w:cs="Arial"/>
              </w:rPr>
              <w:t>**</w:t>
            </w:r>
          </w:p>
        </w:tc>
        <w:tc>
          <w:tcPr>
            <w:tcW w:w="1170" w:type="dxa"/>
          </w:tcPr>
          <w:p w:rsidR="007A54A6" w:rsidRPr="00BB5130" w:rsidRDefault="007A54A6" w:rsidP="002C5347">
            <w:pPr>
              <w:pStyle w:val="Standarduser"/>
              <w:spacing w:after="0" w:line="240" w:lineRule="auto"/>
              <w:jc w:val="center"/>
              <w:rPr>
                <w:rFonts w:ascii="Arial" w:hAnsi="Arial" w:cs="Arial"/>
              </w:rPr>
            </w:pPr>
            <w:r w:rsidRPr="00BB5130">
              <w:rPr>
                <w:rFonts w:ascii="Arial" w:hAnsi="Arial" w:cs="Arial"/>
              </w:rPr>
              <w:t xml:space="preserve">Vieno vaiko vienos dienos maisto gaminimo išlaidų kaina, Eur su PVM </w:t>
            </w:r>
          </w:p>
        </w:tc>
        <w:tc>
          <w:tcPr>
            <w:tcW w:w="1170" w:type="dxa"/>
          </w:tcPr>
          <w:p w:rsidR="007A54A6" w:rsidRPr="00BB5130" w:rsidRDefault="007A54A6" w:rsidP="007F280B">
            <w:pPr>
              <w:pStyle w:val="Standarduser"/>
              <w:spacing w:line="240" w:lineRule="auto"/>
              <w:jc w:val="center"/>
              <w:rPr>
                <w:rFonts w:ascii="Arial" w:hAnsi="Arial" w:cs="Arial"/>
              </w:rPr>
            </w:pPr>
            <w:r w:rsidRPr="00BB5130">
              <w:rPr>
                <w:rFonts w:ascii="Arial" w:hAnsi="Arial" w:cs="Arial"/>
              </w:rPr>
              <w:t xml:space="preserve">Vieno vaiko vienos dienos maitinimo įkainis, Eur su PVM </w:t>
            </w:r>
          </w:p>
        </w:tc>
        <w:tc>
          <w:tcPr>
            <w:tcW w:w="1170" w:type="dxa"/>
          </w:tcPr>
          <w:p w:rsidR="007A54A6" w:rsidRPr="00BB5130" w:rsidRDefault="007A54A6" w:rsidP="00101612">
            <w:pPr>
              <w:pStyle w:val="Standarduser"/>
              <w:spacing w:after="0" w:line="240" w:lineRule="auto"/>
              <w:jc w:val="center"/>
              <w:rPr>
                <w:rFonts w:ascii="Arial" w:hAnsi="Arial" w:cs="Arial"/>
              </w:rPr>
            </w:pPr>
            <w:r w:rsidRPr="00BB5130">
              <w:rPr>
                <w:rFonts w:ascii="Arial" w:hAnsi="Arial" w:cs="Arial"/>
              </w:rPr>
              <w:t>Vieno vaiko vienos dienos maitinimo įkainis, Eur be PVM</w:t>
            </w:r>
          </w:p>
        </w:tc>
        <w:tc>
          <w:tcPr>
            <w:tcW w:w="1350" w:type="dxa"/>
          </w:tcPr>
          <w:p w:rsidR="007A54A6" w:rsidRPr="00BB5130" w:rsidRDefault="007A54A6" w:rsidP="00015BF8">
            <w:pPr>
              <w:pStyle w:val="Standarduser"/>
              <w:spacing w:after="0" w:line="240" w:lineRule="auto"/>
              <w:jc w:val="center"/>
              <w:rPr>
                <w:rFonts w:ascii="Arial" w:hAnsi="Arial" w:cs="Arial"/>
              </w:rPr>
            </w:pPr>
            <w:r w:rsidRPr="00BB5130">
              <w:rPr>
                <w:rFonts w:ascii="Arial" w:hAnsi="Arial" w:cs="Arial"/>
              </w:rPr>
              <w:t>Maitinimo paslaugų kaina už preliminarų maitinamų vaikų skaičių per metus, Eur be PVM</w:t>
            </w:r>
          </w:p>
        </w:tc>
      </w:tr>
      <w:tr w:rsidR="007A54A6" w:rsidRPr="007A54A6" w:rsidTr="009A4E5B">
        <w:trPr>
          <w:trHeight w:val="208"/>
          <w:jc w:val="center"/>
        </w:trPr>
        <w:tc>
          <w:tcPr>
            <w:tcW w:w="535" w:type="dxa"/>
            <w:shd w:val="clear" w:color="auto" w:fill="auto"/>
          </w:tcPr>
          <w:p w:rsidR="007A54A6" w:rsidRPr="007A54A6" w:rsidRDefault="007A54A6" w:rsidP="00B63093">
            <w:pPr>
              <w:pStyle w:val="Standarduser"/>
              <w:spacing w:after="0" w:line="240" w:lineRule="auto"/>
              <w:jc w:val="center"/>
              <w:rPr>
                <w:rFonts w:ascii="Arial" w:hAnsi="Arial" w:cs="Arial"/>
                <w:i/>
                <w:sz w:val="18"/>
                <w:szCs w:val="18"/>
              </w:rPr>
            </w:pPr>
            <w:r w:rsidRPr="007A54A6">
              <w:rPr>
                <w:rFonts w:ascii="Arial" w:hAnsi="Arial" w:cs="Arial"/>
                <w:i/>
                <w:sz w:val="18"/>
                <w:szCs w:val="18"/>
              </w:rPr>
              <w:t>1</w:t>
            </w:r>
          </w:p>
        </w:tc>
        <w:tc>
          <w:tcPr>
            <w:tcW w:w="3150" w:type="dxa"/>
            <w:shd w:val="clear" w:color="auto" w:fill="auto"/>
          </w:tcPr>
          <w:p w:rsidR="007A54A6" w:rsidRPr="007A54A6" w:rsidRDefault="007A54A6" w:rsidP="00B63093">
            <w:pPr>
              <w:pStyle w:val="Standarduser"/>
              <w:spacing w:after="0" w:line="240" w:lineRule="auto"/>
              <w:jc w:val="center"/>
              <w:rPr>
                <w:rFonts w:ascii="Arial" w:hAnsi="Arial" w:cs="Arial"/>
                <w:i/>
                <w:sz w:val="18"/>
                <w:szCs w:val="18"/>
              </w:rPr>
            </w:pPr>
            <w:r w:rsidRPr="007A54A6">
              <w:rPr>
                <w:rFonts w:ascii="Arial" w:hAnsi="Arial" w:cs="Arial"/>
                <w:i/>
                <w:sz w:val="18"/>
                <w:szCs w:val="18"/>
              </w:rPr>
              <w:t>2</w:t>
            </w:r>
          </w:p>
        </w:tc>
        <w:tc>
          <w:tcPr>
            <w:tcW w:w="990" w:type="dxa"/>
            <w:shd w:val="clear" w:color="auto" w:fill="auto"/>
          </w:tcPr>
          <w:p w:rsidR="007A54A6" w:rsidRPr="007A54A6" w:rsidRDefault="007A54A6" w:rsidP="00B63093">
            <w:pPr>
              <w:jc w:val="center"/>
              <w:rPr>
                <w:rFonts w:ascii="Arial" w:hAnsi="Arial" w:cs="Arial"/>
                <w:i/>
                <w:sz w:val="18"/>
                <w:szCs w:val="18"/>
              </w:rPr>
            </w:pPr>
            <w:r w:rsidRPr="007A54A6">
              <w:rPr>
                <w:rFonts w:ascii="Arial" w:hAnsi="Arial" w:cs="Arial"/>
                <w:i/>
                <w:sz w:val="18"/>
                <w:szCs w:val="18"/>
              </w:rPr>
              <w:t>3</w:t>
            </w:r>
          </w:p>
        </w:tc>
        <w:tc>
          <w:tcPr>
            <w:tcW w:w="1080" w:type="dxa"/>
            <w:shd w:val="clear" w:color="auto" w:fill="auto"/>
          </w:tcPr>
          <w:p w:rsidR="007A54A6" w:rsidRPr="007A54A6" w:rsidRDefault="007A54A6" w:rsidP="00B63093">
            <w:pPr>
              <w:jc w:val="center"/>
              <w:rPr>
                <w:rFonts w:ascii="Arial" w:hAnsi="Arial" w:cs="Arial"/>
                <w:i/>
                <w:sz w:val="18"/>
                <w:szCs w:val="18"/>
              </w:rPr>
            </w:pPr>
            <w:r w:rsidRPr="007A54A6">
              <w:rPr>
                <w:rFonts w:ascii="Arial" w:hAnsi="Arial" w:cs="Arial"/>
                <w:i/>
                <w:sz w:val="18"/>
                <w:szCs w:val="18"/>
              </w:rPr>
              <w:t>4</w:t>
            </w:r>
          </w:p>
        </w:tc>
        <w:tc>
          <w:tcPr>
            <w:tcW w:w="1350" w:type="dxa"/>
            <w:tcBorders>
              <w:bottom w:val="single" w:sz="4" w:space="0" w:color="000000"/>
            </w:tcBorders>
          </w:tcPr>
          <w:p w:rsidR="007A54A6" w:rsidRPr="007A54A6" w:rsidRDefault="007A54A6" w:rsidP="00B63093">
            <w:pPr>
              <w:pStyle w:val="Standarduser"/>
              <w:spacing w:after="0" w:line="240" w:lineRule="auto"/>
              <w:jc w:val="center"/>
              <w:rPr>
                <w:rFonts w:ascii="Arial" w:hAnsi="Arial" w:cs="Arial"/>
                <w:i/>
                <w:sz w:val="18"/>
                <w:szCs w:val="18"/>
              </w:rPr>
            </w:pPr>
            <w:r w:rsidRPr="007A54A6">
              <w:rPr>
                <w:rFonts w:ascii="Arial" w:hAnsi="Arial" w:cs="Arial"/>
                <w:i/>
                <w:sz w:val="18"/>
                <w:szCs w:val="18"/>
              </w:rPr>
              <w:t>5</w:t>
            </w:r>
          </w:p>
        </w:tc>
        <w:tc>
          <w:tcPr>
            <w:tcW w:w="1350" w:type="dxa"/>
            <w:shd w:val="clear" w:color="auto" w:fill="auto"/>
          </w:tcPr>
          <w:p w:rsidR="007A54A6" w:rsidRPr="007A54A6" w:rsidRDefault="007A54A6" w:rsidP="008F4B66">
            <w:pPr>
              <w:pStyle w:val="Standarduser"/>
              <w:spacing w:after="0" w:line="240" w:lineRule="auto"/>
              <w:jc w:val="center"/>
              <w:rPr>
                <w:rFonts w:ascii="Arial" w:hAnsi="Arial" w:cs="Arial"/>
                <w:i/>
                <w:sz w:val="18"/>
                <w:szCs w:val="18"/>
              </w:rPr>
            </w:pPr>
            <w:r w:rsidRPr="007A54A6">
              <w:rPr>
                <w:rFonts w:ascii="Arial" w:hAnsi="Arial" w:cs="Arial"/>
                <w:i/>
                <w:sz w:val="18"/>
                <w:szCs w:val="18"/>
              </w:rPr>
              <w:t>6</w:t>
            </w:r>
            <w:r w:rsidR="008F4B66">
              <w:rPr>
                <w:rFonts w:ascii="Arial" w:hAnsi="Arial" w:cs="Arial"/>
                <w:i/>
                <w:sz w:val="18"/>
                <w:szCs w:val="18"/>
              </w:rPr>
              <w:t xml:space="preserve"> (5x74)</w:t>
            </w:r>
          </w:p>
        </w:tc>
        <w:tc>
          <w:tcPr>
            <w:tcW w:w="1170" w:type="dxa"/>
            <w:shd w:val="clear" w:color="auto" w:fill="auto"/>
          </w:tcPr>
          <w:p w:rsidR="007A54A6" w:rsidRPr="007A54A6" w:rsidRDefault="007A54A6" w:rsidP="00B63093">
            <w:pPr>
              <w:pStyle w:val="Standarduser"/>
              <w:spacing w:after="0" w:line="240" w:lineRule="auto"/>
              <w:jc w:val="center"/>
              <w:rPr>
                <w:rFonts w:ascii="Arial" w:hAnsi="Arial" w:cs="Arial"/>
                <w:i/>
                <w:sz w:val="18"/>
                <w:szCs w:val="18"/>
              </w:rPr>
            </w:pPr>
            <w:r w:rsidRPr="007A54A6">
              <w:rPr>
                <w:rFonts w:ascii="Arial" w:hAnsi="Arial" w:cs="Arial"/>
                <w:i/>
                <w:sz w:val="18"/>
                <w:szCs w:val="18"/>
              </w:rPr>
              <w:t>7</w:t>
            </w:r>
          </w:p>
        </w:tc>
        <w:tc>
          <w:tcPr>
            <w:tcW w:w="1170" w:type="dxa"/>
            <w:shd w:val="clear" w:color="auto" w:fill="auto"/>
          </w:tcPr>
          <w:p w:rsidR="007A54A6" w:rsidRPr="007A54A6" w:rsidRDefault="007A54A6" w:rsidP="007A54A6">
            <w:pPr>
              <w:pStyle w:val="Standarduser"/>
              <w:spacing w:after="0" w:line="240" w:lineRule="auto"/>
              <w:jc w:val="center"/>
              <w:rPr>
                <w:rFonts w:ascii="Arial" w:hAnsi="Arial" w:cs="Arial"/>
                <w:i/>
                <w:sz w:val="18"/>
                <w:szCs w:val="18"/>
              </w:rPr>
            </w:pPr>
            <w:r w:rsidRPr="007A54A6">
              <w:rPr>
                <w:rFonts w:ascii="Arial" w:hAnsi="Arial" w:cs="Arial"/>
                <w:i/>
                <w:sz w:val="18"/>
                <w:szCs w:val="18"/>
              </w:rPr>
              <w:t>8 (6x7)</w:t>
            </w:r>
          </w:p>
        </w:tc>
        <w:tc>
          <w:tcPr>
            <w:tcW w:w="1170" w:type="dxa"/>
            <w:shd w:val="clear" w:color="auto" w:fill="auto"/>
          </w:tcPr>
          <w:p w:rsidR="007A54A6" w:rsidRPr="007A54A6" w:rsidRDefault="007A54A6" w:rsidP="007A54A6">
            <w:pPr>
              <w:pStyle w:val="Standarduser"/>
              <w:spacing w:after="0" w:line="240" w:lineRule="auto"/>
              <w:jc w:val="center"/>
              <w:rPr>
                <w:rFonts w:ascii="Arial" w:hAnsi="Arial" w:cs="Arial"/>
                <w:i/>
                <w:sz w:val="18"/>
                <w:szCs w:val="18"/>
              </w:rPr>
            </w:pPr>
            <w:r w:rsidRPr="007A54A6">
              <w:rPr>
                <w:rFonts w:ascii="Arial" w:hAnsi="Arial" w:cs="Arial"/>
                <w:i/>
                <w:sz w:val="18"/>
                <w:szCs w:val="18"/>
              </w:rPr>
              <w:t>9 (6+8)</w:t>
            </w:r>
          </w:p>
        </w:tc>
        <w:tc>
          <w:tcPr>
            <w:tcW w:w="1170" w:type="dxa"/>
          </w:tcPr>
          <w:p w:rsidR="007A54A6" w:rsidRPr="007A54A6" w:rsidRDefault="007A54A6" w:rsidP="007A54A6">
            <w:pPr>
              <w:pStyle w:val="Standarduser"/>
              <w:spacing w:after="0" w:line="240" w:lineRule="auto"/>
              <w:jc w:val="center"/>
              <w:rPr>
                <w:rFonts w:ascii="Arial" w:hAnsi="Arial" w:cs="Arial"/>
                <w:i/>
                <w:sz w:val="18"/>
                <w:szCs w:val="18"/>
              </w:rPr>
            </w:pPr>
            <w:r w:rsidRPr="007A54A6">
              <w:rPr>
                <w:rFonts w:ascii="Arial" w:hAnsi="Arial" w:cs="Arial"/>
                <w:i/>
                <w:sz w:val="18"/>
                <w:szCs w:val="18"/>
              </w:rPr>
              <w:t>10 (9/1,21)</w:t>
            </w:r>
          </w:p>
        </w:tc>
        <w:tc>
          <w:tcPr>
            <w:tcW w:w="1350" w:type="dxa"/>
          </w:tcPr>
          <w:p w:rsidR="007A54A6" w:rsidRPr="007A54A6" w:rsidRDefault="007A54A6" w:rsidP="007A54A6">
            <w:pPr>
              <w:pStyle w:val="Standarduser"/>
              <w:spacing w:after="0" w:line="240" w:lineRule="auto"/>
              <w:jc w:val="center"/>
              <w:rPr>
                <w:rFonts w:ascii="Arial" w:hAnsi="Arial" w:cs="Arial"/>
                <w:i/>
                <w:sz w:val="18"/>
                <w:szCs w:val="18"/>
              </w:rPr>
            </w:pPr>
            <w:r w:rsidRPr="007A54A6">
              <w:rPr>
                <w:rFonts w:ascii="Arial" w:hAnsi="Arial" w:cs="Arial"/>
                <w:i/>
                <w:sz w:val="18"/>
                <w:szCs w:val="18"/>
              </w:rPr>
              <w:t>11 (3x4x10)</w:t>
            </w:r>
          </w:p>
        </w:tc>
      </w:tr>
      <w:tr w:rsidR="00680A82" w:rsidRPr="00BB5130" w:rsidTr="00680A82">
        <w:trPr>
          <w:jc w:val="center"/>
        </w:trPr>
        <w:tc>
          <w:tcPr>
            <w:tcW w:w="14485" w:type="dxa"/>
            <w:gridSpan w:val="11"/>
            <w:shd w:val="clear" w:color="auto" w:fill="BFBFBF" w:themeFill="background1" w:themeFillShade="BF"/>
          </w:tcPr>
          <w:p w:rsidR="00680A82" w:rsidRPr="00680A82" w:rsidRDefault="0097199E" w:rsidP="00282C1F">
            <w:pPr>
              <w:pStyle w:val="Standarduser"/>
              <w:spacing w:after="0" w:line="240" w:lineRule="auto"/>
              <w:rPr>
                <w:rFonts w:ascii="Arial" w:hAnsi="Arial" w:cs="Arial"/>
                <w:b/>
                <w:i/>
              </w:rPr>
            </w:pPr>
            <w:r>
              <w:rPr>
                <w:rFonts w:ascii="Arial" w:hAnsi="Arial" w:cs="Arial"/>
                <w:b/>
                <w:i/>
              </w:rPr>
              <w:t xml:space="preserve">I pirkimo dalis. </w:t>
            </w:r>
            <w:r w:rsidR="00680A82" w:rsidRPr="00680A82">
              <w:rPr>
                <w:rFonts w:ascii="Arial" w:hAnsi="Arial" w:cs="Arial"/>
                <w:b/>
                <w:i/>
              </w:rPr>
              <w:t>Maitinimo paslaug</w:t>
            </w:r>
            <w:r w:rsidR="00680A82">
              <w:rPr>
                <w:rFonts w:ascii="Arial" w:hAnsi="Arial" w:cs="Arial"/>
                <w:b/>
                <w:i/>
              </w:rPr>
              <w:t>os</w:t>
            </w:r>
            <w:r w:rsidR="00680A82" w:rsidRPr="00680A82">
              <w:rPr>
                <w:rFonts w:ascii="Arial" w:hAnsi="Arial" w:cs="Arial"/>
                <w:b/>
                <w:i/>
              </w:rPr>
              <w:t xml:space="preserve"> Prienų r. </w:t>
            </w:r>
            <w:r w:rsidR="00282C1F">
              <w:rPr>
                <w:rFonts w:ascii="Arial" w:hAnsi="Arial" w:cs="Arial"/>
                <w:b/>
                <w:i/>
              </w:rPr>
              <w:t xml:space="preserve">Užnemunės pagrindinės mokyklos Išlaužo ir Pakuonio </w:t>
            </w:r>
            <w:r w:rsidR="00680A82">
              <w:rPr>
                <w:rFonts w:ascii="Arial" w:hAnsi="Arial" w:cs="Arial"/>
                <w:b/>
                <w:i/>
              </w:rPr>
              <w:t>skyri</w:t>
            </w:r>
            <w:r w:rsidR="00282C1F">
              <w:rPr>
                <w:rFonts w:ascii="Arial" w:hAnsi="Arial" w:cs="Arial"/>
                <w:b/>
                <w:i/>
              </w:rPr>
              <w:t>ams</w:t>
            </w:r>
            <w:r w:rsidR="00680A82" w:rsidRPr="00680A82">
              <w:rPr>
                <w:rFonts w:ascii="Arial" w:hAnsi="Arial" w:cs="Arial"/>
                <w:b/>
                <w:i/>
              </w:rPr>
              <w:t xml:space="preserve">  </w:t>
            </w:r>
          </w:p>
        </w:tc>
      </w:tr>
      <w:tr w:rsidR="00BA4720" w:rsidRPr="00BB5130" w:rsidTr="000F18DA">
        <w:trPr>
          <w:jc w:val="center"/>
        </w:trPr>
        <w:tc>
          <w:tcPr>
            <w:tcW w:w="535" w:type="dxa"/>
          </w:tcPr>
          <w:p w:rsidR="00BA4720" w:rsidRPr="00BB5130" w:rsidRDefault="00BA4720" w:rsidP="0013224E">
            <w:pPr>
              <w:pStyle w:val="Standarduser"/>
              <w:spacing w:after="0" w:line="240" w:lineRule="auto"/>
              <w:jc w:val="center"/>
              <w:rPr>
                <w:rFonts w:ascii="Arial" w:hAnsi="Arial" w:cs="Arial"/>
              </w:rPr>
            </w:pPr>
            <w:r>
              <w:rPr>
                <w:rFonts w:ascii="Arial" w:hAnsi="Arial" w:cs="Arial"/>
              </w:rPr>
              <w:t>1.</w:t>
            </w:r>
          </w:p>
        </w:tc>
        <w:tc>
          <w:tcPr>
            <w:tcW w:w="3150" w:type="dxa"/>
          </w:tcPr>
          <w:p w:rsidR="00BA4720" w:rsidRPr="00282A32" w:rsidRDefault="00BA4720" w:rsidP="00BA4720">
            <w:pPr>
              <w:rPr>
                <w:rFonts w:ascii="Arial" w:hAnsi="Arial" w:cs="Arial"/>
              </w:rPr>
            </w:pPr>
            <w:r>
              <w:rPr>
                <w:rFonts w:ascii="Arial" w:hAnsi="Arial" w:cs="Arial"/>
              </w:rPr>
              <w:t>A</w:t>
            </w:r>
            <w:r w:rsidRPr="00BA4720">
              <w:rPr>
                <w:rFonts w:ascii="Arial" w:hAnsi="Arial" w:cs="Arial"/>
              </w:rPr>
              <w:t xml:space="preserve">nkstyvojo amžiaus vaikų </w:t>
            </w:r>
            <w:r>
              <w:rPr>
                <w:rFonts w:ascii="Arial" w:hAnsi="Arial" w:cs="Arial"/>
              </w:rPr>
              <w:t>maitinimas (</w:t>
            </w:r>
            <w:r w:rsidRPr="00282A32">
              <w:rPr>
                <w:rFonts w:ascii="Arial" w:hAnsi="Arial" w:cs="Arial"/>
              </w:rPr>
              <w:t>pusryčiai, pietūs, vakarienė)</w:t>
            </w:r>
          </w:p>
        </w:tc>
        <w:tc>
          <w:tcPr>
            <w:tcW w:w="990" w:type="dxa"/>
            <w:shd w:val="clear" w:color="auto" w:fill="auto"/>
            <w:vAlign w:val="center"/>
          </w:tcPr>
          <w:p w:rsidR="00BA4720" w:rsidRDefault="000F18DA" w:rsidP="00B63093">
            <w:pPr>
              <w:pStyle w:val="Standarduser"/>
              <w:spacing w:after="0" w:line="240" w:lineRule="auto"/>
              <w:jc w:val="center"/>
              <w:rPr>
                <w:rFonts w:ascii="Arial" w:hAnsi="Arial" w:cs="Arial"/>
              </w:rPr>
            </w:pPr>
            <w:r>
              <w:rPr>
                <w:rFonts w:ascii="Arial" w:hAnsi="Arial" w:cs="Arial"/>
              </w:rPr>
              <w:t>10</w:t>
            </w:r>
          </w:p>
        </w:tc>
        <w:tc>
          <w:tcPr>
            <w:tcW w:w="1080" w:type="dxa"/>
            <w:shd w:val="clear" w:color="auto" w:fill="auto"/>
            <w:vAlign w:val="center"/>
          </w:tcPr>
          <w:p w:rsidR="00BA4720" w:rsidRDefault="000F18DA" w:rsidP="00B63093">
            <w:pPr>
              <w:pStyle w:val="Standarduser"/>
              <w:spacing w:after="0" w:line="240" w:lineRule="auto"/>
              <w:jc w:val="center"/>
              <w:rPr>
                <w:rFonts w:ascii="Arial" w:hAnsi="Arial" w:cs="Arial"/>
              </w:rPr>
            </w:pPr>
            <w:r>
              <w:rPr>
                <w:rFonts w:ascii="Arial" w:hAnsi="Arial" w:cs="Arial"/>
              </w:rPr>
              <w:t>228</w:t>
            </w:r>
          </w:p>
        </w:tc>
        <w:tc>
          <w:tcPr>
            <w:tcW w:w="1350" w:type="dxa"/>
            <w:tcBorders>
              <w:tl2br w:val="single" w:sz="4" w:space="0" w:color="auto"/>
              <w:tr2bl w:val="single" w:sz="4" w:space="0" w:color="auto"/>
            </w:tcBorders>
          </w:tcPr>
          <w:p w:rsidR="00BA4720" w:rsidRDefault="00BA4720" w:rsidP="00B63093">
            <w:pPr>
              <w:pStyle w:val="Standarduser"/>
              <w:spacing w:after="0" w:line="240" w:lineRule="auto"/>
              <w:jc w:val="center"/>
              <w:rPr>
                <w:rFonts w:ascii="Arial" w:hAnsi="Arial" w:cs="Arial"/>
              </w:rPr>
            </w:pPr>
          </w:p>
        </w:tc>
        <w:tc>
          <w:tcPr>
            <w:tcW w:w="1350" w:type="dxa"/>
            <w:vAlign w:val="center"/>
          </w:tcPr>
          <w:p w:rsidR="00BA4720" w:rsidRDefault="00BA4720" w:rsidP="00B63093">
            <w:pPr>
              <w:pStyle w:val="Standarduser"/>
              <w:spacing w:after="0" w:line="240" w:lineRule="auto"/>
              <w:jc w:val="center"/>
              <w:rPr>
                <w:rFonts w:ascii="Arial" w:hAnsi="Arial" w:cs="Arial"/>
              </w:rPr>
            </w:pPr>
            <w:r>
              <w:rPr>
                <w:rFonts w:ascii="Arial" w:hAnsi="Arial" w:cs="Arial"/>
              </w:rPr>
              <w:t>3,24</w:t>
            </w:r>
          </w:p>
        </w:tc>
        <w:tc>
          <w:tcPr>
            <w:tcW w:w="1170" w:type="dxa"/>
            <w:vAlign w:val="center"/>
          </w:tcPr>
          <w:p w:rsidR="00BA4720" w:rsidRPr="00BB5130" w:rsidRDefault="00BA4720" w:rsidP="00B63093">
            <w:pPr>
              <w:pStyle w:val="Standarduser"/>
              <w:spacing w:after="0" w:line="240" w:lineRule="auto"/>
              <w:jc w:val="center"/>
              <w:rPr>
                <w:rFonts w:ascii="Arial" w:hAnsi="Arial" w:cs="Arial"/>
              </w:rPr>
            </w:pPr>
          </w:p>
        </w:tc>
        <w:tc>
          <w:tcPr>
            <w:tcW w:w="1170" w:type="dxa"/>
            <w:vAlign w:val="center"/>
          </w:tcPr>
          <w:p w:rsidR="00BA4720" w:rsidRPr="00BB5130" w:rsidRDefault="00BA4720" w:rsidP="00B63093">
            <w:pPr>
              <w:pStyle w:val="Standarduser"/>
              <w:spacing w:after="0" w:line="240" w:lineRule="auto"/>
              <w:jc w:val="center"/>
              <w:rPr>
                <w:rFonts w:ascii="Arial" w:hAnsi="Arial" w:cs="Arial"/>
              </w:rPr>
            </w:pPr>
          </w:p>
        </w:tc>
        <w:tc>
          <w:tcPr>
            <w:tcW w:w="1170" w:type="dxa"/>
            <w:vAlign w:val="center"/>
          </w:tcPr>
          <w:p w:rsidR="00BA4720" w:rsidRPr="00BB5130" w:rsidRDefault="00BA4720" w:rsidP="00B63093">
            <w:pPr>
              <w:pStyle w:val="Standarduser"/>
              <w:spacing w:after="0" w:line="240" w:lineRule="auto"/>
              <w:jc w:val="center"/>
              <w:rPr>
                <w:rFonts w:ascii="Arial" w:hAnsi="Arial" w:cs="Arial"/>
              </w:rPr>
            </w:pPr>
          </w:p>
        </w:tc>
        <w:tc>
          <w:tcPr>
            <w:tcW w:w="1170" w:type="dxa"/>
            <w:vAlign w:val="center"/>
          </w:tcPr>
          <w:p w:rsidR="00BA4720" w:rsidRPr="00BB5130" w:rsidRDefault="00BA4720" w:rsidP="00B63093">
            <w:pPr>
              <w:pStyle w:val="Standarduser"/>
              <w:spacing w:after="0" w:line="240" w:lineRule="auto"/>
              <w:jc w:val="center"/>
              <w:rPr>
                <w:rFonts w:ascii="Arial" w:hAnsi="Arial" w:cs="Arial"/>
              </w:rPr>
            </w:pPr>
          </w:p>
        </w:tc>
        <w:tc>
          <w:tcPr>
            <w:tcW w:w="1350" w:type="dxa"/>
            <w:vAlign w:val="center"/>
          </w:tcPr>
          <w:p w:rsidR="00BA4720" w:rsidRPr="00BB5130" w:rsidRDefault="00BA4720" w:rsidP="00B63093">
            <w:pPr>
              <w:pStyle w:val="Standarduser"/>
              <w:spacing w:after="0" w:line="240" w:lineRule="auto"/>
              <w:jc w:val="center"/>
              <w:rPr>
                <w:rFonts w:ascii="Arial" w:hAnsi="Arial" w:cs="Arial"/>
              </w:rPr>
            </w:pPr>
          </w:p>
        </w:tc>
      </w:tr>
      <w:tr w:rsidR="007A54A6" w:rsidRPr="00BB5130" w:rsidTr="000F18DA">
        <w:trPr>
          <w:jc w:val="center"/>
        </w:trPr>
        <w:tc>
          <w:tcPr>
            <w:tcW w:w="535" w:type="dxa"/>
          </w:tcPr>
          <w:p w:rsidR="007A54A6" w:rsidRPr="00BB5130" w:rsidRDefault="00BA4720" w:rsidP="0013224E">
            <w:pPr>
              <w:pStyle w:val="Standarduser"/>
              <w:spacing w:after="0" w:line="240" w:lineRule="auto"/>
              <w:jc w:val="center"/>
              <w:rPr>
                <w:rFonts w:ascii="Arial" w:hAnsi="Arial" w:cs="Arial"/>
              </w:rPr>
            </w:pPr>
            <w:r>
              <w:rPr>
                <w:rFonts w:ascii="Arial" w:hAnsi="Arial" w:cs="Arial"/>
              </w:rPr>
              <w:t>2</w:t>
            </w:r>
            <w:r w:rsidR="007A54A6" w:rsidRPr="00BB5130">
              <w:rPr>
                <w:rFonts w:ascii="Arial" w:hAnsi="Arial" w:cs="Arial"/>
              </w:rPr>
              <w:t>.</w:t>
            </w:r>
          </w:p>
        </w:tc>
        <w:tc>
          <w:tcPr>
            <w:tcW w:w="3150" w:type="dxa"/>
          </w:tcPr>
          <w:p w:rsidR="007A54A6" w:rsidRPr="00BB5130" w:rsidRDefault="007A54A6" w:rsidP="00BA4720">
            <w:pPr>
              <w:ind w:left="-20"/>
              <w:rPr>
                <w:rFonts w:ascii="Arial" w:hAnsi="Arial" w:cs="Arial"/>
              </w:rPr>
            </w:pPr>
            <w:r w:rsidRPr="00282A32">
              <w:rPr>
                <w:rFonts w:ascii="Arial" w:hAnsi="Arial" w:cs="Arial"/>
              </w:rPr>
              <w:t xml:space="preserve">Ikimokyklinio </w:t>
            </w:r>
            <w:r w:rsidR="00BA4720">
              <w:rPr>
                <w:rFonts w:ascii="Arial" w:hAnsi="Arial" w:cs="Arial"/>
              </w:rPr>
              <w:t xml:space="preserve">amžiaus </w:t>
            </w:r>
            <w:r w:rsidRPr="00282A32">
              <w:rPr>
                <w:rFonts w:ascii="Arial" w:hAnsi="Arial" w:cs="Arial"/>
              </w:rPr>
              <w:t>vaikų maitinimas (pusryčiai, pietūs, vakarienė)</w:t>
            </w:r>
          </w:p>
        </w:tc>
        <w:tc>
          <w:tcPr>
            <w:tcW w:w="990" w:type="dxa"/>
            <w:shd w:val="clear" w:color="auto" w:fill="auto"/>
            <w:vAlign w:val="center"/>
          </w:tcPr>
          <w:p w:rsidR="007A54A6" w:rsidRPr="00BB5130" w:rsidRDefault="000F18DA" w:rsidP="00B63093">
            <w:pPr>
              <w:pStyle w:val="Standarduser"/>
              <w:spacing w:after="0" w:line="240" w:lineRule="auto"/>
              <w:jc w:val="center"/>
              <w:rPr>
                <w:rFonts w:ascii="Arial" w:hAnsi="Arial" w:cs="Arial"/>
              </w:rPr>
            </w:pPr>
            <w:r>
              <w:rPr>
                <w:rFonts w:ascii="Arial" w:hAnsi="Arial" w:cs="Arial"/>
              </w:rPr>
              <w:t>30</w:t>
            </w:r>
          </w:p>
        </w:tc>
        <w:tc>
          <w:tcPr>
            <w:tcW w:w="1080" w:type="dxa"/>
            <w:shd w:val="clear" w:color="auto" w:fill="auto"/>
            <w:vAlign w:val="center"/>
          </w:tcPr>
          <w:p w:rsidR="007A54A6" w:rsidRPr="006C15DA" w:rsidRDefault="000F18DA" w:rsidP="00B63093">
            <w:pPr>
              <w:pStyle w:val="Standarduser"/>
              <w:spacing w:after="0" w:line="240" w:lineRule="auto"/>
              <w:jc w:val="center"/>
              <w:rPr>
                <w:rFonts w:ascii="Arial" w:hAnsi="Arial" w:cs="Arial"/>
              </w:rPr>
            </w:pPr>
            <w:r>
              <w:rPr>
                <w:rFonts w:ascii="Arial" w:hAnsi="Arial" w:cs="Arial"/>
              </w:rPr>
              <w:t>228</w:t>
            </w:r>
          </w:p>
        </w:tc>
        <w:tc>
          <w:tcPr>
            <w:tcW w:w="1350" w:type="dxa"/>
            <w:tcBorders>
              <w:bottom w:val="single" w:sz="4" w:space="0" w:color="000000"/>
              <w:tl2br w:val="single" w:sz="4" w:space="0" w:color="auto"/>
              <w:tr2bl w:val="single" w:sz="4" w:space="0" w:color="auto"/>
            </w:tcBorders>
          </w:tcPr>
          <w:p w:rsidR="007A54A6" w:rsidRDefault="007A54A6" w:rsidP="00B63093">
            <w:pPr>
              <w:pStyle w:val="Standarduser"/>
              <w:spacing w:after="0" w:line="240" w:lineRule="auto"/>
              <w:jc w:val="center"/>
              <w:rPr>
                <w:rFonts w:ascii="Arial" w:hAnsi="Arial" w:cs="Arial"/>
              </w:rPr>
            </w:pPr>
          </w:p>
        </w:tc>
        <w:tc>
          <w:tcPr>
            <w:tcW w:w="1350" w:type="dxa"/>
            <w:vAlign w:val="center"/>
          </w:tcPr>
          <w:p w:rsidR="007A54A6" w:rsidRPr="00957B83" w:rsidRDefault="007A54A6" w:rsidP="00B63093">
            <w:pPr>
              <w:pStyle w:val="Standarduser"/>
              <w:spacing w:after="0" w:line="240" w:lineRule="auto"/>
              <w:jc w:val="center"/>
              <w:rPr>
                <w:rFonts w:ascii="Arial" w:hAnsi="Arial" w:cs="Arial"/>
              </w:rPr>
            </w:pPr>
            <w:r>
              <w:rPr>
                <w:rFonts w:ascii="Arial" w:hAnsi="Arial" w:cs="Arial"/>
              </w:rPr>
              <w:t>3,60</w:t>
            </w:r>
          </w:p>
        </w:tc>
        <w:tc>
          <w:tcPr>
            <w:tcW w:w="1170" w:type="dxa"/>
            <w:vAlign w:val="center"/>
          </w:tcPr>
          <w:p w:rsidR="007A54A6" w:rsidRPr="00BB5130" w:rsidRDefault="007A54A6" w:rsidP="00B63093">
            <w:pPr>
              <w:pStyle w:val="Standarduser"/>
              <w:spacing w:after="0" w:line="240" w:lineRule="auto"/>
              <w:jc w:val="center"/>
              <w:rPr>
                <w:rFonts w:ascii="Arial" w:hAnsi="Arial" w:cs="Arial"/>
              </w:rPr>
            </w:pPr>
          </w:p>
        </w:tc>
        <w:tc>
          <w:tcPr>
            <w:tcW w:w="1170" w:type="dxa"/>
            <w:vAlign w:val="center"/>
          </w:tcPr>
          <w:p w:rsidR="007A54A6" w:rsidRPr="00BB5130" w:rsidRDefault="007A54A6" w:rsidP="00B63093">
            <w:pPr>
              <w:pStyle w:val="Standarduser"/>
              <w:spacing w:after="0" w:line="240" w:lineRule="auto"/>
              <w:jc w:val="center"/>
              <w:rPr>
                <w:rFonts w:ascii="Arial" w:hAnsi="Arial" w:cs="Arial"/>
              </w:rPr>
            </w:pPr>
          </w:p>
        </w:tc>
        <w:tc>
          <w:tcPr>
            <w:tcW w:w="1170" w:type="dxa"/>
            <w:vAlign w:val="center"/>
          </w:tcPr>
          <w:p w:rsidR="007A54A6" w:rsidRPr="00BB5130" w:rsidRDefault="007A54A6" w:rsidP="00B63093">
            <w:pPr>
              <w:pStyle w:val="Standarduser"/>
              <w:spacing w:after="0" w:line="240" w:lineRule="auto"/>
              <w:jc w:val="center"/>
              <w:rPr>
                <w:rFonts w:ascii="Arial" w:hAnsi="Arial" w:cs="Arial"/>
              </w:rPr>
            </w:pPr>
          </w:p>
        </w:tc>
        <w:tc>
          <w:tcPr>
            <w:tcW w:w="1170" w:type="dxa"/>
            <w:vAlign w:val="center"/>
          </w:tcPr>
          <w:p w:rsidR="007A54A6" w:rsidRPr="00BB5130" w:rsidRDefault="007A54A6" w:rsidP="00B63093">
            <w:pPr>
              <w:pStyle w:val="Standarduser"/>
              <w:spacing w:after="0" w:line="240" w:lineRule="auto"/>
              <w:jc w:val="center"/>
              <w:rPr>
                <w:rFonts w:ascii="Arial" w:hAnsi="Arial" w:cs="Arial"/>
              </w:rPr>
            </w:pPr>
          </w:p>
        </w:tc>
        <w:tc>
          <w:tcPr>
            <w:tcW w:w="1350" w:type="dxa"/>
            <w:vAlign w:val="center"/>
          </w:tcPr>
          <w:p w:rsidR="007A54A6" w:rsidRPr="00BB5130" w:rsidRDefault="007A54A6" w:rsidP="00B63093">
            <w:pPr>
              <w:pStyle w:val="Standarduser"/>
              <w:spacing w:after="0" w:line="240" w:lineRule="auto"/>
              <w:jc w:val="center"/>
              <w:rPr>
                <w:rFonts w:ascii="Arial" w:hAnsi="Arial" w:cs="Arial"/>
              </w:rPr>
            </w:pPr>
          </w:p>
        </w:tc>
      </w:tr>
      <w:tr w:rsidR="00E141B3" w:rsidRPr="00BB5130" w:rsidTr="000F18DA">
        <w:trPr>
          <w:jc w:val="center"/>
        </w:trPr>
        <w:tc>
          <w:tcPr>
            <w:tcW w:w="535" w:type="dxa"/>
          </w:tcPr>
          <w:p w:rsidR="00E141B3" w:rsidRPr="00423F52" w:rsidRDefault="00E141B3" w:rsidP="00E141B3">
            <w:pPr>
              <w:pStyle w:val="Standarduser"/>
              <w:spacing w:after="0" w:line="240" w:lineRule="auto"/>
              <w:jc w:val="center"/>
              <w:rPr>
                <w:rFonts w:ascii="Arial" w:hAnsi="Arial" w:cs="Arial"/>
              </w:rPr>
            </w:pPr>
            <w:r w:rsidRPr="00423F52">
              <w:rPr>
                <w:rFonts w:ascii="Arial" w:hAnsi="Arial" w:cs="Arial"/>
              </w:rPr>
              <w:t>3.</w:t>
            </w:r>
          </w:p>
        </w:tc>
        <w:tc>
          <w:tcPr>
            <w:tcW w:w="3150" w:type="dxa"/>
          </w:tcPr>
          <w:p w:rsidR="00E141B3" w:rsidRPr="00423F52" w:rsidRDefault="00E141B3" w:rsidP="00903A70">
            <w:pPr>
              <w:ind w:left="-18"/>
              <w:rPr>
                <w:rFonts w:ascii="Arial" w:hAnsi="Arial" w:cs="Arial"/>
              </w:rPr>
            </w:pPr>
            <w:r w:rsidRPr="00423F52">
              <w:rPr>
                <w:rFonts w:ascii="Arial" w:hAnsi="Arial" w:cs="Arial"/>
              </w:rPr>
              <w:t xml:space="preserve">Priešmokyklinio </w:t>
            </w:r>
            <w:r w:rsidR="00597E41">
              <w:rPr>
                <w:rFonts w:ascii="Arial" w:hAnsi="Arial" w:cs="Arial"/>
              </w:rPr>
              <w:t xml:space="preserve">ir pradinio </w:t>
            </w:r>
            <w:r w:rsidRPr="00423F52">
              <w:rPr>
                <w:rFonts w:ascii="Arial" w:hAnsi="Arial" w:cs="Arial"/>
              </w:rPr>
              <w:t>ugdymo programos vaikų maitinim</w:t>
            </w:r>
            <w:r w:rsidR="00EC7811">
              <w:rPr>
                <w:rFonts w:ascii="Arial" w:hAnsi="Arial" w:cs="Arial"/>
              </w:rPr>
              <w:t>a</w:t>
            </w:r>
            <w:r w:rsidRPr="00423F52">
              <w:rPr>
                <w:rFonts w:ascii="Arial" w:hAnsi="Arial" w:cs="Arial"/>
              </w:rPr>
              <w:t>s (</w:t>
            </w:r>
            <w:r>
              <w:rPr>
                <w:rFonts w:ascii="Arial" w:hAnsi="Arial" w:cs="Arial"/>
              </w:rPr>
              <w:t>pietūs</w:t>
            </w:r>
            <w:r w:rsidRPr="00423F52">
              <w:rPr>
                <w:rFonts w:ascii="Arial" w:hAnsi="Arial" w:cs="Arial"/>
              </w:rPr>
              <w:t xml:space="preserve">) </w:t>
            </w:r>
          </w:p>
        </w:tc>
        <w:tc>
          <w:tcPr>
            <w:tcW w:w="990" w:type="dxa"/>
            <w:shd w:val="clear" w:color="auto" w:fill="auto"/>
            <w:vAlign w:val="center"/>
          </w:tcPr>
          <w:p w:rsidR="00E141B3" w:rsidRPr="00B311A8" w:rsidRDefault="000F18DA" w:rsidP="00E141B3">
            <w:pPr>
              <w:pStyle w:val="Standarduser"/>
              <w:spacing w:after="0" w:line="240" w:lineRule="auto"/>
              <w:jc w:val="center"/>
              <w:rPr>
                <w:rFonts w:ascii="Arial" w:hAnsi="Arial" w:cs="Arial"/>
              </w:rPr>
            </w:pPr>
            <w:r>
              <w:rPr>
                <w:rFonts w:ascii="Arial" w:hAnsi="Arial" w:cs="Arial"/>
              </w:rPr>
              <w:t>58</w:t>
            </w:r>
          </w:p>
        </w:tc>
        <w:tc>
          <w:tcPr>
            <w:tcW w:w="1080" w:type="dxa"/>
            <w:shd w:val="clear" w:color="auto" w:fill="auto"/>
            <w:vAlign w:val="center"/>
          </w:tcPr>
          <w:p w:rsidR="00E141B3" w:rsidRPr="006C15DA" w:rsidRDefault="000F18DA" w:rsidP="00E141B3">
            <w:pPr>
              <w:pStyle w:val="Standarduser"/>
              <w:spacing w:after="0" w:line="240" w:lineRule="auto"/>
              <w:jc w:val="center"/>
              <w:rPr>
                <w:rFonts w:ascii="Arial" w:hAnsi="Arial" w:cs="Arial"/>
              </w:rPr>
            </w:pPr>
            <w:r>
              <w:rPr>
                <w:rFonts w:ascii="Arial" w:hAnsi="Arial" w:cs="Arial"/>
              </w:rPr>
              <w:t>175</w:t>
            </w:r>
          </w:p>
        </w:tc>
        <w:tc>
          <w:tcPr>
            <w:tcW w:w="1350" w:type="dxa"/>
            <w:tcBorders>
              <w:tl2br w:val="nil"/>
              <w:tr2bl w:val="nil"/>
            </w:tcBorders>
          </w:tcPr>
          <w:p w:rsidR="00E141B3" w:rsidRPr="00090DCA" w:rsidRDefault="00E141B3" w:rsidP="00E141B3">
            <w:pPr>
              <w:pStyle w:val="Standarduser"/>
              <w:spacing w:after="0" w:line="240" w:lineRule="auto"/>
              <w:jc w:val="center"/>
              <w:rPr>
                <w:rFonts w:ascii="Arial" w:hAnsi="Arial" w:cs="Arial"/>
              </w:rPr>
            </w:pPr>
          </w:p>
        </w:tc>
        <w:tc>
          <w:tcPr>
            <w:tcW w:w="1350" w:type="dxa"/>
            <w:vAlign w:val="center"/>
          </w:tcPr>
          <w:p w:rsidR="00E141B3" w:rsidRPr="00090DCA" w:rsidRDefault="00E141B3" w:rsidP="00E141B3">
            <w:pPr>
              <w:pStyle w:val="Standarduser"/>
              <w:spacing w:after="0" w:line="240" w:lineRule="auto"/>
              <w:jc w:val="center"/>
              <w:rPr>
                <w:rFonts w:ascii="Arial" w:hAnsi="Arial" w:cs="Arial"/>
              </w:rPr>
            </w:pPr>
          </w:p>
        </w:tc>
        <w:tc>
          <w:tcPr>
            <w:tcW w:w="1170" w:type="dxa"/>
            <w:vAlign w:val="center"/>
          </w:tcPr>
          <w:p w:rsidR="00E141B3" w:rsidRPr="00BB5130" w:rsidRDefault="00E141B3" w:rsidP="00E141B3">
            <w:pPr>
              <w:pStyle w:val="Standarduser"/>
              <w:spacing w:after="0" w:line="240" w:lineRule="auto"/>
              <w:jc w:val="center"/>
              <w:rPr>
                <w:rFonts w:ascii="Arial" w:hAnsi="Arial" w:cs="Arial"/>
              </w:rPr>
            </w:pPr>
          </w:p>
        </w:tc>
        <w:tc>
          <w:tcPr>
            <w:tcW w:w="1170" w:type="dxa"/>
            <w:vAlign w:val="center"/>
          </w:tcPr>
          <w:p w:rsidR="00E141B3" w:rsidRPr="00BB5130" w:rsidRDefault="00E141B3" w:rsidP="00E141B3">
            <w:pPr>
              <w:pStyle w:val="Standarduser"/>
              <w:spacing w:after="0" w:line="240" w:lineRule="auto"/>
              <w:jc w:val="center"/>
              <w:rPr>
                <w:rFonts w:ascii="Arial" w:hAnsi="Arial" w:cs="Arial"/>
              </w:rPr>
            </w:pPr>
          </w:p>
        </w:tc>
        <w:tc>
          <w:tcPr>
            <w:tcW w:w="1170" w:type="dxa"/>
            <w:vAlign w:val="center"/>
          </w:tcPr>
          <w:p w:rsidR="00E141B3" w:rsidRPr="00BB5130" w:rsidRDefault="00E141B3" w:rsidP="00E141B3">
            <w:pPr>
              <w:pStyle w:val="Standarduser"/>
              <w:spacing w:after="0" w:line="240" w:lineRule="auto"/>
              <w:jc w:val="center"/>
              <w:rPr>
                <w:rFonts w:ascii="Arial" w:hAnsi="Arial" w:cs="Arial"/>
              </w:rPr>
            </w:pPr>
          </w:p>
        </w:tc>
        <w:tc>
          <w:tcPr>
            <w:tcW w:w="1170" w:type="dxa"/>
            <w:vAlign w:val="center"/>
          </w:tcPr>
          <w:p w:rsidR="00E141B3" w:rsidRPr="00BB5130" w:rsidRDefault="00E141B3" w:rsidP="00E141B3">
            <w:pPr>
              <w:pStyle w:val="Standarduser"/>
              <w:spacing w:after="0" w:line="240" w:lineRule="auto"/>
              <w:jc w:val="center"/>
              <w:rPr>
                <w:rFonts w:ascii="Arial" w:hAnsi="Arial" w:cs="Arial"/>
              </w:rPr>
            </w:pPr>
          </w:p>
        </w:tc>
        <w:tc>
          <w:tcPr>
            <w:tcW w:w="1350" w:type="dxa"/>
            <w:vAlign w:val="center"/>
          </w:tcPr>
          <w:p w:rsidR="00E141B3" w:rsidRPr="00BB5130" w:rsidRDefault="00E141B3" w:rsidP="00E141B3">
            <w:pPr>
              <w:pStyle w:val="Standarduser"/>
              <w:spacing w:after="0" w:line="240" w:lineRule="auto"/>
              <w:jc w:val="center"/>
              <w:rPr>
                <w:rFonts w:ascii="Arial" w:hAnsi="Arial" w:cs="Arial"/>
              </w:rPr>
            </w:pPr>
          </w:p>
        </w:tc>
      </w:tr>
      <w:tr w:rsidR="00E141B3" w:rsidRPr="00BB5130" w:rsidTr="000F18DA">
        <w:trPr>
          <w:jc w:val="center"/>
        </w:trPr>
        <w:tc>
          <w:tcPr>
            <w:tcW w:w="535" w:type="dxa"/>
          </w:tcPr>
          <w:p w:rsidR="00E141B3" w:rsidRDefault="00597E41" w:rsidP="00E141B3">
            <w:pPr>
              <w:pStyle w:val="Standarduser"/>
              <w:spacing w:after="0" w:line="240" w:lineRule="auto"/>
              <w:jc w:val="center"/>
              <w:rPr>
                <w:rFonts w:ascii="Arial" w:hAnsi="Arial" w:cs="Arial"/>
              </w:rPr>
            </w:pPr>
            <w:r>
              <w:rPr>
                <w:rFonts w:ascii="Arial" w:hAnsi="Arial" w:cs="Arial"/>
              </w:rPr>
              <w:t>4</w:t>
            </w:r>
            <w:r w:rsidR="00E141B3">
              <w:rPr>
                <w:rFonts w:ascii="Arial" w:hAnsi="Arial" w:cs="Arial"/>
              </w:rPr>
              <w:t>.</w:t>
            </w:r>
          </w:p>
        </w:tc>
        <w:tc>
          <w:tcPr>
            <w:tcW w:w="3150" w:type="dxa"/>
          </w:tcPr>
          <w:p w:rsidR="00E141B3" w:rsidRPr="00282A32" w:rsidRDefault="00E141B3" w:rsidP="00EC7811">
            <w:pPr>
              <w:ind w:left="-18"/>
              <w:rPr>
                <w:rFonts w:ascii="Arial" w:hAnsi="Arial" w:cs="Arial"/>
              </w:rPr>
            </w:pPr>
            <w:r>
              <w:rPr>
                <w:rFonts w:ascii="Arial" w:hAnsi="Arial" w:cs="Arial"/>
              </w:rPr>
              <w:t>P</w:t>
            </w:r>
            <w:r w:rsidRPr="00282A32">
              <w:rPr>
                <w:rFonts w:ascii="Arial" w:hAnsi="Arial" w:cs="Arial"/>
              </w:rPr>
              <w:t>agrindinio ugdymo program</w:t>
            </w:r>
            <w:r w:rsidR="00EC7811">
              <w:rPr>
                <w:rFonts w:ascii="Arial" w:hAnsi="Arial" w:cs="Arial"/>
              </w:rPr>
              <w:t>os</w:t>
            </w:r>
            <w:r w:rsidRPr="00282A32">
              <w:rPr>
                <w:rFonts w:ascii="Arial" w:hAnsi="Arial" w:cs="Arial"/>
              </w:rPr>
              <w:t xml:space="preserve"> mokini</w:t>
            </w:r>
            <w:r>
              <w:rPr>
                <w:rFonts w:ascii="Arial" w:hAnsi="Arial" w:cs="Arial"/>
              </w:rPr>
              <w:t>ų bei darbuotojų maitinimas</w:t>
            </w:r>
            <w:r w:rsidRPr="009D4BC8">
              <w:rPr>
                <w:rFonts w:ascii="Arial" w:hAnsi="Arial" w:cs="Arial"/>
              </w:rPr>
              <w:t xml:space="preserve"> </w:t>
            </w:r>
            <w:r>
              <w:rPr>
                <w:rFonts w:ascii="Arial" w:hAnsi="Arial" w:cs="Arial"/>
              </w:rPr>
              <w:t>(pietūs)</w:t>
            </w:r>
          </w:p>
        </w:tc>
        <w:tc>
          <w:tcPr>
            <w:tcW w:w="990" w:type="dxa"/>
            <w:shd w:val="clear" w:color="auto" w:fill="auto"/>
            <w:vAlign w:val="center"/>
          </w:tcPr>
          <w:p w:rsidR="00E141B3" w:rsidRPr="00B311A8" w:rsidRDefault="000F18DA" w:rsidP="00E141B3">
            <w:pPr>
              <w:pStyle w:val="Standarduser"/>
              <w:spacing w:after="0" w:line="240" w:lineRule="auto"/>
              <w:jc w:val="center"/>
              <w:rPr>
                <w:rFonts w:ascii="Arial" w:hAnsi="Arial" w:cs="Arial"/>
              </w:rPr>
            </w:pPr>
            <w:r>
              <w:rPr>
                <w:rFonts w:ascii="Arial" w:hAnsi="Arial" w:cs="Arial"/>
              </w:rPr>
              <w:t>142</w:t>
            </w:r>
          </w:p>
        </w:tc>
        <w:tc>
          <w:tcPr>
            <w:tcW w:w="1080" w:type="dxa"/>
            <w:shd w:val="clear" w:color="auto" w:fill="auto"/>
            <w:vAlign w:val="center"/>
          </w:tcPr>
          <w:p w:rsidR="00E141B3" w:rsidRPr="006C15DA" w:rsidRDefault="000F18DA" w:rsidP="00E141B3">
            <w:pPr>
              <w:pStyle w:val="Standarduser"/>
              <w:spacing w:after="0" w:line="240" w:lineRule="auto"/>
              <w:jc w:val="center"/>
              <w:rPr>
                <w:rFonts w:ascii="Arial" w:hAnsi="Arial" w:cs="Arial"/>
              </w:rPr>
            </w:pPr>
            <w:r>
              <w:rPr>
                <w:rFonts w:ascii="Arial" w:hAnsi="Arial" w:cs="Arial"/>
              </w:rPr>
              <w:t>180</w:t>
            </w:r>
            <w:bookmarkStart w:id="64" w:name="_GoBack"/>
            <w:bookmarkEnd w:id="64"/>
          </w:p>
        </w:tc>
        <w:tc>
          <w:tcPr>
            <w:tcW w:w="1350" w:type="dxa"/>
          </w:tcPr>
          <w:p w:rsidR="00E141B3" w:rsidRPr="00090DCA" w:rsidRDefault="00E141B3" w:rsidP="00E141B3">
            <w:pPr>
              <w:pStyle w:val="Standarduser"/>
              <w:spacing w:after="0" w:line="240" w:lineRule="auto"/>
              <w:jc w:val="center"/>
              <w:rPr>
                <w:rFonts w:ascii="Arial" w:hAnsi="Arial" w:cs="Arial"/>
              </w:rPr>
            </w:pPr>
          </w:p>
        </w:tc>
        <w:tc>
          <w:tcPr>
            <w:tcW w:w="1350" w:type="dxa"/>
            <w:vAlign w:val="center"/>
          </w:tcPr>
          <w:p w:rsidR="00E141B3" w:rsidRPr="00090DCA" w:rsidRDefault="00E141B3" w:rsidP="00E141B3">
            <w:pPr>
              <w:pStyle w:val="Standarduser"/>
              <w:spacing w:after="0" w:line="240" w:lineRule="auto"/>
              <w:jc w:val="center"/>
              <w:rPr>
                <w:rFonts w:ascii="Arial" w:hAnsi="Arial" w:cs="Arial"/>
              </w:rPr>
            </w:pPr>
          </w:p>
        </w:tc>
        <w:tc>
          <w:tcPr>
            <w:tcW w:w="1170" w:type="dxa"/>
            <w:vAlign w:val="center"/>
          </w:tcPr>
          <w:p w:rsidR="00E141B3" w:rsidRPr="00BB5130" w:rsidRDefault="00E141B3" w:rsidP="00E141B3">
            <w:pPr>
              <w:pStyle w:val="Standarduser"/>
              <w:spacing w:after="0" w:line="240" w:lineRule="auto"/>
              <w:jc w:val="center"/>
              <w:rPr>
                <w:rFonts w:ascii="Arial" w:hAnsi="Arial" w:cs="Arial"/>
              </w:rPr>
            </w:pPr>
          </w:p>
        </w:tc>
        <w:tc>
          <w:tcPr>
            <w:tcW w:w="1170" w:type="dxa"/>
            <w:vAlign w:val="center"/>
          </w:tcPr>
          <w:p w:rsidR="00E141B3" w:rsidRPr="00BB5130" w:rsidRDefault="00E141B3" w:rsidP="00E141B3">
            <w:pPr>
              <w:pStyle w:val="Standarduser"/>
              <w:spacing w:after="0" w:line="240" w:lineRule="auto"/>
              <w:jc w:val="center"/>
              <w:rPr>
                <w:rFonts w:ascii="Arial" w:hAnsi="Arial" w:cs="Arial"/>
              </w:rPr>
            </w:pPr>
          </w:p>
        </w:tc>
        <w:tc>
          <w:tcPr>
            <w:tcW w:w="1170" w:type="dxa"/>
            <w:vAlign w:val="center"/>
          </w:tcPr>
          <w:p w:rsidR="00E141B3" w:rsidRPr="00BB5130" w:rsidRDefault="00E141B3" w:rsidP="00E141B3">
            <w:pPr>
              <w:pStyle w:val="Standarduser"/>
              <w:spacing w:after="0" w:line="240" w:lineRule="auto"/>
              <w:jc w:val="center"/>
              <w:rPr>
                <w:rFonts w:ascii="Arial" w:hAnsi="Arial" w:cs="Arial"/>
              </w:rPr>
            </w:pPr>
          </w:p>
        </w:tc>
        <w:tc>
          <w:tcPr>
            <w:tcW w:w="1170" w:type="dxa"/>
            <w:vAlign w:val="center"/>
          </w:tcPr>
          <w:p w:rsidR="00E141B3" w:rsidRPr="00BB5130" w:rsidRDefault="00E141B3" w:rsidP="00E141B3">
            <w:pPr>
              <w:pStyle w:val="Standarduser"/>
              <w:spacing w:after="0" w:line="240" w:lineRule="auto"/>
              <w:jc w:val="center"/>
              <w:rPr>
                <w:rFonts w:ascii="Arial" w:hAnsi="Arial" w:cs="Arial"/>
              </w:rPr>
            </w:pPr>
          </w:p>
        </w:tc>
        <w:tc>
          <w:tcPr>
            <w:tcW w:w="1350" w:type="dxa"/>
            <w:vAlign w:val="center"/>
          </w:tcPr>
          <w:p w:rsidR="00E141B3" w:rsidRPr="00BB5130" w:rsidRDefault="00E141B3" w:rsidP="00E141B3">
            <w:pPr>
              <w:pStyle w:val="Standarduser"/>
              <w:spacing w:after="0" w:line="240" w:lineRule="auto"/>
              <w:jc w:val="center"/>
              <w:rPr>
                <w:rFonts w:ascii="Arial" w:hAnsi="Arial" w:cs="Arial"/>
              </w:rPr>
            </w:pPr>
          </w:p>
        </w:tc>
      </w:tr>
      <w:tr w:rsidR="00E141B3" w:rsidRPr="00BB5130" w:rsidTr="00043A79">
        <w:trPr>
          <w:jc w:val="center"/>
        </w:trPr>
        <w:tc>
          <w:tcPr>
            <w:tcW w:w="13135" w:type="dxa"/>
            <w:gridSpan w:val="10"/>
          </w:tcPr>
          <w:p w:rsidR="00E141B3" w:rsidRPr="00BB5130" w:rsidRDefault="00E141B3" w:rsidP="00E141B3">
            <w:pPr>
              <w:pStyle w:val="Standarduser"/>
              <w:spacing w:after="0" w:line="240" w:lineRule="auto"/>
              <w:jc w:val="right"/>
              <w:rPr>
                <w:rFonts w:ascii="Arial" w:hAnsi="Arial" w:cs="Arial"/>
              </w:rPr>
            </w:pPr>
            <w:r w:rsidRPr="00BB5130">
              <w:rPr>
                <w:rFonts w:ascii="Arial" w:hAnsi="Arial" w:cs="Arial"/>
                <w:b/>
              </w:rPr>
              <w:t xml:space="preserve">Maitinimo paslaugų kaina (Eur be PVM): </w:t>
            </w:r>
          </w:p>
        </w:tc>
        <w:tc>
          <w:tcPr>
            <w:tcW w:w="1350" w:type="dxa"/>
            <w:vAlign w:val="center"/>
          </w:tcPr>
          <w:p w:rsidR="00E141B3" w:rsidRPr="00BB5130" w:rsidRDefault="00E141B3" w:rsidP="00E141B3">
            <w:pPr>
              <w:pStyle w:val="Standarduser"/>
              <w:spacing w:after="0" w:line="240" w:lineRule="auto"/>
              <w:jc w:val="center"/>
              <w:rPr>
                <w:rFonts w:ascii="Arial" w:hAnsi="Arial" w:cs="Arial"/>
              </w:rPr>
            </w:pPr>
          </w:p>
        </w:tc>
      </w:tr>
      <w:tr w:rsidR="00E141B3" w:rsidRPr="00BB5130" w:rsidTr="00043A79">
        <w:trPr>
          <w:jc w:val="center"/>
        </w:trPr>
        <w:tc>
          <w:tcPr>
            <w:tcW w:w="13135" w:type="dxa"/>
            <w:gridSpan w:val="10"/>
          </w:tcPr>
          <w:p w:rsidR="00E141B3" w:rsidRPr="00BB5130" w:rsidRDefault="00E141B3" w:rsidP="00E141B3">
            <w:pPr>
              <w:pStyle w:val="Standarduser"/>
              <w:spacing w:after="0" w:line="240" w:lineRule="auto"/>
              <w:jc w:val="right"/>
              <w:rPr>
                <w:rFonts w:ascii="Arial" w:hAnsi="Arial" w:cs="Arial"/>
              </w:rPr>
            </w:pPr>
            <w:r w:rsidRPr="00BB5130">
              <w:rPr>
                <w:rFonts w:ascii="Arial" w:hAnsi="Arial" w:cs="Arial"/>
                <w:b/>
              </w:rPr>
              <w:t>PVM (21 proc.) suma:</w:t>
            </w:r>
          </w:p>
        </w:tc>
        <w:tc>
          <w:tcPr>
            <w:tcW w:w="1350" w:type="dxa"/>
            <w:vAlign w:val="center"/>
          </w:tcPr>
          <w:p w:rsidR="00E141B3" w:rsidRPr="00BB5130" w:rsidRDefault="00E141B3" w:rsidP="00E141B3">
            <w:pPr>
              <w:pStyle w:val="Standarduser"/>
              <w:spacing w:after="0" w:line="240" w:lineRule="auto"/>
              <w:jc w:val="center"/>
              <w:rPr>
                <w:rFonts w:ascii="Arial" w:hAnsi="Arial" w:cs="Arial"/>
              </w:rPr>
            </w:pPr>
          </w:p>
        </w:tc>
      </w:tr>
      <w:tr w:rsidR="00E141B3" w:rsidRPr="00BB5130" w:rsidTr="00043A79">
        <w:trPr>
          <w:jc w:val="center"/>
        </w:trPr>
        <w:tc>
          <w:tcPr>
            <w:tcW w:w="13135" w:type="dxa"/>
            <w:gridSpan w:val="10"/>
          </w:tcPr>
          <w:p w:rsidR="00E141B3" w:rsidRPr="00BB5130" w:rsidRDefault="00E141B3" w:rsidP="00E141B3">
            <w:pPr>
              <w:pStyle w:val="Standarduser"/>
              <w:spacing w:after="0" w:line="240" w:lineRule="auto"/>
              <w:jc w:val="right"/>
              <w:rPr>
                <w:rFonts w:ascii="Arial" w:hAnsi="Arial" w:cs="Arial"/>
              </w:rPr>
            </w:pPr>
            <w:r w:rsidRPr="00BB5130">
              <w:rPr>
                <w:rFonts w:ascii="Arial" w:hAnsi="Arial" w:cs="Arial"/>
                <w:b/>
              </w:rPr>
              <w:lastRenderedPageBreak/>
              <w:t>Bendra maitinimo paslaugų kaina (Eur su PVM):</w:t>
            </w:r>
          </w:p>
        </w:tc>
        <w:tc>
          <w:tcPr>
            <w:tcW w:w="1350" w:type="dxa"/>
            <w:vAlign w:val="center"/>
          </w:tcPr>
          <w:p w:rsidR="00E141B3" w:rsidRPr="00BB5130" w:rsidRDefault="00E141B3" w:rsidP="00E141B3">
            <w:pPr>
              <w:pStyle w:val="Standarduser"/>
              <w:spacing w:after="0" w:line="240" w:lineRule="auto"/>
              <w:jc w:val="center"/>
              <w:rPr>
                <w:rFonts w:ascii="Arial" w:hAnsi="Arial" w:cs="Arial"/>
              </w:rPr>
            </w:pPr>
          </w:p>
        </w:tc>
      </w:tr>
      <w:tr w:rsidR="00282C1F" w:rsidRPr="00BB5130" w:rsidTr="0069780B">
        <w:trPr>
          <w:jc w:val="center"/>
        </w:trPr>
        <w:tc>
          <w:tcPr>
            <w:tcW w:w="14485" w:type="dxa"/>
            <w:gridSpan w:val="11"/>
            <w:shd w:val="clear" w:color="auto" w:fill="BFBFBF" w:themeFill="background1" w:themeFillShade="BF"/>
          </w:tcPr>
          <w:p w:rsidR="00282C1F" w:rsidRPr="00680A82" w:rsidRDefault="00282C1F" w:rsidP="00282C1F">
            <w:pPr>
              <w:pStyle w:val="Standarduser"/>
              <w:spacing w:after="0" w:line="240" w:lineRule="auto"/>
              <w:rPr>
                <w:rFonts w:ascii="Arial" w:hAnsi="Arial" w:cs="Arial"/>
                <w:b/>
                <w:i/>
              </w:rPr>
            </w:pPr>
            <w:r>
              <w:rPr>
                <w:rFonts w:ascii="Arial" w:hAnsi="Arial" w:cs="Arial"/>
                <w:b/>
                <w:i/>
              </w:rPr>
              <w:t xml:space="preserve">II pirkimo dalis. </w:t>
            </w:r>
            <w:r w:rsidRPr="00680A82">
              <w:rPr>
                <w:rFonts w:ascii="Arial" w:hAnsi="Arial" w:cs="Arial"/>
                <w:b/>
                <w:i/>
              </w:rPr>
              <w:t>Maitinimo paslaug</w:t>
            </w:r>
            <w:r>
              <w:rPr>
                <w:rFonts w:ascii="Arial" w:hAnsi="Arial" w:cs="Arial"/>
                <w:b/>
                <w:i/>
              </w:rPr>
              <w:t>os</w:t>
            </w:r>
            <w:r w:rsidRPr="00680A82">
              <w:rPr>
                <w:rFonts w:ascii="Arial" w:hAnsi="Arial" w:cs="Arial"/>
                <w:b/>
                <w:i/>
              </w:rPr>
              <w:t xml:space="preserve"> Prienų r. </w:t>
            </w:r>
            <w:r>
              <w:rPr>
                <w:rFonts w:ascii="Arial" w:hAnsi="Arial" w:cs="Arial"/>
                <w:b/>
                <w:i/>
              </w:rPr>
              <w:t>Užnemunės pagrindinės mokyklos Balbieriškio skyriui</w:t>
            </w:r>
            <w:r w:rsidRPr="00680A82">
              <w:rPr>
                <w:rFonts w:ascii="Arial" w:hAnsi="Arial" w:cs="Arial"/>
                <w:b/>
                <w:i/>
              </w:rPr>
              <w:t xml:space="preserve"> </w:t>
            </w:r>
          </w:p>
        </w:tc>
      </w:tr>
      <w:tr w:rsidR="00E141B3" w:rsidRPr="00BB5130" w:rsidTr="009A4E5B">
        <w:trPr>
          <w:jc w:val="center"/>
        </w:trPr>
        <w:tc>
          <w:tcPr>
            <w:tcW w:w="535" w:type="dxa"/>
          </w:tcPr>
          <w:p w:rsidR="00E141B3" w:rsidRPr="00BB5130" w:rsidRDefault="00E141B3" w:rsidP="00E141B3">
            <w:pPr>
              <w:pStyle w:val="Standarduser"/>
              <w:spacing w:after="0" w:line="240" w:lineRule="auto"/>
              <w:jc w:val="center"/>
              <w:rPr>
                <w:rFonts w:ascii="Arial" w:hAnsi="Arial" w:cs="Arial"/>
              </w:rPr>
            </w:pPr>
            <w:r>
              <w:rPr>
                <w:rFonts w:ascii="Arial" w:hAnsi="Arial" w:cs="Arial"/>
              </w:rPr>
              <w:t>1.</w:t>
            </w:r>
          </w:p>
        </w:tc>
        <w:tc>
          <w:tcPr>
            <w:tcW w:w="3150" w:type="dxa"/>
          </w:tcPr>
          <w:p w:rsidR="00E141B3" w:rsidRPr="00282A32" w:rsidRDefault="00E141B3" w:rsidP="00E141B3">
            <w:pPr>
              <w:rPr>
                <w:rFonts w:ascii="Arial" w:hAnsi="Arial" w:cs="Arial"/>
              </w:rPr>
            </w:pPr>
            <w:r>
              <w:rPr>
                <w:rFonts w:ascii="Arial" w:hAnsi="Arial" w:cs="Arial"/>
              </w:rPr>
              <w:t>A</w:t>
            </w:r>
            <w:r w:rsidRPr="00BA4720">
              <w:rPr>
                <w:rFonts w:ascii="Arial" w:hAnsi="Arial" w:cs="Arial"/>
              </w:rPr>
              <w:t xml:space="preserve">nkstyvojo amžiaus vaikų </w:t>
            </w:r>
            <w:r>
              <w:rPr>
                <w:rFonts w:ascii="Arial" w:hAnsi="Arial" w:cs="Arial"/>
              </w:rPr>
              <w:t>maitinimas (</w:t>
            </w:r>
            <w:r w:rsidRPr="00282A32">
              <w:rPr>
                <w:rFonts w:ascii="Arial" w:hAnsi="Arial" w:cs="Arial"/>
              </w:rPr>
              <w:t>pusryčiai, pietūs, vakarienė)</w:t>
            </w:r>
          </w:p>
        </w:tc>
        <w:tc>
          <w:tcPr>
            <w:tcW w:w="990" w:type="dxa"/>
            <w:shd w:val="clear" w:color="auto" w:fill="auto"/>
            <w:vAlign w:val="center"/>
          </w:tcPr>
          <w:p w:rsidR="00E141B3" w:rsidRPr="00B05A54" w:rsidRDefault="00272FBF" w:rsidP="00E141B3">
            <w:pPr>
              <w:pStyle w:val="Standarduser"/>
              <w:spacing w:after="0" w:line="240" w:lineRule="auto"/>
              <w:jc w:val="center"/>
              <w:rPr>
                <w:rFonts w:ascii="Arial" w:hAnsi="Arial" w:cs="Arial"/>
              </w:rPr>
            </w:pPr>
            <w:r>
              <w:rPr>
                <w:rFonts w:ascii="Arial" w:hAnsi="Arial" w:cs="Arial"/>
              </w:rPr>
              <w:t>6</w:t>
            </w:r>
          </w:p>
        </w:tc>
        <w:tc>
          <w:tcPr>
            <w:tcW w:w="1080" w:type="dxa"/>
            <w:vAlign w:val="center"/>
          </w:tcPr>
          <w:p w:rsidR="00E141B3" w:rsidRDefault="00272FBF" w:rsidP="00E141B3">
            <w:pPr>
              <w:pStyle w:val="Standarduser"/>
              <w:spacing w:after="0" w:line="240" w:lineRule="auto"/>
              <w:jc w:val="center"/>
              <w:rPr>
                <w:rFonts w:ascii="Arial" w:hAnsi="Arial" w:cs="Arial"/>
              </w:rPr>
            </w:pPr>
            <w:r>
              <w:rPr>
                <w:rFonts w:ascii="Arial" w:hAnsi="Arial" w:cs="Arial"/>
              </w:rPr>
              <w:t>231</w:t>
            </w:r>
          </w:p>
        </w:tc>
        <w:tc>
          <w:tcPr>
            <w:tcW w:w="1350" w:type="dxa"/>
            <w:tcBorders>
              <w:tl2br w:val="single" w:sz="4" w:space="0" w:color="auto"/>
              <w:tr2bl w:val="single" w:sz="4" w:space="0" w:color="auto"/>
            </w:tcBorders>
          </w:tcPr>
          <w:p w:rsidR="00E141B3" w:rsidRDefault="00E141B3" w:rsidP="00E141B3">
            <w:pPr>
              <w:pStyle w:val="Standarduser"/>
              <w:spacing w:after="0" w:line="240" w:lineRule="auto"/>
              <w:jc w:val="center"/>
              <w:rPr>
                <w:rFonts w:ascii="Arial" w:hAnsi="Arial" w:cs="Arial"/>
              </w:rPr>
            </w:pPr>
          </w:p>
        </w:tc>
        <w:tc>
          <w:tcPr>
            <w:tcW w:w="1350" w:type="dxa"/>
            <w:vAlign w:val="center"/>
          </w:tcPr>
          <w:p w:rsidR="00E141B3" w:rsidRPr="00BA4720" w:rsidRDefault="00E141B3" w:rsidP="00E141B3">
            <w:pPr>
              <w:pStyle w:val="Standarduser"/>
              <w:spacing w:after="0" w:line="240" w:lineRule="auto"/>
              <w:jc w:val="center"/>
              <w:rPr>
                <w:rFonts w:ascii="Arial" w:hAnsi="Arial" w:cs="Arial"/>
              </w:rPr>
            </w:pPr>
            <w:r w:rsidRPr="00BA4720">
              <w:rPr>
                <w:rFonts w:ascii="Arial" w:hAnsi="Arial" w:cs="Arial"/>
              </w:rPr>
              <w:t>3,24</w:t>
            </w:r>
          </w:p>
        </w:tc>
        <w:tc>
          <w:tcPr>
            <w:tcW w:w="1170" w:type="dxa"/>
            <w:vAlign w:val="center"/>
          </w:tcPr>
          <w:p w:rsidR="00E141B3" w:rsidRPr="00BB5130" w:rsidRDefault="00E141B3" w:rsidP="00E141B3">
            <w:pPr>
              <w:pStyle w:val="Standarduser"/>
              <w:spacing w:after="0" w:line="240" w:lineRule="auto"/>
              <w:jc w:val="center"/>
              <w:rPr>
                <w:rFonts w:ascii="Arial" w:hAnsi="Arial" w:cs="Arial"/>
              </w:rPr>
            </w:pPr>
          </w:p>
        </w:tc>
        <w:tc>
          <w:tcPr>
            <w:tcW w:w="1170" w:type="dxa"/>
            <w:vAlign w:val="center"/>
          </w:tcPr>
          <w:p w:rsidR="00E141B3" w:rsidRPr="00BB5130" w:rsidRDefault="00E141B3" w:rsidP="00E141B3">
            <w:pPr>
              <w:pStyle w:val="Standarduser"/>
              <w:spacing w:after="0" w:line="240" w:lineRule="auto"/>
              <w:jc w:val="center"/>
              <w:rPr>
                <w:rFonts w:ascii="Arial" w:hAnsi="Arial" w:cs="Arial"/>
              </w:rPr>
            </w:pPr>
          </w:p>
        </w:tc>
        <w:tc>
          <w:tcPr>
            <w:tcW w:w="1170" w:type="dxa"/>
            <w:vAlign w:val="center"/>
          </w:tcPr>
          <w:p w:rsidR="00E141B3" w:rsidRPr="00BB5130" w:rsidRDefault="00E141B3" w:rsidP="00E141B3">
            <w:pPr>
              <w:pStyle w:val="Standarduser"/>
              <w:spacing w:after="0" w:line="240" w:lineRule="auto"/>
              <w:jc w:val="center"/>
              <w:rPr>
                <w:rFonts w:ascii="Arial" w:hAnsi="Arial" w:cs="Arial"/>
              </w:rPr>
            </w:pPr>
          </w:p>
        </w:tc>
        <w:tc>
          <w:tcPr>
            <w:tcW w:w="1170" w:type="dxa"/>
            <w:vAlign w:val="center"/>
          </w:tcPr>
          <w:p w:rsidR="00E141B3" w:rsidRPr="00BB5130" w:rsidRDefault="00E141B3" w:rsidP="00E141B3">
            <w:pPr>
              <w:pStyle w:val="Standarduser"/>
              <w:spacing w:after="0" w:line="240" w:lineRule="auto"/>
              <w:jc w:val="center"/>
              <w:rPr>
                <w:rFonts w:ascii="Arial" w:hAnsi="Arial" w:cs="Arial"/>
              </w:rPr>
            </w:pPr>
          </w:p>
        </w:tc>
        <w:tc>
          <w:tcPr>
            <w:tcW w:w="1350" w:type="dxa"/>
            <w:vAlign w:val="center"/>
          </w:tcPr>
          <w:p w:rsidR="00E141B3" w:rsidRPr="00BB5130" w:rsidRDefault="00E141B3" w:rsidP="00E141B3">
            <w:pPr>
              <w:pStyle w:val="Standarduser"/>
              <w:spacing w:after="0" w:line="240" w:lineRule="auto"/>
              <w:jc w:val="center"/>
              <w:rPr>
                <w:rFonts w:ascii="Arial" w:hAnsi="Arial" w:cs="Arial"/>
              </w:rPr>
            </w:pPr>
          </w:p>
        </w:tc>
      </w:tr>
      <w:tr w:rsidR="00E141B3" w:rsidRPr="00BB5130" w:rsidTr="009A4E5B">
        <w:trPr>
          <w:jc w:val="center"/>
        </w:trPr>
        <w:tc>
          <w:tcPr>
            <w:tcW w:w="535" w:type="dxa"/>
          </w:tcPr>
          <w:p w:rsidR="00E141B3" w:rsidRPr="00BB5130" w:rsidRDefault="00E141B3" w:rsidP="00E141B3">
            <w:pPr>
              <w:pStyle w:val="Standarduser"/>
              <w:spacing w:after="0" w:line="240" w:lineRule="auto"/>
              <w:jc w:val="center"/>
              <w:rPr>
                <w:rFonts w:ascii="Arial" w:hAnsi="Arial" w:cs="Arial"/>
              </w:rPr>
            </w:pPr>
            <w:r>
              <w:rPr>
                <w:rFonts w:ascii="Arial" w:hAnsi="Arial" w:cs="Arial"/>
              </w:rPr>
              <w:t>2</w:t>
            </w:r>
            <w:r w:rsidRPr="00BB5130">
              <w:rPr>
                <w:rFonts w:ascii="Arial" w:hAnsi="Arial" w:cs="Arial"/>
              </w:rPr>
              <w:t>.</w:t>
            </w:r>
          </w:p>
        </w:tc>
        <w:tc>
          <w:tcPr>
            <w:tcW w:w="3150" w:type="dxa"/>
          </w:tcPr>
          <w:p w:rsidR="00E141B3" w:rsidRPr="00BB5130" w:rsidRDefault="00E141B3" w:rsidP="00E141B3">
            <w:pPr>
              <w:ind w:left="-20"/>
              <w:rPr>
                <w:rFonts w:ascii="Arial" w:hAnsi="Arial" w:cs="Arial"/>
              </w:rPr>
            </w:pPr>
            <w:r w:rsidRPr="00282A32">
              <w:rPr>
                <w:rFonts w:ascii="Arial" w:hAnsi="Arial" w:cs="Arial"/>
              </w:rPr>
              <w:t xml:space="preserve">Ikimokyklinio </w:t>
            </w:r>
            <w:r>
              <w:rPr>
                <w:rFonts w:ascii="Arial" w:hAnsi="Arial" w:cs="Arial"/>
              </w:rPr>
              <w:t xml:space="preserve">amžiaus </w:t>
            </w:r>
            <w:r w:rsidRPr="00282A32">
              <w:rPr>
                <w:rFonts w:ascii="Arial" w:hAnsi="Arial" w:cs="Arial"/>
              </w:rPr>
              <w:t>vaikų maitinimas (pusryčiai, pietūs, vakarienė)</w:t>
            </w:r>
          </w:p>
        </w:tc>
        <w:tc>
          <w:tcPr>
            <w:tcW w:w="990" w:type="dxa"/>
            <w:shd w:val="clear" w:color="auto" w:fill="auto"/>
            <w:vAlign w:val="center"/>
          </w:tcPr>
          <w:p w:rsidR="00E141B3" w:rsidRPr="00B05A54" w:rsidRDefault="00272FBF" w:rsidP="00E141B3">
            <w:pPr>
              <w:pStyle w:val="Standarduser"/>
              <w:spacing w:after="0" w:line="240" w:lineRule="auto"/>
              <w:jc w:val="center"/>
              <w:rPr>
                <w:rFonts w:ascii="Arial" w:hAnsi="Arial" w:cs="Arial"/>
              </w:rPr>
            </w:pPr>
            <w:r>
              <w:rPr>
                <w:rFonts w:ascii="Arial" w:hAnsi="Arial" w:cs="Arial"/>
              </w:rPr>
              <w:t>19</w:t>
            </w:r>
          </w:p>
        </w:tc>
        <w:tc>
          <w:tcPr>
            <w:tcW w:w="1080" w:type="dxa"/>
            <w:vAlign w:val="center"/>
          </w:tcPr>
          <w:p w:rsidR="00E141B3" w:rsidRDefault="00272FBF" w:rsidP="00E141B3">
            <w:pPr>
              <w:pStyle w:val="Standarduser"/>
              <w:spacing w:after="0" w:line="240" w:lineRule="auto"/>
              <w:jc w:val="center"/>
              <w:rPr>
                <w:rFonts w:ascii="Arial" w:hAnsi="Arial" w:cs="Arial"/>
              </w:rPr>
            </w:pPr>
            <w:r>
              <w:rPr>
                <w:rFonts w:ascii="Arial" w:hAnsi="Arial" w:cs="Arial"/>
              </w:rPr>
              <w:t>231</w:t>
            </w:r>
          </w:p>
        </w:tc>
        <w:tc>
          <w:tcPr>
            <w:tcW w:w="1350" w:type="dxa"/>
            <w:tcBorders>
              <w:bottom w:val="single" w:sz="4" w:space="0" w:color="000000"/>
              <w:tl2br w:val="single" w:sz="4" w:space="0" w:color="auto"/>
              <w:tr2bl w:val="single" w:sz="4" w:space="0" w:color="auto"/>
            </w:tcBorders>
          </w:tcPr>
          <w:p w:rsidR="00E141B3" w:rsidRDefault="00E141B3" w:rsidP="00E141B3">
            <w:pPr>
              <w:pStyle w:val="Standarduser"/>
              <w:spacing w:after="0" w:line="240" w:lineRule="auto"/>
              <w:jc w:val="center"/>
              <w:rPr>
                <w:rFonts w:ascii="Arial" w:hAnsi="Arial" w:cs="Arial"/>
              </w:rPr>
            </w:pPr>
          </w:p>
        </w:tc>
        <w:tc>
          <w:tcPr>
            <w:tcW w:w="1350" w:type="dxa"/>
            <w:vAlign w:val="center"/>
          </w:tcPr>
          <w:p w:rsidR="00E141B3" w:rsidRPr="00BA4720" w:rsidRDefault="00E141B3" w:rsidP="00E141B3">
            <w:pPr>
              <w:pStyle w:val="Standarduser"/>
              <w:spacing w:after="0" w:line="240" w:lineRule="auto"/>
              <w:jc w:val="center"/>
              <w:rPr>
                <w:rFonts w:ascii="Arial" w:hAnsi="Arial" w:cs="Arial"/>
              </w:rPr>
            </w:pPr>
            <w:r w:rsidRPr="00BA4720">
              <w:rPr>
                <w:rFonts w:ascii="Arial" w:hAnsi="Arial" w:cs="Arial"/>
              </w:rPr>
              <w:t>3,60</w:t>
            </w:r>
          </w:p>
        </w:tc>
        <w:tc>
          <w:tcPr>
            <w:tcW w:w="1170" w:type="dxa"/>
            <w:vAlign w:val="center"/>
          </w:tcPr>
          <w:p w:rsidR="00E141B3" w:rsidRPr="00BB5130" w:rsidRDefault="00E141B3" w:rsidP="00E141B3">
            <w:pPr>
              <w:pStyle w:val="Standarduser"/>
              <w:spacing w:after="0" w:line="240" w:lineRule="auto"/>
              <w:jc w:val="center"/>
              <w:rPr>
                <w:rFonts w:ascii="Arial" w:hAnsi="Arial" w:cs="Arial"/>
              </w:rPr>
            </w:pPr>
          </w:p>
        </w:tc>
        <w:tc>
          <w:tcPr>
            <w:tcW w:w="1170" w:type="dxa"/>
            <w:vAlign w:val="center"/>
          </w:tcPr>
          <w:p w:rsidR="00E141B3" w:rsidRPr="00BB5130" w:rsidRDefault="00E141B3" w:rsidP="00E141B3">
            <w:pPr>
              <w:pStyle w:val="Standarduser"/>
              <w:spacing w:after="0" w:line="240" w:lineRule="auto"/>
              <w:jc w:val="center"/>
              <w:rPr>
                <w:rFonts w:ascii="Arial" w:hAnsi="Arial" w:cs="Arial"/>
              </w:rPr>
            </w:pPr>
          </w:p>
        </w:tc>
        <w:tc>
          <w:tcPr>
            <w:tcW w:w="1170" w:type="dxa"/>
            <w:vAlign w:val="center"/>
          </w:tcPr>
          <w:p w:rsidR="00E141B3" w:rsidRPr="00BB5130" w:rsidRDefault="00E141B3" w:rsidP="00E141B3">
            <w:pPr>
              <w:pStyle w:val="Standarduser"/>
              <w:spacing w:after="0" w:line="240" w:lineRule="auto"/>
              <w:jc w:val="center"/>
              <w:rPr>
                <w:rFonts w:ascii="Arial" w:hAnsi="Arial" w:cs="Arial"/>
              </w:rPr>
            </w:pPr>
          </w:p>
        </w:tc>
        <w:tc>
          <w:tcPr>
            <w:tcW w:w="1170" w:type="dxa"/>
            <w:vAlign w:val="center"/>
          </w:tcPr>
          <w:p w:rsidR="00E141B3" w:rsidRPr="00BB5130" w:rsidRDefault="00E141B3" w:rsidP="00E141B3">
            <w:pPr>
              <w:pStyle w:val="Standarduser"/>
              <w:spacing w:after="0" w:line="240" w:lineRule="auto"/>
              <w:jc w:val="center"/>
              <w:rPr>
                <w:rFonts w:ascii="Arial" w:hAnsi="Arial" w:cs="Arial"/>
              </w:rPr>
            </w:pPr>
          </w:p>
        </w:tc>
        <w:tc>
          <w:tcPr>
            <w:tcW w:w="1350" w:type="dxa"/>
            <w:vAlign w:val="center"/>
          </w:tcPr>
          <w:p w:rsidR="00E141B3" w:rsidRPr="00BB5130" w:rsidRDefault="00E141B3" w:rsidP="00E141B3">
            <w:pPr>
              <w:pStyle w:val="Standarduser"/>
              <w:spacing w:after="0" w:line="240" w:lineRule="auto"/>
              <w:jc w:val="center"/>
              <w:rPr>
                <w:rFonts w:ascii="Arial" w:hAnsi="Arial" w:cs="Arial"/>
              </w:rPr>
            </w:pPr>
          </w:p>
        </w:tc>
      </w:tr>
      <w:tr w:rsidR="00216B82" w:rsidRPr="00BB5130" w:rsidTr="009A4E5B">
        <w:trPr>
          <w:jc w:val="center"/>
        </w:trPr>
        <w:tc>
          <w:tcPr>
            <w:tcW w:w="535" w:type="dxa"/>
          </w:tcPr>
          <w:p w:rsidR="00216B82" w:rsidRPr="009D4BC8" w:rsidRDefault="00216B82" w:rsidP="00216B82">
            <w:pPr>
              <w:pStyle w:val="Standarduser"/>
              <w:spacing w:after="0" w:line="240" w:lineRule="auto"/>
              <w:jc w:val="center"/>
              <w:rPr>
                <w:rFonts w:ascii="Arial" w:hAnsi="Arial" w:cs="Arial"/>
              </w:rPr>
            </w:pPr>
            <w:r>
              <w:rPr>
                <w:rFonts w:ascii="Arial" w:hAnsi="Arial" w:cs="Arial"/>
              </w:rPr>
              <w:t>3.</w:t>
            </w:r>
          </w:p>
        </w:tc>
        <w:tc>
          <w:tcPr>
            <w:tcW w:w="3150" w:type="dxa"/>
          </w:tcPr>
          <w:p w:rsidR="00216B82" w:rsidRPr="009D4BC8" w:rsidRDefault="00216B82" w:rsidP="00E67F07">
            <w:pPr>
              <w:ind w:left="-18"/>
              <w:rPr>
                <w:rFonts w:ascii="Arial" w:hAnsi="Arial" w:cs="Arial"/>
              </w:rPr>
            </w:pPr>
            <w:r w:rsidRPr="00B36ADE">
              <w:rPr>
                <w:rFonts w:ascii="Arial" w:hAnsi="Arial" w:cs="Arial"/>
              </w:rPr>
              <w:t xml:space="preserve">Priešmokyklinio </w:t>
            </w:r>
            <w:r w:rsidR="00597E41">
              <w:rPr>
                <w:rFonts w:ascii="Arial" w:hAnsi="Arial" w:cs="Arial"/>
              </w:rPr>
              <w:t xml:space="preserve">ir pradinio </w:t>
            </w:r>
            <w:r w:rsidRPr="00B36ADE">
              <w:rPr>
                <w:rFonts w:ascii="Arial" w:hAnsi="Arial" w:cs="Arial"/>
              </w:rPr>
              <w:t>ugdymo programos vaikų maitinim</w:t>
            </w:r>
            <w:r w:rsidR="00EC7811">
              <w:rPr>
                <w:rFonts w:ascii="Arial" w:hAnsi="Arial" w:cs="Arial"/>
              </w:rPr>
              <w:t>a</w:t>
            </w:r>
            <w:r w:rsidRPr="00B36ADE">
              <w:rPr>
                <w:rFonts w:ascii="Arial" w:hAnsi="Arial" w:cs="Arial"/>
              </w:rPr>
              <w:t xml:space="preserve">s </w:t>
            </w:r>
            <w:r w:rsidR="00E67F07">
              <w:rPr>
                <w:rFonts w:ascii="Arial" w:hAnsi="Arial" w:cs="Arial"/>
              </w:rPr>
              <w:t>(</w:t>
            </w:r>
            <w:r>
              <w:rPr>
                <w:rFonts w:ascii="Arial" w:hAnsi="Arial" w:cs="Arial"/>
              </w:rPr>
              <w:t xml:space="preserve">pietūs) </w:t>
            </w:r>
          </w:p>
        </w:tc>
        <w:tc>
          <w:tcPr>
            <w:tcW w:w="990" w:type="dxa"/>
            <w:shd w:val="clear" w:color="auto" w:fill="auto"/>
            <w:vAlign w:val="center"/>
          </w:tcPr>
          <w:p w:rsidR="00216B82" w:rsidRPr="00B05A54" w:rsidRDefault="00597E41" w:rsidP="00216B82">
            <w:pPr>
              <w:pStyle w:val="Standarduser"/>
              <w:spacing w:after="0" w:line="240" w:lineRule="auto"/>
              <w:jc w:val="center"/>
              <w:rPr>
                <w:rFonts w:ascii="Arial" w:hAnsi="Arial" w:cs="Arial"/>
              </w:rPr>
            </w:pPr>
            <w:r>
              <w:rPr>
                <w:rFonts w:ascii="Arial" w:hAnsi="Arial" w:cs="Arial"/>
              </w:rPr>
              <w:t>47</w:t>
            </w:r>
          </w:p>
        </w:tc>
        <w:tc>
          <w:tcPr>
            <w:tcW w:w="1080" w:type="dxa"/>
            <w:vAlign w:val="center"/>
          </w:tcPr>
          <w:p w:rsidR="00216B82" w:rsidRDefault="00272FBF" w:rsidP="00216B82">
            <w:pPr>
              <w:pStyle w:val="Standarduser"/>
              <w:spacing w:after="0" w:line="240" w:lineRule="auto"/>
              <w:jc w:val="center"/>
              <w:rPr>
                <w:rFonts w:ascii="Arial" w:hAnsi="Arial" w:cs="Arial"/>
              </w:rPr>
            </w:pPr>
            <w:r>
              <w:rPr>
                <w:rFonts w:ascii="Arial" w:hAnsi="Arial" w:cs="Arial"/>
              </w:rPr>
              <w:t>175</w:t>
            </w:r>
          </w:p>
        </w:tc>
        <w:tc>
          <w:tcPr>
            <w:tcW w:w="1350" w:type="dxa"/>
            <w:tcBorders>
              <w:tl2br w:val="nil"/>
              <w:tr2bl w:val="nil"/>
            </w:tcBorders>
          </w:tcPr>
          <w:p w:rsidR="00216B82" w:rsidRPr="00090DCA" w:rsidRDefault="00216B82" w:rsidP="00216B82">
            <w:pPr>
              <w:pStyle w:val="Standarduser"/>
              <w:spacing w:after="0" w:line="240" w:lineRule="auto"/>
              <w:jc w:val="center"/>
              <w:rPr>
                <w:rFonts w:ascii="Arial" w:hAnsi="Arial" w:cs="Arial"/>
              </w:rPr>
            </w:pPr>
          </w:p>
        </w:tc>
        <w:tc>
          <w:tcPr>
            <w:tcW w:w="1350" w:type="dxa"/>
            <w:vAlign w:val="center"/>
          </w:tcPr>
          <w:p w:rsidR="00216B82" w:rsidRPr="00090DCA" w:rsidRDefault="00216B82" w:rsidP="00090DCA">
            <w:pPr>
              <w:pStyle w:val="Standarduser"/>
              <w:spacing w:after="0" w:line="240" w:lineRule="auto"/>
              <w:rPr>
                <w:rFonts w:ascii="Arial" w:hAnsi="Arial" w:cs="Arial"/>
              </w:rPr>
            </w:pPr>
          </w:p>
        </w:tc>
        <w:tc>
          <w:tcPr>
            <w:tcW w:w="1170" w:type="dxa"/>
            <w:vAlign w:val="center"/>
          </w:tcPr>
          <w:p w:rsidR="00216B82" w:rsidRPr="00BB5130" w:rsidRDefault="00216B82" w:rsidP="00216B82">
            <w:pPr>
              <w:pStyle w:val="Standarduser"/>
              <w:spacing w:after="0" w:line="240" w:lineRule="auto"/>
              <w:jc w:val="center"/>
              <w:rPr>
                <w:rFonts w:ascii="Arial" w:hAnsi="Arial" w:cs="Arial"/>
              </w:rPr>
            </w:pPr>
          </w:p>
        </w:tc>
        <w:tc>
          <w:tcPr>
            <w:tcW w:w="1170" w:type="dxa"/>
            <w:vAlign w:val="center"/>
          </w:tcPr>
          <w:p w:rsidR="00216B82" w:rsidRPr="00BB5130" w:rsidRDefault="00216B82" w:rsidP="00216B82">
            <w:pPr>
              <w:pStyle w:val="Standarduser"/>
              <w:spacing w:after="0" w:line="240" w:lineRule="auto"/>
              <w:jc w:val="center"/>
              <w:rPr>
                <w:rFonts w:ascii="Arial" w:hAnsi="Arial" w:cs="Arial"/>
              </w:rPr>
            </w:pPr>
          </w:p>
        </w:tc>
        <w:tc>
          <w:tcPr>
            <w:tcW w:w="1170" w:type="dxa"/>
            <w:vAlign w:val="center"/>
          </w:tcPr>
          <w:p w:rsidR="00216B82" w:rsidRPr="00BB5130" w:rsidRDefault="00216B82" w:rsidP="00216B82">
            <w:pPr>
              <w:pStyle w:val="Standarduser"/>
              <w:spacing w:after="0" w:line="240" w:lineRule="auto"/>
              <w:jc w:val="center"/>
              <w:rPr>
                <w:rFonts w:ascii="Arial" w:hAnsi="Arial" w:cs="Arial"/>
              </w:rPr>
            </w:pPr>
          </w:p>
        </w:tc>
        <w:tc>
          <w:tcPr>
            <w:tcW w:w="1170" w:type="dxa"/>
            <w:vAlign w:val="center"/>
          </w:tcPr>
          <w:p w:rsidR="00216B82" w:rsidRPr="00BB5130" w:rsidRDefault="00216B82" w:rsidP="00216B82">
            <w:pPr>
              <w:pStyle w:val="Standarduser"/>
              <w:spacing w:after="0" w:line="240" w:lineRule="auto"/>
              <w:jc w:val="center"/>
              <w:rPr>
                <w:rFonts w:ascii="Arial" w:hAnsi="Arial" w:cs="Arial"/>
              </w:rPr>
            </w:pPr>
          </w:p>
        </w:tc>
        <w:tc>
          <w:tcPr>
            <w:tcW w:w="1350" w:type="dxa"/>
            <w:vAlign w:val="center"/>
          </w:tcPr>
          <w:p w:rsidR="00216B82" w:rsidRPr="00BB5130" w:rsidRDefault="00216B82" w:rsidP="00216B82">
            <w:pPr>
              <w:pStyle w:val="Standarduser"/>
              <w:spacing w:after="0" w:line="240" w:lineRule="auto"/>
              <w:jc w:val="center"/>
              <w:rPr>
                <w:rFonts w:ascii="Arial" w:hAnsi="Arial" w:cs="Arial"/>
              </w:rPr>
            </w:pPr>
          </w:p>
        </w:tc>
      </w:tr>
      <w:tr w:rsidR="00216B82" w:rsidRPr="00BB5130" w:rsidTr="009A4E5B">
        <w:trPr>
          <w:jc w:val="center"/>
        </w:trPr>
        <w:tc>
          <w:tcPr>
            <w:tcW w:w="535" w:type="dxa"/>
          </w:tcPr>
          <w:p w:rsidR="00216B82" w:rsidRDefault="00597E41" w:rsidP="00597E41">
            <w:pPr>
              <w:pStyle w:val="Standarduser"/>
              <w:spacing w:after="0" w:line="240" w:lineRule="auto"/>
              <w:jc w:val="center"/>
              <w:rPr>
                <w:rFonts w:ascii="Arial" w:hAnsi="Arial" w:cs="Arial"/>
              </w:rPr>
            </w:pPr>
            <w:r>
              <w:rPr>
                <w:rFonts w:ascii="Arial" w:hAnsi="Arial" w:cs="Arial"/>
              </w:rPr>
              <w:t>4</w:t>
            </w:r>
            <w:r w:rsidR="00216B82">
              <w:rPr>
                <w:rFonts w:ascii="Arial" w:hAnsi="Arial" w:cs="Arial"/>
              </w:rPr>
              <w:t>.</w:t>
            </w:r>
          </w:p>
        </w:tc>
        <w:tc>
          <w:tcPr>
            <w:tcW w:w="3150" w:type="dxa"/>
          </w:tcPr>
          <w:p w:rsidR="00216B82" w:rsidRPr="00282A32" w:rsidRDefault="00216B82" w:rsidP="00EC7811">
            <w:pPr>
              <w:ind w:left="-18"/>
              <w:rPr>
                <w:rFonts w:ascii="Arial" w:hAnsi="Arial" w:cs="Arial"/>
              </w:rPr>
            </w:pPr>
            <w:r>
              <w:rPr>
                <w:rFonts w:ascii="Arial" w:hAnsi="Arial" w:cs="Arial"/>
              </w:rPr>
              <w:t>P</w:t>
            </w:r>
            <w:r w:rsidRPr="00282A32">
              <w:rPr>
                <w:rFonts w:ascii="Arial" w:hAnsi="Arial" w:cs="Arial"/>
              </w:rPr>
              <w:t>agrindinio ugdymo program</w:t>
            </w:r>
            <w:r w:rsidR="00EC7811">
              <w:rPr>
                <w:rFonts w:ascii="Arial" w:hAnsi="Arial" w:cs="Arial"/>
              </w:rPr>
              <w:t>os</w:t>
            </w:r>
            <w:r w:rsidRPr="00282A32">
              <w:rPr>
                <w:rFonts w:ascii="Arial" w:hAnsi="Arial" w:cs="Arial"/>
              </w:rPr>
              <w:t xml:space="preserve"> mokini</w:t>
            </w:r>
            <w:r>
              <w:rPr>
                <w:rFonts w:ascii="Arial" w:hAnsi="Arial" w:cs="Arial"/>
              </w:rPr>
              <w:t>ų bei darbuotojų maitinimas</w:t>
            </w:r>
            <w:r w:rsidRPr="009D4BC8">
              <w:rPr>
                <w:rFonts w:ascii="Arial" w:hAnsi="Arial" w:cs="Arial"/>
              </w:rPr>
              <w:t xml:space="preserve"> </w:t>
            </w:r>
            <w:r>
              <w:rPr>
                <w:rFonts w:ascii="Arial" w:hAnsi="Arial" w:cs="Arial"/>
              </w:rPr>
              <w:t>(pietūs)</w:t>
            </w:r>
          </w:p>
        </w:tc>
        <w:tc>
          <w:tcPr>
            <w:tcW w:w="990" w:type="dxa"/>
            <w:shd w:val="clear" w:color="auto" w:fill="auto"/>
            <w:vAlign w:val="center"/>
          </w:tcPr>
          <w:p w:rsidR="00216B82" w:rsidRPr="00B05A54" w:rsidRDefault="00272FBF" w:rsidP="00216B82">
            <w:pPr>
              <w:pStyle w:val="Standarduser"/>
              <w:spacing w:after="0" w:line="240" w:lineRule="auto"/>
              <w:jc w:val="center"/>
              <w:rPr>
                <w:rFonts w:ascii="Arial" w:hAnsi="Arial" w:cs="Arial"/>
              </w:rPr>
            </w:pPr>
            <w:r>
              <w:rPr>
                <w:rFonts w:ascii="Arial" w:hAnsi="Arial" w:cs="Arial"/>
              </w:rPr>
              <w:t>121</w:t>
            </w:r>
          </w:p>
        </w:tc>
        <w:tc>
          <w:tcPr>
            <w:tcW w:w="1080" w:type="dxa"/>
            <w:vAlign w:val="center"/>
          </w:tcPr>
          <w:p w:rsidR="00216B82" w:rsidRDefault="00272FBF" w:rsidP="00216B82">
            <w:pPr>
              <w:pStyle w:val="Standarduser"/>
              <w:spacing w:after="0" w:line="240" w:lineRule="auto"/>
              <w:jc w:val="center"/>
              <w:rPr>
                <w:rFonts w:ascii="Arial" w:hAnsi="Arial" w:cs="Arial"/>
              </w:rPr>
            </w:pPr>
            <w:r>
              <w:rPr>
                <w:rFonts w:ascii="Arial" w:hAnsi="Arial" w:cs="Arial"/>
              </w:rPr>
              <w:t>180</w:t>
            </w:r>
          </w:p>
        </w:tc>
        <w:tc>
          <w:tcPr>
            <w:tcW w:w="1350" w:type="dxa"/>
          </w:tcPr>
          <w:p w:rsidR="00216B82" w:rsidRPr="00090DCA" w:rsidRDefault="00216B82" w:rsidP="00216B82">
            <w:pPr>
              <w:pStyle w:val="Standarduser"/>
              <w:spacing w:after="0" w:line="240" w:lineRule="auto"/>
              <w:jc w:val="center"/>
              <w:rPr>
                <w:rFonts w:ascii="Arial" w:hAnsi="Arial" w:cs="Arial"/>
              </w:rPr>
            </w:pPr>
          </w:p>
        </w:tc>
        <w:tc>
          <w:tcPr>
            <w:tcW w:w="1350" w:type="dxa"/>
            <w:vAlign w:val="center"/>
          </w:tcPr>
          <w:p w:rsidR="00216B82" w:rsidRPr="00090DCA" w:rsidRDefault="00216B82" w:rsidP="00216B82">
            <w:pPr>
              <w:pStyle w:val="Standarduser"/>
              <w:spacing w:after="0" w:line="240" w:lineRule="auto"/>
              <w:jc w:val="center"/>
              <w:rPr>
                <w:rFonts w:ascii="Arial" w:hAnsi="Arial" w:cs="Arial"/>
              </w:rPr>
            </w:pPr>
          </w:p>
        </w:tc>
        <w:tc>
          <w:tcPr>
            <w:tcW w:w="1170" w:type="dxa"/>
            <w:vAlign w:val="center"/>
          </w:tcPr>
          <w:p w:rsidR="00216B82" w:rsidRPr="00BB5130" w:rsidRDefault="00216B82" w:rsidP="00216B82">
            <w:pPr>
              <w:pStyle w:val="Standarduser"/>
              <w:spacing w:after="0" w:line="240" w:lineRule="auto"/>
              <w:jc w:val="center"/>
              <w:rPr>
                <w:rFonts w:ascii="Arial" w:hAnsi="Arial" w:cs="Arial"/>
              </w:rPr>
            </w:pPr>
          </w:p>
        </w:tc>
        <w:tc>
          <w:tcPr>
            <w:tcW w:w="1170" w:type="dxa"/>
            <w:vAlign w:val="center"/>
          </w:tcPr>
          <w:p w:rsidR="00216B82" w:rsidRPr="00BB5130" w:rsidRDefault="00216B82" w:rsidP="00216B82">
            <w:pPr>
              <w:pStyle w:val="Standarduser"/>
              <w:spacing w:after="0" w:line="240" w:lineRule="auto"/>
              <w:jc w:val="center"/>
              <w:rPr>
                <w:rFonts w:ascii="Arial" w:hAnsi="Arial" w:cs="Arial"/>
              </w:rPr>
            </w:pPr>
          </w:p>
        </w:tc>
        <w:tc>
          <w:tcPr>
            <w:tcW w:w="1170" w:type="dxa"/>
            <w:vAlign w:val="center"/>
          </w:tcPr>
          <w:p w:rsidR="00216B82" w:rsidRPr="00BB5130" w:rsidRDefault="00216B82" w:rsidP="00216B82">
            <w:pPr>
              <w:pStyle w:val="Standarduser"/>
              <w:spacing w:after="0" w:line="240" w:lineRule="auto"/>
              <w:jc w:val="center"/>
              <w:rPr>
                <w:rFonts w:ascii="Arial" w:hAnsi="Arial" w:cs="Arial"/>
              </w:rPr>
            </w:pPr>
          </w:p>
        </w:tc>
        <w:tc>
          <w:tcPr>
            <w:tcW w:w="1170" w:type="dxa"/>
            <w:vAlign w:val="center"/>
          </w:tcPr>
          <w:p w:rsidR="00216B82" w:rsidRPr="00BB5130" w:rsidRDefault="00216B82" w:rsidP="00216B82">
            <w:pPr>
              <w:pStyle w:val="Standarduser"/>
              <w:spacing w:after="0" w:line="240" w:lineRule="auto"/>
              <w:jc w:val="center"/>
              <w:rPr>
                <w:rFonts w:ascii="Arial" w:hAnsi="Arial" w:cs="Arial"/>
              </w:rPr>
            </w:pPr>
          </w:p>
        </w:tc>
        <w:tc>
          <w:tcPr>
            <w:tcW w:w="1350" w:type="dxa"/>
            <w:vAlign w:val="center"/>
          </w:tcPr>
          <w:p w:rsidR="00216B82" w:rsidRPr="00BB5130" w:rsidRDefault="00216B82" w:rsidP="00216B82">
            <w:pPr>
              <w:pStyle w:val="Standarduser"/>
              <w:spacing w:after="0" w:line="240" w:lineRule="auto"/>
              <w:jc w:val="center"/>
              <w:rPr>
                <w:rFonts w:ascii="Arial" w:hAnsi="Arial" w:cs="Arial"/>
              </w:rPr>
            </w:pPr>
          </w:p>
        </w:tc>
      </w:tr>
      <w:tr w:rsidR="00216B82" w:rsidRPr="00BB5130" w:rsidTr="00BD7941">
        <w:trPr>
          <w:jc w:val="center"/>
        </w:trPr>
        <w:tc>
          <w:tcPr>
            <w:tcW w:w="13135" w:type="dxa"/>
            <w:gridSpan w:val="10"/>
          </w:tcPr>
          <w:p w:rsidR="00216B82" w:rsidRPr="00BB5130" w:rsidRDefault="00216B82" w:rsidP="00216B82">
            <w:pPr>
              <w:pStyle w:val="Standarduser"/>
              <w:spacing w:after="0" w:line="240" w:lineRule="auto"/>
              <w:jc w:val="right"/>
              <w:rPr>
                <w:rFonts w:ascii="Arial" w:hAnsi="Arial" w:cs="Arial"/>
              </w:rPr>
            </w:pPr>
            <w:r w:rsidRPr="00BB5130">
              <w:rPr>
                <w:rFonts w:ascii="Arial" w:hAnsi="Arial" w:cs="Arial"/>
                <w:b/>
              </w:rPr>
              <w:t xml:space="preserve">Maitinimo paslaugų kaina (Eur be PVM): </w:t>
            </w:r>
          </w:p>
        </w:tc>
        <w:tc>
          <w:tcPr>
            <w:tcW w:w="1350" w:type="dxa"/>
          </w:tcPr>
          <w:p w:rsidR="00216B82" w:rsidRPr="00BB5130" w:rsidRDefault="00216B82" w:rsidP="00216B82">
            <w:pPr>
              <w:pStyle w:val="Standarduser"/>
              <w:spacing w:after="0" w:line="240" w:lineRule="auto"/>
              <w:jc w:val="center"/>
              <w:rPr>
                <w:rFonts w:ascii="Arial" w:hAnsi="Arial" w:cs="Arial"/>
              </w:rPr>
            </w:pPr>
          </w:p>
        </w:tc>
      </w:tr>
      <w:tr w:rsidR="00216B82" w:rsidRPr="00BB5130" w:rsidTr="00BD7941">
        <w:trPr>
          <w:jc w:val="center"/>
        </w:trPr>
        <w:tc>
          <w:tcPr>
            <w:tcW w:w="13135" w:type="dxa"/>
            <w:gridSpan w:val="10"/>
          </w:tcPr>
          <w:p w:rsidR="00216B82" w:rsidRPr="00BB5130" w:rsidRDefault="00216B82" w:rsidP="00216B82">
            <w:pPr>
              <w:pStyle w:val="Standarduser"/>
              <w:spacing w:after="0" w:line="240" w:lineRule="auto"/>
              <w:jc w:val="right"/>
              <w:rPr>
                <w:rFonts w:ascii="Arial" w:hAnsi="Arial" w:cs="Arial"/>
              </w:rPr>
            </w:pPr>
            <w:r w:rsidRPr="00BB5130">
              <w:rPr>
                <w:rFonts w:ascii="Arial" w:hAnsi="Arial" w:cs="Arial"/>
                <w:b/>
              </w:rPr>
              <w:t>PVM (21 proc.) suma:</w:t>
            </w:r>
          </w:p>
        </w:tc>
        <w:tc>
          <w:tcPr>
            <w:tcW w:w="1350" w:type="dxa"/>
          </w:tcPr>
          <w:p w:rsidR="00216B82" w:rsidRPr="00BB5130" w:rsidRDefault="00216B82" w:rsidP="00216B82">
            <w:pPr>
              <w:pStyle w:val="Standarduser"/>
              <w:spacing w:after="0" w:line="240" w:lineRule="auto"/>
              <w:jc w:val="center"/>
              <w:rPr>
                <w:rFonts w:ascii="Arial" w:hAnsi="Arial" w:cs="Arial"/>
              </w:rPr>
            </w:pPr>
          </w:p>
        </w:tc>
      </w:tr>
      <w:tr w:rsidR="00216B82" w:rsidRPr="00BB5130" w:rsidTr="00BD7941">
        <w:trPr>
          <w:jc w:val="center"/>
        </w:trPr>
        <w:tc>
          <w:tcPr>
            <w:tcW w:w="13135" w:type="dxa"/>
            <w:gridSpan w:val="10"/>
          </w:tcPr>
          <w:p w:rsidR="00216B82" w:rsidRPr="00BB5130" w:rsidRDefault="00216B82" w:rsidP="00216B82">
            <w:pPr>
              <w:pStyle w:val="Standarduser"/>
              <w:spacing w:after="0" w:line="240" w:lineRule="auto"/>
              <w:jc w:val="right"/>
              <w:rPr>
                <w:rFonts w:ascii="Arial" w:hAnsi="Arial" w:cs="Arial"/>
              </w:rPr>
            </w:pPr>
            <w:r w:rsidRPr="00BB5130">
              <w:rPr>
                <w:rFonts w:ascii="Arial" w:hAnsi="Arial" w:cs="Arial"/>
                <w:b/>
              </w:rPr>
              <w:t>Bendra maitinimo paslaugų kaina (Eur su PVM):</w:t>
            </w:r>
          </w:p>
        </w:tc>
        <w:tc>
          <w:tcPr>
            <w:tcW w:w="1350" w:type="dxa"/>
          </w:tcPr>
          <w:p w:rsidR="00216B82" w:rsidRPr="00BB5130" w:rsidRDefault="00216B82" w:rsidP="00216B82">
            <w:pPr>
              <w:pStyle w:val="Standarduser"/>
              <w:spacing w:after="0" w:line="240" w:lineRule="auto"/>
              <w:jc w:val="center"/>
              <w:rPr>
                <w:rFonts w:ascii="Arial" w:hAnsi="Arial" w:cs="Arial"/>
              </w:rPr>
            </w:pPr>
          </w:p>
        </w:tc>
      </w:tr>
    </w:tbl>
    <w:p w:rsidR="007A54A6" w:rsidRDefault="007A54A6" w:rsidP="007D2A2D">
      <w:pPr>
        <w:pStyle w:val="Standarduser"/>
        <w:spacing w:line="240" w:lineRule="auto"/>
        <w:jc w:val="both"/>
        <w:rPr>
          <w:rFonts w:ascii="Arial" w:hAnsi="Arial" w:cs="Arial"/>
          <w:b/>
          <w:i/>
          <w:sz w:val="18"/>
          <w:szCs w:val="18"/>
        </w:rPr>
      </w:pPr>
      <w:r>
        <w:rPr>
          <w:rFonts w:ascii="Arial" w:hAnsi="Arial" w:cs="Arial"/>
          <w:b/>
          <w:i/>
          <w:sz w:val="18"/>
          <w:szCs w:val="18"/>
        </w:rPr>
        <w:t xml:space="preserve">*BSI – bazinės socialinės išmokos dydis. </w:t>
      </w:r>
      <w:r w:rsidR="00271468">
        <w:rPr>
          <w:rFonts w:ascii="Arial" w:hAnsi="Arial" w:cs="Arial"/>
          <w:b/>
          <w:i/>
          <w:sz w:val="18"/>
          <w:szCs w:val="18"/>
        </w:rPr>
        <w:t xml:space="preserve">Nurodyti siūlomą vienos </w:t>
      </w:r>
      <w:r w:rsidR="00271468" w:rsidRPr="00271468">
        <w:rPr>
          <w:rFonts w:ascii="Arial" w:hAnsi="Arial" w:cs="Arial"/>
          <w:b/>
          <w:i/>
          <w:sz w:val="18"/>
          <w:szCs w:val="18"/>
        </w:rPr>
        <w:t xml:space="preserve">dienos </w:t>
      </w:r>
      <w:r w:rsidR="00271468">
        <w:rPr>
          <w:rFonts w:ascii="Arial" w:hAnsi="Arial" w:cs="Arial"/>
          <w:b/>
          <w:i/>
          <w:sz w:val="18"/>
          <w:szCs w:val="18"/>
        </w:rPr>
        <w:t xml:space="preserve">nemokamo maitinimo kainą maisto produktams įsigyti (procentais), vadovaujantis </w:t>
      </w:r>
      <w:r w:rsidR="00271468" w:rsidRPr="00271468">
        <w:rPr>
          <w:rFonts w:ascii="Arial" w:hAnsi="Arial" w:cs="Arial"/>
          <w:b/>
          <w:i/>
          <w:sz w:val="18"/>
          <w:szCs w:val="18"/>
        </w:rPr>
        <w:t>Prienų rajono savivaldybės administracijos direktoriaus 2026 m. gegužės 29 d. įsakymu Nr. A3-440 „Dėl Prienų rajono savivaldybės administracijos direktoriaus 2026 m. sausio 8 d. įsakym</w:t>
      </w:r>
      <w:r w:rsidR="00271468">
        <w:rPr>
          <w:rFonts w:ascii="Arial" w:hAnsi="Arial" w:cs="Arial"/>
          <w:b/>
          <w:i/>
          <w:sz w:val="18"/>
          <w:szCs w:val="18"/>
        </w:rPr>
        <w:t>u</w:t>
      </w:r>
      <w:r w:rsidR="00271468" w:rsidRPr="00271468">
        <w:rPr>
          <w:rFonts w:ascii="Arial" w:hAnsi="Arial" w:cs="Arial"/>
          <w:b/>
          <w:i/>
          <w:sz w:val="18"/>
          <w:szCs w:val="18"/>
        </w:rPr>
        <w:t xml:space="preserve"> Nr. A3-15 „Dėl mokinių nemokamo maitinimo kainų nustatymo“ pakeitimo“ nustatyta</w:t>
      </w:r>
      <w:r w:rsidR="00271468">
        <w:rPr>
          <w:rFonts w:ascii="Arial" w:hAnsi="Arial" w:cs="Arial"/>
          <w:b/>
          <w:i/>
          <w:sz w:val="18"/>
          <w:szCs w:val="18"/>
        </w:rPr>
        <w:t>is dydžiais.</w:t>
      </w:r>
      <w:r w:rsidR="008F4B66">
        <w:rPr>
          <w:rFonts w:ascii="Arial" w:hAnsi="Arial" w:cs="Arial"/>
          <w:b/>
          <w:i/>
          <w:sz w:val="18"/>
          <w:szCs w:val="18"/>
        </w:rPr>
        <w:t xml:space="preserve"> </w:t>
      </w:r>
    </w:p>
    <w:p w:rsidR="007A685C" w:rsidRPr="003236BC" w:rsidRDefault="007A685C" w:rsidP="007D2A2D">
      <w:pPr>
        <w:pStyle w:val="Standarduser"/>
        <w:spacing w:line="240" w:lineRule="auto"/>
        <w:jc w:val="both"/>
        <w:rPr>
          <w:rFonts w:ascii="Arial" w:hAnsi="Arial" w:cs="Arial"/>
          <w:b/>
          <w:i/>
          <w:sz w:val="18"/>
          <w:szCs w:val="18"/>
        </w:rPr>
      </w:pPr>
      <w:r w:rsidRPr="003236BC">
        <w:rPr>
          <w:rFonts w:ascii="Arial" w:hAnsi="Arial" w:cs="Arial"/>
          <w:b/>
          <w:i/>
          <w:sz w:val="18"/>
          <w:szCs w:val="18"/>
        </w:rPr>
        <w:t>*</w:t>
      </w:r>
      <w:r w:rsidR="007A54A6">
        <w:rPr>
          <w:rFonts w:ascii="Arial" w:hAnsi="Arial" w:cs="Arial"/>
          <w:b/>
          <w:i/>
          <w:sz w:val="18"/>
          <w:szCs w:val="18"/>
        </w:rPr>
        <w:t>*</w:t>
      </w:r>
      <w:r w:rsidR="00B0549D" w:rsidRPr="003236BC">
        <w:rPr>
          <w:rFonts w:ascii="Arial" w:hAnsi="Arial" w:cs="Arial"/>
          <w:b/>
          <w:i/>
          <w:sz w:val="18"/>
          <w:szCs w:val="18"/>
        </w:rPr>
        <w:t>T</w:t>
      </w:r>
      <w:r w:rsidR="00BF116D" w:rsidRPr="003236BC">
        <w:rPr>
          <w:rFonts w:ascii="Arial" w:hAnsi="Arial" w:cs="Arial"/>
          <w:b/>
          <w:i/>
          <w:sz w:val="18"/>
          <w:szCs w:val="18"/>
        </w:rPr>
        <w:t xml:space="preserve">iekėjas </w:t>
      </w:r>
      <w:r w:rsidR="00C97722" w:rsidRPr="003236BC">
        <w:rPr>
          <w:rFonts w:ascii="Arial" w:hAnsi="Arial" w:cs="Arial"/>
          <w:b/>
          <w:i/>
          <w:sz w:val="18"/>
          <w:szCs w:val="18"/>
        </w:rPr>
        <w:t>turi nurodyti siūlomą vienos dienos nemokamo maitinimo kainą maisto produktams įsigyti</w:t>
      </w:r>
      <w:r w:rsidR="008F4B66">
        <w:rPr>
          <w:rFonts w:ascii="Arial" w:hAnsi="Arial" w:cs="Arial"/>
          <w:b/>
          <w:i/>
          <w:sz w:val="18"/>
          <w:szCs w:val="18"/>
        </w:rPr>
        <w:t xml:space="preserve"> (Eur su PVM).</w:t>
      </w:r>
      <w:r w:rsidR="008F4B66" w:rsidRPr="008F4B66">
        <w:rPr>
          <w:rFonts w:ascii="Arial" w:hAnsi="Arial" w:cs="Arial"/>
          <w:b/>
          <w:i/>
          <w:sz w:val="18"/>
          <w:szCs w:val="18"/>
        </w:rPr>
        <w:t xml:space="preserve"> </w:t>
      </w:r>
      <w:r w:rsidR="008F4B66" w:rsidRPr="003236BC">
        <w:rPr>
          <w:rFonts w:ascii="Arial" w:hAnsi="Arial" w:cs="Arial"/>
          <w:b/>
          <w:i/>
          <w:sz w:val="18"/>
          <w:szCs w:val="18"/>
        </w:rPr>
        <w:t>Nuo 2026 m. sausio 1 d. bazinės socialinės išmokos dydis yra 74 eurai.</w:t>
      </w:r>
    </w:p>
    <w:p w:rsidR="007D2A2D" w:rsidRDefault="007A685C" w:rsidP="007D2A2D">
      <w:pPr>
        <w:pStyle w:val="Standarduser"/>
        <w:spacing w:line="240" w:lineRule="auto"/>
        <w:jc w:val="both"/>
        <w:rPr>
          <w:rFonts w:ascii="Arial" w:hAnsi="Arial" w:cs="Arial"/>
          <w:i/>
          <w:sz w:val="18"/>
          <w:szCs w:val="18"/>
        </w:rPr>
      </w:pPr>
      <w:r w:rsidRPr="003236BC">
        <w:rPr>
          <w:rFonts w:ascii="Arial" w:hAnsi="Arial" w:cs="Arial"/>
          <w:b/>
          <w:i/>
          <w:sz w:val="18"/>
          <w:szCs w:val="18"/>
        </w:rPr>
        <w:t>*</w:t>
      </w:r>
      <w:r w:rsidR="007A54A6">
        <w:rPr>
          <w:rFonts w:ascii="Arial" w:hAnsi="Arial" w:cs="Arial"/>
          <w:b/>
          <w:i/>
          <w:sz w:val="18"/>
          <w:szCs w:val="18"/>
        </w:rPr>
        <w:t>*</w:t>
      </w:r>
      <w:r w:rsidR="008D55F3" w:rsidRPr="003236BC">
        <w:rPr>
          <w:rFonts w:ascii="Arial" w:hAnsi="Arial" w:cs="Arial"/>
          <w:b/>
          <w:i/>
          <w:sz w:val="18"/>
          <w:szCs w:val="18"/>
        </w:rPr>
        <w:t>*</w:t>
      </w:r>
      <w:r w:rsidR="002C5347" w:rsidRPr="003236BC">
        <w:rPr>
          <w:rFonts w:ascii="Arial" w:hAnsi="Arial" w:cs="Arial"/>
          <w:b/>
          <w:sz w:val="18"/>
          <w:szCs w:val="18"/>
        </w:rPr>
        <w:t xml:space="preserve"> </w:t>
      </w:r>
      <w:r w:rsidR="002C5347" w:rsidRPr="003236BC">
        <w:rPr>
          <w:rFonts w:ascii="Arial" w:hAnsi="Arial" w:cs="Arial"/>
          <w:b/>
          <w:i/>
          <w:sz w:val="18"/>
          <w:szCs w:val="18"/>
        </w:rPr>
        <w:t xml:space="preserve">Maisto gaminimo išlaidos (antkainis) </w:t>
      </w:r>
      <w:r w:rsidR="002C5347" w:rsidRPr="003236BC">
        <w:rPr>
          <w:rFonts w:ascii="Arial" w:hAnsi="Arial" w:cs="Arial"/>
          <w:i/>
          <w:sz w:val="18"/>
          <w:szCs w:val="18"/>
        </w:rPr>
        <w:t>– ne daugiau kaip 30 proc. maisto produktų įsigijimo (su PVM) kainos. PVM mokėtojai gali taikyti ne didesnį kaip 30 proc., ne PVM mokėtojai ne didesnį kaip 25 proc. antkainį. Apskaičiuojant maisto gaminimo išlaidas, turi būti įskaičiuoti visi mokesčiai, taip pat ir PVM.</w:t>
      </w:r>
      <w:r w:rsidR="00820C50" w:rsidRPr="003236BC">
        <w:rPr>
          <w:rFonts w:ascii="Arial" w:hAnsi="Arial" w:cs="Arial"/>
          <w:i/>
          <w:sz w:val="18"/>
          <w:szCs w:val="18"/>
        </w:rPr>
        <w:t xml:space="preserve"> Kainos pateikiamos nurodant 2 (du) skaičius po kablelio.</w:t>
      </w:r>
    </w:p>
    <w:p w:rsidR="00E81F4B" w:rsidRPr="003236BC" w:rsidRDefault="00E81F4B" w:rsidP="007D2A2D">
      <w:pPr>
        <w:pStyle w:val="Standarduser"/>
        <w:spacing w:line="240" w:lineRule="auto"/>
        <w:jc w:val="both"/>
        <w:rPr>
          <w:rFonts w:ascii="Arial" w:hAnsi="Arial" w:cs="Arial"/>
          <w:b/>
          <w:i/>
          <w:sz w:val="18"/>
          <w:szCs w:val="18"/>
        </w:rPr>
      </w:pPr>
    </w:p>
    <w:p w:rsidR="005128D1" w:rsidRPr="00351806" w:rsidRDefault="007D2A2D" w:rsidP="007D2A2D">
      <w:pPr>
        <w:pStyle w:val="Standarduser"/>
        <w:spacing w:after="0" w:line="240" w:lineRule="auto"/>
        <w:jc w:val="both"/>
        <w:rPr>
          <w:rFonts w:ascii="Arial" w:hAnsi="Arial" w:cs="Arial"/>
          <w:b/>
          <w:sz w:val="22"/>
          <w:szCs w:val="22"/>
        </w:rPr>
      </w:pPr>
      <w:r w:rsidRPr="00351806">
        <w:rPr>
          <w:rFonts w:ascii="Arial" w:hAnsi="Arial" w:cs="Arial"/>
          <w:b/>
          <w:sz w:val="22"/>
          <w:szCs w:val="22"/>
        </w:rPr>
        <w:t>PASTAB</w:t>
      </w:r>
      <w:r w:rsidR="005128D1" w:rsidRPr="00351806">
        <w:rPr>
          <w:rFonts w:ascii="Arial" w:hAnsi="Arial" w:cs="Arial"/>
          <w:b/>
          <w:sz w:val="22"/>
          <w:szCs w:val="22"/>
        </w:rPr>
        <w:t>OS:</w:t>
      </w:r>
    </w:p>
    <w:p w:rsidR="005128D1" w:rsidRPr="00351806" w:rsidRDefault="005128D1" w:rsidP="007D2A2D">
      <w:pPr>
        <w:pStyle w:val="Standarduser"/>
        <w:spacing w:after="0" w:line="240" w:lineRule="auto"/>
        <w:jc w:val="both"/>
        <w:rPr>
          <w:rFonts w:ascii="Arial" w:hAnsi="Arial" w:cs="Arial"/>
          <w:sz w:val="22"/>
          <w:szCs w:val="22"/>
        </w:rPr>
      </w:pPr>
      <w:r w:rsidRPr="00351806">
        <w:rPr>
          <w:rFonts w:ascii="Arial" w:hAnsi="Arial" w:cs="Arial"/>
          <w:sz w:val="22"/>
          <w:szCs w:val="22"/>
        </w:rPr>
        <w:t>1. Tais atvejais, kai pagal galiojančius teisės aktus tiekėjui nereikia mokėti PVM, jis atitinkamų skilčių nepildo ir nurodo priežastis, dėl kurių PVM nemoka: ____________________________ [nurodoma priežastis].</w:t>
      </w:r>
    </w:p>
    <w:p w:rsidR="00FE21DD" w:rsidRPr="002C5347" w:rsidRDefault="005128D1" w:rsidP="007D2A2D">
      <w:pPr>
        <w:pStyle w:val="Standarduser"/>
        <w:spacing w:after="0" w:line="240" w:lineRule="auto"/>
        <w:jc w:val="both"/>
        <w:rPr>
          <w:rFonts w:ascii="Arial" w:hAnsi="Arial" w:cs="Arial"/>
          <w:b/>
          <w:sz w:val="18"/>
          <w:szCs w:val="18"/>
          <w:vertAlign w:val="superscript"/>
        </w:rPr>
      </w:pPr>
      <w:r w:rsidRPr="00351806">
        <w:rPr>
          <w:rFonts w:ascii="Arial" w:hAnsi="Arial" w:cs="Arial"/>
          <w:sz w:val="22"/>
          <w:szCs w:val="22"/>
        </w:rPr>
        <w:t xml:space="preserve">2. </w:t>
      </w:r>
      <w:r w:rsidR="007D2A2D" w:rsidRPr="00351806">
        <w:rPr>
          <w:rFonts w:ascii="Arial" w:hAnsi="Arial" w:cs="Arial"/>
          <w:sz w:val="22"/>
          <w:szCs w:val="22"/>
        </w:rPr>
        <w:t xml:space="preserve"> Pasiūlymo kaina ir kainos sudedamosios dalys turi būti nurodytos dviejų skaitmenų po kablelio tikslumu.</w:t>
      </w:r>
      <w:r w:rsidR="00FE21DD" w:rsidRPr="00351806">
        <w:rPr>
          <w:rFonts w:ascii="Arial" w:hAnsi="Arial" w:cs="Arial"/>
          <w:sz w:val="22"/>
          <w:szCs w:val="22"/>
        </w:rPr>
        <w:tab/>
      </w:r>
      <w:r w:rsidR="00FE21DD" w:rsidRPr="002C5347">
        <w:rPr>
          <w:rFonts w:ascii="Arial" w:hAnsi="Arial" w:cs="Arial"/>
          <w:b/>
          <w:sz w:val="18"/>
          <w:szCs w:val="18"/>
          <w:vertAlign w:val="superscript"/>
        </w:rPr>
        <w:tab/>
      </w:r>
    </w:p>
    <w:p w:rsidR="00B5103E" w:rsidRPr="002C5347" w:rsidRDefault="00B5103E" w:rsidP="002C5347">
      <w:pPr>
        <w:pStyle w:val="Standarduser"/>
        <w:spacing w:after="0" w:line="240" w:lineRule="auto"/>
        <w:ind w:firstLine="567"/>
        <w:jc w:val="both"/>
        <w:rPr>
          <w:rFonts w:ascii="Arial" w:hAnsi="Arial" w:cs="Arial"/>
          <w:b/>
          <w:sz w:val="18"/>
          <w:szCs w:val="18"/>
        </w:rPr>
        <w:sectPr w:rsidR="00B5103E" w:rsidRPr="002C5347" w:rsidSect="002D44FA">
          <w:pgSz w:w="15840" w:h="12240" w:orient="landscape"/>
          <w:pgMar w:top="990" w:right="540" w:bottom="562" w:left="994" w:header="720" w:footer="440" w:gutter="0"/>
          <w:cols w:space="720"/>
          <w:titlePg/>
        </w:sectPr>
      </w:pPr>
    </w:p>
    <w:p w:rsidR="002F5CAE" w:rsidRPr="002F5CAE" w:rsidRDefault="002F5CAE" w:rsidP="00DD1039">
      <w:pPr>
        <w:pStyle w:val="Standarduser"/>
        <w:spacing w:line="240" w:lineRule="auto"/>
        <w:ind w:firstLine="567"/>
        <w:jc w:val="both"/>
        <w:rPr>
          <w:rFonts w:ascii="Arial" w:hAnsi="Arial" w:cs="Arial"/>
          <w:b/>
          <w:sz w:val="22"/>
          <w:szCs w:val="22"/>
        </w:rPr>
      </w:pPr>
      <w:r w:rsidRPr="002F5CAE">
        <w:rPr>
          <w:rFonts w:ascii="Arial" w:hAnsi="Arial" w:cs="Arial"/>
          <w:b/>
          <w:sz w:val="22"/>
          <w:szCs w:val="22"/>
        </w:rPr>
        <w:lastRenderedPageBreak/>
        <w:t>Teikdami šį pasiūlymą patvirtiname, kad į siūlomą kainą įskaičiuotos visos vykdymo išlaidos ir visi mokesčiai, taip pat ir PVM. Prisiimame riziką už visas išlaidas, kurias teikdami pasiūlymą ir laikydamiesi Perkančiosios organizacijos reikalavimų, privalėjome įskaičiuoti į pasiūlymo kainą.</w:t>
      </w:r>
    </w:p>
    <w:p w:rsidR="002F5CAE" w:rsidRDefault="002F5CAE" w:rsidP="00DD1039">
      <w:pPr>
        <w:pStyle w:val="Standarduser"/>
        <w:widowControl w:val="0"/>
        <w:spacing w:after="0" w:line="240" w:lineRule="auto"/>
        <w:ind w:firstLine="567"/>
        <w:jc w:val="both"/>
        <w:rPr>
          <w:rFonts w:ascii="Arial" w:hAnsi="Arial" w:cs="Arial"/>
          <w:b/>
          <w:sz w:val="22"/>
          <w:szCs w:val="22"/>
        </w:rPr>
      </w:pPr>
      <w:r w:rsidRPr="002F5CAE">
        <w:rPr>
          <w:rFonts w:ascii="Arial" w:hAnsi="Arial" w:cs="Arial"/>
          <w:b/>
          <w:sz w:val="22"/>
          <w:szCs w:val="22"/>
        </w:rPr>
        <w:t xml:space="preserve">Jeigu mūsų pasiūlymas bus priimtas, įsipareigojame </w:t>
      </w:r>
      <w:r w:rsidR="00101663">
        <w:rPr>
          <w:rFonts w:ascii="Arial" w:hAnsi="Arial" w:cs="Arial"/>
          <w:b/>
          <w:sz w:val="22"/>
          <w:szCs w:val="22"/>
        </w:rPr>
        <w:t>vaikų</w:t>
      </w:r>
      <w:r w:rsidRPr="002F5CAE">
        <w:rPr>
          <w:rFonts w:ascii="Arial" w:hAnsi="Arial" w:cs="Arial"/>
          <w:b/>
          <w:sz w:val="22"/>
          <w:szCs w:val="22"/>
        </w:rPr>
        <w:t xml:space="preserve"> maitinimo </w:t>
      </w:r>
      <w:r w:rsidR="008A6C28">
        <w:rPr>
          <w:rFonts w:ascii="Arial" w:hAnsi="Arial" w:cs="Arial"/>
          <w:b/>
          <w:sz w:val="22"/>
          <w:szCs w:val="22"/>
        </w:rPr>
        <w:t>5</w:t>
      </w:r>
      <w:r w:rsidR="00AB1868">
        <w:rPr>
          <w:rFonts w:ascii="Arial" w:hAnsi="Arial" w:cs="Arial"/>
          <w:b/>
          <w:sz w:val="22"/>
          <w:szCs w:val="22"/>
        </w:rPr>
        <w:t xml:space="preserve"> darbo dien</w:t>
      </w:r>
      <w:r w:rsidR="008A6C28">
        <w:rPr>
          <w:rFonts w:ascii="Arial" w:hAnsi="Arial" w:cs="Arial"/>
          <w:b/>
          <w:sz w:val="22"/>
          <w:szCs w:val="22"/>
        </w:rPr>
        <w:t>as</w:t>
      </w:r>
      <w:r w:rsidR="00AB1868">
        <w:rPr>
          <w:rFonts w:ascii="Arial" w:hAnsi="Arial" w:cs="Arial"/>
          <w:b/>
          <w:sz w:val="22"/>
          <w:szCs w:val="22"/>
        </w:rPr>
        <w:t xml:space="preserve"> </w:t>
      </w:r>
      <w:r w:rsidRPr="002F5CAE">
        <w:rPr>
          <w:rFonts w:ascii="Arial" w:hAnsi="Arial" w:cs="Arial"/>
          <w:b/>
          <w:sz w:val="22"/>
          <w:szCs w:val="22"/>
        </w:rPr>
        <w:t>valgiaraščius mokyklos vadovui pateikti suderinti iki maitinimo paslaugų teikimo pradžios.</w:t>
      </w:r>
    </w:p>
    <w:p w:rsidR="005B2B65" w:rsidRDefault="005B2B65" w:rsidP="00DD1039">
      <w:pPr>
        <w:pStyle w:val="Standarduser"/>
        <w:widowControl w:val="0"/>
        <w:spacing w:after="0" w:line="240" w:lineRule="auto"/>
        <w:ind w:firstLine="567"/>
        <w:jc w:val="both"/>
        <w:rPr>
          <w:rFonts w:ascii="Arial" w:hAnsi="Arial" w:cs="Arial"/>
          <w:b/>
          <w:sz w:val="22"/>
          <w:szCs w:val="22"/>
        </w:rPr>
      </w:pPr>
    </w:p>
    <w:p w:rsidR="005B2B65" w:rsidRPr="00E4311B" w:rsidRDefault="005B2B65" w:rsidP="005B2B65">
      <w:pPr>
        <w:ind w:firstLine="567"/>
        <w:rPr>
          <w:rFonts w:ascii="Arial" w:hAnsi="Arial" w:cs="Arial"/>
          <w:b/>
          <w:sz w:val="24"/>
          <w:szCs w:val="24"/>
        </w:rPr>
      </w:pPr>
      <w:r w:rsidRPr="00E4311B">
        <w:rPr>
          <w:rFonts w:ascii="Arial" w:hAnsi="Arial" w:cs="Arial"/>
          <w:b/>
          <w:sz w:val="24"/>
          <w:szCs w:val="24"/>
        </w:rPr>
        <w:t>3. Kartu su pasiūlymu pateikiami šie dokumentai:</w:t>
      </w:r>
    </w:p>
    <w:tbl>
      <w:tblPr>
        <w:tblW w:w="10530" w:type="dxa"/>
        <w:tblInd w:w="-5" w:type="dxa"/>
        <w:tblLayout w:type="fixed"/>
        <w:tblLook w:val="04A0" w:firstRow="1" w:lastRow="0" w:firstColumn="1" w:lastColumn="0" w:noHBand="0" w:noVBand="1"/>
      </w:tblPr>
      <w:tblGrid>
        <w:gridCol w:w="630"/>
        <w:gridCol w:w="8010"/>
        <w:gridCol w:w="1890"/>
      </w:tblGrid>
      <w:tr w:rsidR="005B2B65" w:rsidRPr="005B2B65" w:rsidTr="00A44A0B">
        <w:tc>
          <w:tcPr>
            <w:tcW w:w="63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jc w:val="center"/>
              <w:rPr>
                <w:rFonts w:ascii="Arial" w:hAnsi="Arial" w:cs="Arial"/>
                <w:sz w:val="22"/>
                <w:szCs w:val="22"/>
              </w:rPr>
            </w:pPr>
            <w:r w:rsidRPr="005B2B65">
              <w:rPr>
                <w:rFonts w:ascii="Arial" w:hAnsi="Arial" w:cs="Arial"/>
                <w:sz w:val="22"/>
                <w:szCs w:val="22"/>
              </w:rPr>
              <w:t>Eil. Nr.</w:t>
            </w:r>
          </w:p>
        </w:tc>
        <w:tc>
          <w:tcPr>
            <w:tcW w:w="801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jc w:val="center"/>
              <w:rPr>
                <w:rFonts w:ascii="Arial" w:hAnsi="Arial" w:cs="Arial"/>
                <w:sz w:val="22"/>
                <w:szCs w:val="22"/>
              </w:rPr>
            </w:pPr>
            <w:r w:rsidRPr="005B2B65">
              <w:rPr>
                <w:rFonts w:ascii="Arial" w:hAnsi="Arial" w:cs="Arial"/>
                <w:sz w:val="22"/>
                <w:szCs w:val="22"/>
              </w:rPr>
              <w:t>Pateiktų dokumentų pavadinimas</w:t>
            </w:r>
          </w:p>
        </w:tc>
        <w:tc>
          <w:tcPr>
            <w:tcW w:w="189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jc w:val="center"/>
              <w:rPr>
                <w:rFonts w:ascii="Arial" w:hAnsi="Arial" w:cs="Arial"/>
                <w:sz w:val="22"/>
                <w:szCs w:val="22"/>
              </w:rPr>
            </w:pPr>
            <w:r w:rsidRPr="005B2B65">
              <w:rPr>
                <w:rFonts w:ascii="Arial" w:hAnsi="Arial" w:cs="Arial"/>
                <w:sz w:val="22"/>
                <w:szCs w:val="22"/>
              </w:rPr>
              <w:t>Dokumento puslapių skaičius</w:t>
            </w:r>
          </w:p>
        </w:tc>
      </w:tr>
      <w:tr w:rsidR="005B2B65" w:rsidRPr="005B2B65" w:rsidTr="00A44A0B">
        <w:tc>
          <w:tcPr>
            <w:tcW w:w="630" w:type="dxa"/>
            <w:tcBorders>
              <w:top w:val="single" w:sz="4" w:space="0" w:color="000000"/>
              <w:left w:val="single" w:sz="4" w:space="0" w:color="000000"/>
              <w:bottom w:val="single" w:sz="4" w:space="0" w:color="000000"/>
              <w:right w:val="single" w:sz="4" w:space="0" w:color="000000"/>
            </w:tcBorders>
          </w:tcPr>
          <w:p w:rsidR="005B2B65" w:rsidRPr="005B2B65" w:rsidRDefault="00C92FE9" w:rsidP="005234A3">
            <w:pPr>
              <w:rPr>
                <w:rFonts w:ascii="Arial" w:hAnsi="Arial" w:cs="Arial"/>
                <w:sz w:val="22"/>
                <w:szCs w:val="22"/>
              </w:rPr>
            </w:pPr>
            <w:r>
              <w:rPr>
                <w:rFonts w:ascii="Arial" w:hAnsi="Arial" w:cs="Arial"/>
                <w:sz w:val="22"/>
                <w:szCs w:val="22"/>
              </w:rPr>
              <w:t xml:space="preserve">1. </w:t>
            </w:r>
          </w:p>
        </w:tc>
        <w:tc>
          <w:tcPr>
            <w:tcW w:w="8010" w:type="dxa"/>
            <w:tcBorders>
              <w:top w:val="single" w:sz="4" w:space="0" w:color="000000"/>
              <w:left w:val="single" w:sz="4" w:space="0" w:color="000000"/>
              <w:bottom w:val="single" w:sz="4" w:space="0" w:color="000000"/>
              <w:right w:val="single" w:sz="4" w:space="0" w:color="000000"/>
            </w:tcBorders>
          </w:tcPr>
          <w:p w:rsidR="005B2B65" w:rsidRPr="005B2B65" w:rsidRDefault="00C92FE9" w:rsidP="00C92FE9">
            <w:pPr>
              <w:rPr>
                <w:rFonts w:ascii="Arial" w:hAnsi="Arial" w:cs="Arial"/>
                <w:sz w:val="22"/>
                <w:szCs w:val="22"/>
              </w:rPr>
            </w:pPr>
            <w:r>
              <w:rPr>
                <w:rFonts w:ascii="Arial" w:hAnsi="Arial" w:cs="Arial"/>
                <w:sz w:val="22"/>
                <w:szCs w:val="22"/>
              </w:rPr>
              <w:t xml:space="preserve">Pasiūlymo </w:t>
            </w:r>
            <w:r w:rsidRPr="00FA1C7E">
              <w:rPr>
                <w:rFonts w:ascii="Arial" w:hAnsi="Arial" w:cs="Arial"/>
                <w:sz w:val="22"/>
                <w:szCs w:val="22"/>
              </w:rPr>
              <w:t>galiojimą užtikrinantis dokumentas</w:t>
            </w:r>
          </w:p>
        </w:tc>
        <w:tc>
          <w:tcPr>
            <w:tcW w:w="189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r>
      <w:tr w:rsidR="005B2B65" w:rsidRPr="005B2B65" w:rsidTr="00A44A0B">
        <w:tc>
          <w:tcPr>
            <w:tcW w:w="630" w:type="dxa"/>
            <w:tcBorders>
              <w:top w:val="single" w:sz="4" w:space="0" w:color="000000"/>
              <w:left w:val="single" w:sz="4" w:space="0" w:color="000000"/>
              <w:bottom w:val="single" w:sz="4" w:space="0" w:color="000000"/>
              <w:right w:val="single" w:sz="4" w:space="0" w:color="000000"/>
            </w:tcBorders>
          </w:tcPr>
          <w:p w:rsidR="005B2B65" w:rsidRPr="005B2B65" w:rsidRDefault="00C92FE9" w:rsidP="005234A3">
            <w:pPr>
              <w:rPr>
                <w:rFonts w:ascii="Arial" w:hAnsi="Arial" w:cs="Arial"/>
                <w:sz w:val="22"/>
                <w:szCs w:val="22"/>
              </w:rPr>
            </w:pPr>
            <w:r>
              <w:rPr>
                <w:rFonts w:ascii="Arial" w:hAnsi="Arial" w:cs="Arial"/>
                <w:sz w:val="22"/>
                <w:szCs w:val="22"/>
              </w:rPr>
              <w:t>2.</w:t>
            </w:r>
          </w:p>
        </w:tc>
        <w:tc>
          <w:tcPr>
            <w:tcW w:w="8010" w:type="dxa"/>
            <w:tcBorders>
              <w:top w:val="single" w:sz="4" w:space="0" w:color="000000"/>
              <w:left w:val="single" w:sz="4" w:space="0" w:color="000000"/>
              <w:bottom w:val="single" w:sz="4" w:space="0" w:color="000000"/>
              <w:right w:val="single" w:sz="4" w:space="0" w:color="000000"/>
            </w:tcBorders>
          </w:tcPr>
          <w:p w:rsidR="005B2B65" w:rsidRPr="005B2B65" w:rsidRDefault="00C92FE9" w:rsidP="005234A3">
            <w:pPr>
              <w:rPr>
                <w:rFonts w:ascii="Arial" w:hAnsi="Arial" w:cs="Arial"/>
                <w:sz w:val="22"/>
                <w:szCs w:val="22"/>
              </w:rPr>
            </w:pPr>
            <w:r w:rsidRPr="00C92FE9">
              <w:rPr>
                <w:rFonts w:ascii="Arial" w:hAnsi="Arial" w:cs="Arial"/>
                <w:sz w:val="22"/>
                <w:szCs w:val="22"/>
              </w:rPr>
              <w:t>Europos bendrasis viešųjų pirkimų dokumentas</w:t>
            </w:r>
          </w:p>
        </w:tc>
        <w:tc>
          <w:tcPr>
            <w:tcW w:w="189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r>
      <w:tr w:rsidR="005B2B65" w:rsidRPr="005B2B65" w:rsidTr="00A44A0B">
        <w:tc>
          <w:tcPr>
            <w:tcW w:w="63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801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189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r>
    </w:tbl>
    <w:p w:rsidR="005B2B65" w:rsidRPr="00E4311B" w:rsidRDefault="005B2B65" w:rsidP="005B2B65">
      <w:pPr>
        <w:shd w:val="clear" w:color="auto" w:fill="FFFFFF"/>
        <w:ind w:firstLine="567"/>
        <w:rPr>
          <w:rFonts w:ascii="Arial" w:hAnsi="Arial" w:cs="Arial"/>
          <w:b/>
          <w:sz w:val="24"/>
          <w:szCs w:val="24"/>
        </w:rPr>
      </w:pPr>
    </w:p>
    <w:p w:rsidR="005B2B65" w:rsidRPr="00F20609" w:rsidRDefault="005B2B65" w:rsidP="005B2B65">
      <w:pPr>
        <w:shd w:val="clear" w:color="auto" w:fill="FFFFFF"/>
        <w:ind w:firstLine="567"/>
        <w:jc w:val="both"/>
        <w:rPr>
          <w:rFonts w:ascii="Arial" w:hAnsi="Arial" w:cs="Arial"/>
          <w:b/>
          <w:sz w:val="24"/>
          <w:szCs w:val="24"/>
        </w:rPr>
      </w:pPr>
      <w:r w:rsidRPr="00F20609">
        <w:rPr>
          <w:rFonts w:ascii="Arial" w:hAnsi="Arial" w:cs="Arial"/>
          <w:b/>
          <w:sz w:val="24"/>
          <w:szCs w:val="24"/>
        </w:rPr>
        <w:t>4. *Informacija apie kiekvieno tiekėjų grupės partnerio savo jėgomis numatomų atlikti darbų /suteikti paslaugų</w:t>
      </w:r>
      <w:r>
        <w:rPr>
          <w:rFonts w:ascii="Arial" w:hAnsi="Arial" w:cs="Arial"/>
          <w:b/>
          <w:sz w:val="24"/>
          <w:szCs w:val="24"/>
        </w:rPr>
        <w:t xml:space="preserve"> / pristatyti prekių</w:t>
      </w:r>
      <w:r w:rsidRPr="00F20609">
        <w:rPr>
          <w:rFonts w:ascii="Arial" w:hAnsi="Arial" w:cs="Arial"/>
          <w:b/>
          <w:sz w:val="24"/>
          <w:szCs w:val="24"/>
        </w:rPr>
        <w:t xml:space="preserve"> dalies vertę:</w:t>
      </w:r>
    </w:p>
    <w:tbl>
      <w:tblPr>
        <w:tblW w:w="10525" w:type="dxa"/>
        <w:tblLayout w:type="fixed"/>
        <w:tblLook w:val="04A0" w:firstRow="1" w:lastRow="0" w:firstColumn="1" w:lastColumn="0" w:noHBand="0" w:noVBand="1"/>
      </w:tblPr>
      <w:tblGrid>
        <w:gridCol w:w="675"/>
        <w:gridCol w:w="3213"/>
        <w:gridCol w:w="3937"/>
        <w:gridCol w:w="2700"/>
      </w:tblGrid>
      <w:tr w:rsidR="005B2B65" w:rsidRPr="005B2B65" w:rsidTr="00A44A0B">
        <w:tc>
          <w:tcPr>
            <w:tcW w:w="675"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jc w:val="center"/>
              <w:rPr>
                <w:rFonts w:ascii="Arial" w:hAnsi="Arial" w:cs="Arial"/>
                <w:sz w:val="22"/>
                <w:szCs w:val="22"/>
              </w:rPr>
            </w:pPr>
            <w:r w:rsidRPr="005B2B65">
              <w:rPr>
                <w:rFonts w:ascii="Arial" w:hAnsi="Arial" w:cs="Arial"/>
                <w:sz w:val="22"/>
                <w:szCs w:val="22"/>
              </w:rPr>
              <w:t>Eil. Nr.</w:t>
            </w:r>
          </w:p>
        </w:tc>
        <w:tc>
          <w:tcPr>
            <w:tcW w:w="3213"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jc w:val="center"/>
              <w:rPr>
                <w:rFonts w:ascii="Arial" w:hAnsi="Arial" w:cs="Arial"/>
                <w:sz w:val="22"/>
                <w:szCs w:val="22"/>
              </w:rPr>
            </w:pPr>
            <w:r w:rsidRPr="005B2B65">
              <w:rPr>
                <w:rFonts w:ascii="Arial" w:hAnsi="Arial" w:cs="Arial"/>
                <w:sz w:val="22"/>
                <w:szCs w:val="22"/>
              </w:rPr>
              <w:t xml:space="preserve">Partnerio pavadinimas </w:t>
            </w:r>
          </w:p>
        </w:tc>
        <w:tc>
          <w:tcPr>
            <w:tcW w:w="3937"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jc w:val="center"/>
              <w:rPr>
                <w:rFonts w:ascii="Arial" w:hAnsi="Arial" w:cs="Arial"/>
                <w:sz w:val="22"/>
                <w:szCs w:val="22"/>
              </w:rPr>
            </w:pPr>
            <w:r w:rsidRPr="005B2B65">
              <w:rPr>
                <w:rFonts w:ascii="Arial" w:hAnsi="Arial" w:cs="Arial"/>
                <w:sz w:val="22"/>
                <w:szCs w:val="22"/>
              </w:rPr>
              <w:t xml:space="preserve">Numatomi atlikti įsipareigojimai </w:t>
            </w:r>
          </w:p>
        </w:tc>
        <w:tc>
          <w:tcPr>
            <w:tcW w:w="270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jc w:val="center"/>
              <w:rPr>
                <w:rFonts w:ascii="Arial" w:hAnsi="Arial" w:cs="Arial"/>
                <w:sz w:val="22"/>
                <w:szCs w:val="22"/>
              </w:rPr>
            </w:pPr>
            <w:r w:rsidRPr="005B2B65">
              <w:rPr>
                <w:rFonts w:ascii="Arial" w:hAnsi="Arial" w:cs="Arial"/>
                <w:sz w:val="22"/>
                <w:szCs w:val="22"/>
              </w:rPr>
              <w:t>Partnerio darbų/paslaugų/prekių dalies vertė pasiūlymo kainoje (%) arba Eur</w:t>
            </w:r>
          </w:p>
        </w:tc>
      </w:tr>
      <w:tr w:rsidR="005B2B65" w:rsidRPr="005B2B65" w:rsidTr="00A44A0B">
        <w:tc>
          <w:tcPr>
            <w:tcW w:w="675"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3213"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3937"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270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r>
      <w:tr w:rsidR="005B2B65" w:rsidRPr="005B2B65" w:rsidTr="00A44A0B">
        <w:tc>
          <w:tcPr>
            <w:tcW w:w="675"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3213"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3937"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270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r>
    </w:tbl>
    <w:p w:rsidR="005B2B65" w:rsidRDefault="005B2B65" w:rsidP="005B2B65">
      <w:pPr>
        <w:shd w:val="clear" w:color="auto" w:fill="FFFFFF"/>
        <w:rPr>
          <w:rFonts w:ascii="Arial" w:hAnsi="Arial" w:cs="Arial"/>
          <w:sz w:val="18"/>
          <w:szCs w:val="18"/>
        </w:rPr>
      </w:pPr>
      <w:r w:rsidRPr="00F20609">
        <w:rPr>
          <w:rFonts w:ascii="Arial" w:hAnsi="Arial" w:cs="Arial"/>
          <w:sz w:val="18"/>
          <w:szCs w:val="18"/>
        </w:rPr>
        <w:t>*Pildyti tuomet, kai pasiūlymą pateikia tiekėjų grupė.</w:t>
      </w:r>
    </w:p>
    <w:p w:rsidR="005B2B65" w:rsidRPr="00F20609" w:rsidRDefault="005B2B65" w:rsidP="005B2B65">
      <w:pPr>
        <w:shd w:val="clear" w:color="auto" w:fill="FFFFFF"/>
        <w:rPr>
          <w:rFonts w:ascii="Arial" w:hAnsi="Arial" w:cs="Arial"/>
          <w:b/>
          <w:sz w:val="24"/>
          <w:szCs w:val="24"/>
        </w:rPr>
      </w:pPr>
    </w:p>
    <w:p w:rsidR="005B2B65" w:rsidRPr="00F20609" w:rsidRDefault="005B2B65" w:rsidP="005B2B65">
      <w:pPr>
        <w:shd w:val="clear" w:color="auto" w:fill="FFFFFF"/>
        <w:ind w:firstLine="567"/>
        <w:jc w:val="both"/>
        <w:rPr>
          <w:rFonts w:ascii="Arial" w:hAnsi="Arial" w:cs="Arial"/>
          <w:b/>
          <w:sz w:val="24"/>
          <w:szCs w:val="24"/>
        </w:rPr>
      </w:pPr>
      <w:r w:rsidRPr="00F20609">
        <w:rPr>
          <w:rFonts w:ascii="Arial" w:hAnsi="Arial" w:cs="Arial"/>
          <w:b/>
          <w:sz w:val="24"/>
          <w:szCs w:val="24"/>
        </w:rPr>
        <w:t>5. *Informacija apie subtiekėjus, kurie bus pasitelkiami vykdant sutartį:</w:t>
      </w:r>
    </w:p>
    <w:tbl>
      <w:tblPr>
        <w:tblW w:w="10525" w:type="dxa"/>
        <w:tblLayout w:type="fixed"/>
        <w:tblLook w:val="04A0" w:firstRow="1" w:lastRow="0" w:firstColumn="1" w:lastColumn="0" w:noHBand="0" w:noVBand="1"/>
      </w:tblPr>
      <w:tblGrid>
        <w:gridCol w:w="675"/>
        <w:gridCol w:w="3213"/>
        <w:gridCol w:w="3937"/>
        <w:gridCol w:w="2700"/>
      </w:tblGrid>
      <w:tr w:rsidR="005B2B65" w:rsidRPr="005B2B65" w:rsidTr="00A44A0B">
        <w:tc>
          <w:tcPr>
            <w:tcW w:w="675"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jc w:val="center"/>
              <w:rPr>
                <w:rFonts w:ascii="Arial" w:hAnsi="Arial" w:cs="Arial"/>
                <w:sz w:val="22"/>
                <w:szCs w:val="22"/>
              </w:rPr>
            </w:pPr>
            <w:r w:rsidRPr="005B2B65">
              <w:rPr>
                <w:rFonts w:ascii="Arial" w:hAnsi="Arial" w:cs="Arial"/>
                <w:sz w:val="22"/>
                <w:szCs w:val="22"/>
              </w:rPr>
              <w:t>Eil. Nr.</w:t>
            </w:r>
          </w:p>
        </w:tc>
        <w:tc>
          <w:tcPr>
            <w:tcW w:w="3213"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jc w:val="center"/>
              <w:rPr>
                <w:rFonts w:ascii="Arial" w:hAnsi="Arial" w:cs="Arial"/>
                <w:sz w:val="22"/>
                <w:szCs w:val="22"/>
              </w:rPr>
            </w:pPr>
            <w:r w:rsidRPr="005B2B65">
              <w:rPr>
                <w:rFonts w:ascii="Arial" w:hAnsi="Arial" w:cs="Arial"/>
                <w:sz w:val="22"/>
                <w:szCs w:val="22"/>
              </w:rPr>
              <w:t xml:space="preserve">Subtiekėjų pavadinimas, kodas, adresas </w:t>
            </w:r>
          </w:p>
        </w:tc>
        <w:tc>
          <w:tcPr>
            <w:tcW w:w="3937"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jc w:val="center"/>
              <w:rPr>
                <w:rFonts w:ascii="Arial" w:hAnsi="Arial" w:cs="Arial"/>
                <w:sz w:val="22"/>
                <w:szCs w:val="22"/>
              </w:rPr>
            </w:pPr>
            <w:r w:rsidRPr="005B2B65">
              <w:rPr>
                <w:rFonts w:ascii="Arial" w:hAnsi="Arial" w:cs="Arial"/>
                <w:sz w:val="22"/>
                <w:szCs w:val="22"/>
              </w:rPr>
              <w:t xml:space="preserve">Numatomi atlikti įsipareigojimai </w:t>
            </w:r>
          </w:p>
        </w:tc>
        <w:tc>
          <w:tcPr>
            <w:tcW w:w="270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jc w:val="center"/>
              <w:rPr>
                <w:rFonts w:ascii="Arial" w:hAnsi="Arial" w:cs="Arial"/>
                <w:sz w:val="22"/>
                <w:szCs w:val="22"/>
              </w:rPr>
            </w:pPr>
            <w:r w:rsidRPr="005B2B65">
              <w:rPr>
                <w:rFonts w:ascii="Arial" w:hAnsi="Arial" w:cs="Arial"/>
                <w:sz w:val="22"/>
                <w:szCs w:val="22"/>
              </w:rPr>
              <w:t>Sutarties dalis pasiūlymo kainoje, kuriai ketinama pasitelkti subtiekėjus (%) arba Eur</w:t>
            </w:r>
          </w:p>
        </w:tc>
      </w:tr>
      <w:tr w:rsidR="005B2B65" w:rsidRPr="005B2B65" w:rsidTr="00A44A0B">
        <w:tc>
          <w:tcPr>
            <w:tcW w:w="675"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3213"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3937"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270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r>
      <w:tr w:rsidR="005B2B65" w:rsidRPr="005B2B65" w:rsidTr="00A44A0B">
        <w:tc>
          <w:tcPr>
            <w:tcW w:w="675"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3213"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tabs>
                <w:tab w:val="left" w:pos="1296"/>
                <w:tab w:val="center" w:pos="4153"/>
                <w:tab w:val="right" w:pos="8306"/>
              </w:tabs>
              <w:rPr>
                <w:rFonts w:ascii="Arial" w:hAnsi="Arial" w:cs="Arial"/>
                <w:sz w:val="22"/>
                <w:szCs w:val="22"/>
              </w:rPr>
            </w:pPr>
          </w:p>
        </w:tc>
        <w:tc>
          <w:tcPr>
            <w:tcW w:w="3937"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tabs>
                <w:tab w:val="left" w:pos="1296"/>
                <w:tab w:val="center" w:pos="4153"/>
                <w:tab w:val="right" w:pos="8306"/>
              </w:tabs>
              <w:rPr>
                <w:rFonts w:ascii="Arial" w:hAnsi="Arial" w:cs="Arial"/>
                <w:sz w:val="22"/>
                <w:szCs w:val="22"/>
              </w:rPr>
            </w:pPr>
          </w:p>
        </w:tc>
        <w:tc>
          <w:tcPr>
            <w:tcW w:w="270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tabs>
                <w:tab w:val="left" w:pos="1296"/>
                <w:tab w:val="center" w:pos="4153"/>
                <w:tab w:val="right" w:pos="8306"/>
              </w:tabs>
              <w:rPr>
                <w:rFonts w:ascii="Arial" w:hAnsi="Arial" w:cs="Arial"/>
                <w:sz w:val="22"/>
                <w:szCs w:val="22"/>
              </w:rPr>
            </w:pPr>
          </w:p>
        </w:tc>
      </w:tr>
    </w:tbl>
    <w:p w:rsidR="005B2B65" w:rsidRPr="00F20609" w:rsidRDefault="005B2B65" w:rsidP="005B2B65">
      <w:pPr>
        <w:rPr>
          <w:rFonts w:ascii="Arial" w:hAnsi="Arial" w:cs="Arial"/>
          <w:sz w:val="18"/>
          <w:szCs w:val="18"/>
        </w:rPr>
      </w:pPr>
      <w:r w:rsidRPr="00F20609">
        <w:rPr>
          <w:rFonts w:ascii="Arial" w:hAnsi="Arial" w:cs="Arial"/>
          <w:sz w:val="18"/>
          <w:szCs w:val="18"/>
        </w:rPr>
        <w:t>*Pildyti tuomet, jei sutarties vykdymui bus pasitelkti subtiekėjai.</w:t>
      </w:r>
    </w:p>
    <w:p w:rsidR="005B2B65" w:rsidRPr="00F20609" w:rsidRDefault="005B2B65" w:rsidP="005B2B65">
      <w:pPr>
        <w:ind w:firstLine="720"/>
        <w:rPr>
          <w:rFonts w:ascii="Arial" w:hAnsi="Arial" w:cs="Arial"/>
          <w:bCs/>
          <w:sz w:val="24"/>
          <w:szCs w:val="24"/>
        </w:rPr>
      </w:pPr>
    </w:p>
    <w:p w:rsidR="005B2B65" w:rsidRPr="00F20609" w:rsidRDefault="005B2B65" w:rsidP="005B2B65">
      <w:pPr>
        <w:pStyle w:val="Standard"/>
        <w:ind w:firstLine="567"/>
        <w:jc w:val="both"/>
        <w:rPr>
          <w:rFonts w:ascii="Arial" w:hAnsi="Arial" w:cs="Arial"/>
        </w:rPr>
      </w:pPr>
      <w:r w:rsidRPr="00F20609">
        <w:rPr>
          <w:rFonts w:ascii="Arial" w:hAnsi="Arial" w:cs="Arial"/>
          <w:b/>
        </w:rPr>
        <w:t xml:space="preserve">6. *Informacija apie ūkio subjektus, kurių pajėgumais bus remiamasi, ir kurie bus pasitelkiami vykdant sutartį: </w:t>
      </w:r>
    </w:p>
    <w:tbl>
      <w:tblPr>
        <w:tblW w:w="10530" w:type="dxa"/>
        <w:tblInd w:w="-5" w:type="dxa"/>
        <w:tblLayout w:type="fixed"/>
        <w:tblLook w:val="04A0" w:firstRow="1" w:lastRow="0" w:firstColumn="1" w:lastColumn="0" w:noHBand="0" w:noVBand="1"/>
      </w:tblPr>
      <w:tblGrid>
        <w:gridCol w:w="654"/>
        <w:gridCol w:w="3239"/>
        <w:gridCol w:w="4027"/>
        <w:gridCol w:w="2610"/>
      </w:tblGrid>
      <w:tr w:rsidR="005B2B65" w:rsidRPr="005B2B65" w:rsidTr="00A44A0B">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center"/>
              <w:rPr>
                <w:rFonts w:ascii="Arial" w:hAnsi="Arial" w:cs="Arial"/>
                <w:sz w:val="22"/>
                <w:szCs w:val="22"/>
              </w:rPr>
            </w:pPr>
            <w:r w:rsidRPr="005B2B65">
              <w:rPr>
                <w:rFonts w:ascii="Arial" w:hAnsi="Arial" w:cs="Arial"/>
                <w:sz w:val="22"/>
                <w:szCs w:val="22"/>
              </w:rPr>
              <w:t>Eil. Nr.</w:t>
            </w: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center"/>
              <w:rPr>
                <w:rFonts w:ascii="Arial" w:hAnsi="Arial" w:cs="Arial"/>
                <w:sz w:val="22"/>
                <w:szCs w:val="22"/>
              </w:rPr>
            </w:pPr>
            <w:r w:rsidRPr="005B2B65">
              <w:rPr>
                <w:rFonts w:ascii="Arial" w:hAnsi="Arial" w:cs="Arial"/>
                <w:sz w:val="22"/>
                <w:szCs w:val="22"/>
              </w:rPr>
              <w:t>Ūkio subjektų, kurių pajėgumais bus remiamasi, pavadinimas, kodas, adresas</w:t>
            </w:r>
          </w:p>
        </w:tc>
        <w:tc>
          <w:tcPr>
            <w:tcW w:w="4027"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center"/>
              <w:rPr>
                <w:rFonts w:ascii="Arial" w:hAnsi="Arial" w:cs="Arial"/>
                <w:sz w:val="22"/>
                <w:szCs w:val="22"/>
              </w:rPr>
            </w:pPr>
            <w:r w:rsidRPr="005B2B65">
              <w:rPr>
                <w:rFonts w:ascii="Arial" w:hAnsi="Arial" w:cs="Arial"/>
                <w:sz w:val="22"/>
                <w:szCs w:val="22"/>
              </w:rPr>
              <w:t>Numatomi atlikti įsipareigojimai</w:t>
            </w:r>
          </w:p>
        </w:tc>
        <w:tc>
          <w:tcPr>
            <w:tcW w:w="261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pStyle w:val="Standard"/>
              <w:jc w:val="center"/>
              <w:rPr>
                <w:rFonts w:ascii="Arial" w:hAnsi="Arial" w:cs="Arial"/>
                <w:sz w:val="22"/>
                <w:szCs w:val="22"/>
              </w:rPr>
            </w:pPr>
            <w:r w:rsidRPr="005B2B65">
              <w:rPr>
                <w:rFonts w:ascii="Arial" w:hAnsi="Arial" w:cs="Arial"/>
                <w:sz w:val="22"/>
                <w:szCs w:val="22"/>
              </w:rPr>
              <w:t>Sutarties dalis pasiūlymo kainoje, kuriai ketinama pasitelkti ūkio subjektus, kurių pajėgumais bus remiamasi, (%) arba Eur</w:t>
            </w:r>
          </w:p>
        </w:tc>
      </w:tr>
      <w:tr w:rsidR="005B2B65" w:rsidRPr="005B2B65" w:rsidTr="00A44A0B">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both"/>
              <w:rPr>
                <w:rFonts w:ascii="Arial" w:hAnsi="Arial" w:cs="Arial"/>
                <w:sz w:val="22"/>
                <w:szCs w:val="22"/>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both"/>
              <w:rPr>
                <w:rFonts w:ascii="Arial" w:hAnsi="Arial" w:cs="Arial"/>
                <w:sz w:val="22"/>
                <w:szCs w:val="22"/>
              </w:rPr>
            </w:pPr>
          </w:p>
        </w:tc>
        <w:tc>
          <w:tcPr>
            <w:tcW w:w="4027"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both"/>
              <w:rPr>
                <w:rFonts w:ascii="Arial" w:hAnsi="Arial" w:cs="Arial"/>
                <w:sz w:val="22"/>
                <w:szCs w:val="22"/>
              </w:rPr>
            </w:pPr>
          </w:p>
        </w:tc>
        <w:tc>
          <w:tcPr>
            <w:tcW w:w="261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pStyle w:val="Standard"/>
              <w:jc w:val="both"/>
              <w:rPr>
                <w:rFonts w:ascii="Arial" w:hAnsi="Arial" w:cs="Arial"/>
                <w:sz w:val="22"/>
                <w:szCs w:val="22"/>
              </w:rPr>
            </w:pPr>
          </w:p>
        </w:tc>
      </w:tr>
      <w:tr w:rsidR="005B2B65" w:rsidRPr="005B2B65" w:rsidTr="00A44A0B">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both"/>
              <w:rPr>
                <w:rFonts w:ascii="Arial" w:hAnsi="Arial" w:cs="Arial"/>
                <w:sz w:val="22"/>
                <w:szCs w:val="22"/>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both"/>
              <w:rPr>
                <w:rFonts w:ascii="Arial" w:hAnsi="Arial" w:cs="Arial"/>
                <w:sz w:val="22"/>
                <w:szCs w:val="22"/>
              </w:rPr>
            </w:pPr>
          </w:p>
        </w:tc>
        <w:tc>
          <w:tcPr>
            <w:tcW w:w="4027"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both"/>
              <w:rPr>
                <w:rFonts w:ascii="Arial" w:hAnsi="Arial" w:cs="Arial"/>
                <w:sz w:val="22"/>
                <w:szCs w:val="22"/>
              </w:rPr>
            </w:pPr>
          </w:p>
        </w:tc>
        <w:tc>
          <w:tcPr>
            <w:tcW w:w="261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pStyle w:val="Standard"/>
              <w:jc w:val="both"/>
              <w:rPr>
                <w:rFonts w:ascii="Arial" w:hAnsi="Arial" w:cs="Arial"/>
                <w:sz w:val="22"/>
                <w:szCs w:val="22"/>
              </w:rPr>
            </w:pPr>
          </w:p>
        </w:tc>
      </w:tr>
    </w:tbl>
    <w:p w:rsidR="005B2B65" w:rsidRPr="00F20609" w:rsidRDefault="005B2B65" w:rsidP="005B2B65">
      <w:pPr>
        <w:pStyle w:val="Standard"/>
        <w:jc w:val="both"/>
        <w:rPr>
          <w:rFonts w:ascii="Arial" w:hAnsi="Arial" w:cs="Arial"/>
          <w:sz w:val="18"/>
          <w:szCs w:val="18"/>
        </w:rPr>
      </w:pPr>
      <w:r w:rsidRPr="00F20609">
        <w:rPr>
          <w:rFonts w:ascii="Arial" w:hAnsi="Arial" w:cs="Arial"/>
          <w:sz w:val="18"/>
          <w:szCs w:val="18"/>
        </w:rPr>
        <w:t>*Pildyti tuomet, jei sutarties vykdymui bus pasitelkti ūkio subjektai, kurių pajėgumais bus remiamasi.</w:t>
      </w:r>
    </w:p>
    <w:p w:rsidR="00A44A0B" w:rsidRPr="00F20609" w:rsidRDefault="00A44A0B" w:rsidP="005B2B65">
      <w:pPr>
        <w:pStyle w:val="Standard"/>
        <w:jc w:val="both"/>
        <w:rPr>
          <w:rFonts w:ascii="Arial" w:hAnsi="Arial" w:cs="Arial"/>
        </w:rPr>
      </w:pPr>
    </w:p>
    <w:p w:rsidR="005B2B65" w:rsidRPr="00F20609" w:rsidRDefault="005B2B65" w:rsidP="005B2B65">
      <w:pPr>
        <w:pStyle w:val="Standard"/>
        <w:ind w:firstLine="567"/>
        <w:jc w:val="both"/>
        <w:rPr>
          <w:rFonts w:ascii="Arial" w:hAnsi="Arial" w:cs="Arial"/>
        </w:rPr>
      </w:pPr>
      <w:r>
        <w:rPr>
          <w:rFonts w:ascii="Arial" w:hAnsi="Arial" w:cs="Arial"/>
          <w:b/>
        </w:rPr>
        <w:t>7</w:t>
      </w:r>
      <w:r w:rsidRPr="00F20609">
        <w:rPr>
          <w:rFonts w:ascii="Arial" w:hAnsi="Arial" w:cs="Arial"/>
          <w:b/>
        </w:rPr>
        <w:t>. **Šiame pasiūlyme yra pateikta ir konfidenciali informacija:</w:t>
      </w:r>
    </w:p>
    <w:tbl>
      <w:tblPr>
        <w:tblW w:w="10530" w:type="dxa"/>
        <w:tblInd w:w="-5" w:type="dxa"/>
        <w:tblLayout w:type="fixed"/>
        <w:tblLook w:val="04A0" w:firstRow="1" w:lastRow="0" w:firstColumn="1" w:lastColumn="0" w:noHBand="0" w:noVBand="1"/>
      </w:tblPr>
      <w:tblGrid>
        <w:gridCol w:w="654"/>
        <w:gridCol w:w="9876"/>
      </w:tblGrid>
      <w:tr w:rsidR="005B2B65" w:rsidRPr="005B2B65" w:rsidTr="00A44A0B">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center"/>
              <w:rPr>
                <w:rFonts w:ascii="Arial" w:hAnsi="Arial" w:cs="Arial"/>
                <w:sz w:val="22"/>
                <w:szCs w:val="22"/>
              </w:rPr>
            </w:pPr>
            <w:r w:rsidRPr="005B2B65">
              <w:rPr>
                <w:rFonts w:ascii="Arial" w:hAnsi="Arial" w:cs="Arial"/>
                <w:sz w:val="22"/>
                <w:szCs w:val="22"/>
              </w:rPr>
              <w:t>Eil. Nr.</w:t>
            </w:r>
          </w:p>
        </w:tc>
        <w:tc>
          <w:tcPr>
            <w:tcW w:w="9876"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both"/>
              <w:rPr>
                <w:rFonts w:ascii="Arial" w:hAnsi="Arial" w:cs="Arial"/>
                <w:sz w:val="22"/>
                <w:szCs w:val="22"/>
              </w:rPr>
            </w:pPr>
            <w:r w:rsidRPr="005B2B65">
              <w:rPr>
                <w:rFonts w:ascii="Arial" w:hAnsi="Arial" w:cs="Arial"/>
                <w:sz w:val="22"/>
                <w:szCs w:val="22"/>
              </w:rPr>
              <w:t>Pateikto dokumento pavadinimas</w:t>
            </w:r>
          </w:p>
        </w:tc>
      </w:tr>
      <w:tr w:rsidR="005B2B65" w:rsidRPr="005B2B65" w:rsidTr="00A44A0B">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both"/>
              <w:rPr>
                <w:rFonts w:ascii="Arial" w:hAnsi="Arial" w:cs="Arial"/>
                <w:sz w:val="22"/>
                <w:szCs w:val="22"/>
              </w:rPr>
            </w:pPr>
          </w:p>
        </w:tc>
        <w:tc>
          <w:tcPr>
            <w:tcW w:w="9876"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both"/>
              <w:rPr>
                <w:rFonts w:ascii="Arial" w:hAnsi="Arial" w:cs="Arial"/>
                <w:sz w:val="22"/>
                <w:szCs w:val="22"/>
              </w:rPr>
            </w:pPr>
          </w:p>
        </w:tc>
      </w:tr>
      <w:tr w:rsidR="005B2B65" w:rsidRPr="005B2B65" w:rsidTr="00A44A0B">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both"/>
              <w:rPr>
                <w:rFonts w:ascii="Arial" w:hAnsi="Arial" w:cs="Arial"/>
                <w:sz w:val="22"/>
                <w:szCs w:val="22"/>
              </w:rPr>
            </w:pPr>
          </w:p>
        </w:tc>
        <w:tc>
          <w:tcPr>
            <w:tcW w:w="9876"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both"/>
              <w:rPr>
                <w:rFonts w:ascii="Arial" w:hAnsi="Arial" w:cs="Arial"/>
                <w:sz w:val="22"/>
                <w:szCs w:val="22"/>
              </w:rPr>
            </w:pPr>
          </w:p>
        </w:tc>
      </w:tr>
    </w:tbl>
    <w:p w:rsidR="005B2B65" w:rsidRPr="005B2B65" w:rsidRDefault="005B2B65" w:rsidP="005B2B65">
      <w:pPr>
        <w:pStyle w:val="Standard"/>
        <w:jc w:val="both"/>
        <w:rPr>
          <w:rFonts w:ascii="Arial" w:hAnsi="Arial" w:cs="Arial"/>
          <w:sz w:val="18"/>
          <w:szCs w:val="18"/>
        </w:rPr>
      </w:pPr>
      <w:r w:rsidRPr="005B2B65">
        <w:rPr>
          <w:rFonts w:ascii="Arial" w:hAnsi="Arial" w:cs="Arial"/>
          <w:sz w:val="18"/>
          <w:szCs w:val="18"/>
        </w:rPr>
        <w:t xml:space="preserve">**Pildyti tuomet, jei bus pateikta konfidenciali informacija. Visas tiekėjo pasiūlymas negali būti laikomas konfidencialia informacija, </w:t>
      </w:r>
      <w:r w:rsidRPr="005B2B65">
        <w:rPr>
          <w:rFonts w:ascii="Arial" w:hAnsi="Arial" w:cs="Arial"/>
          <w:sz w:val="18"/>
          <w:szCs w:val="18"/>
        </w:rPr>
        <w:lastRenderedPageBreak/>
        <w:t>tačiau tiekėjas gali nurodyti, kad tam tikra jo pasiūlyme pateikta informacija yra konfidenciali. Konfidencialia informacija gali būti, pavyzdžiui, komercinė (gamybinė) paslaptis ir konfidencialieji pasiūlymų aspektai. Konfidencialia negalima laikyti informacijos:</w:t>
      </w:r>
    </w:p>
    <w:p w:rsidR="005B2B65" w:rsidRPr="005B2B65" w:rsidRDefault="005B2B65" w:rsidP="005B2B65">
      <w:pPr>
        <w:pStyle w:val="Standard"/>
        <w:ind w:firstLine="540"/>
        <w:jc w:val="both"/>
        <w:rPr>
          <w:rFonts w:ascii="Arial" w:hAnsi="Arial" w:cs="Arial"/>
          <w:sz w:val="18"/>
          <w:szCs w:val="18"/>
        </w:rPr>
      </w:pPr>
      <w:r w:rsidRPr="005B2B65">
        <w:rPr>
          <w:rFonts w:ascii="Arial" w:hAnsi="Arial" w:cs="Arial"/>
          <w:sz w:val="18"/>
          <w:szCs w:val="18"/>
        </w:rPr>
        <w:t>1) jeigu tai pažeistų įstatymus, nustatančius informacijos atskleidimo ar teisės gauti informaciją reikalavimus, ir šių įstatymų įgyvendinamuosius teisės aktus;</w:t>
      </w:r>
    </w:p>
    <w:p w:rsidR="005B2B65" w:rsidRPr="005B2B65" w:rsidRDefault="005B2B65" w:rsidP="005B2B65">
      <w:pPr>
        <w:pStyle w:val="Standard"/>
        <w:ind w:firstLine="540"/>
        <w:jc w:val="both"/>
        <w:rPr>
          <w:rFonts w:ascii="Arial" w:hAnsi="Arial" w:cs="Arial"/>
          <w:sz w:val="18"/>
          <w:szCs w:val="18"/>
        </w:rPr>
      </w:pPr>
      <w:r w:rsidRPr="005B2B65">
        <w:rPr>
          <w:rFonts w:ascii="Arial" w:hAnsi="Arial" w:cs="Arial"/>
          <w:sz w:val="18"/>
          <w:szCs w:val="18"/>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5B2B65" w:rsidRPr="005B2B65" w:rsidRDefault="005B2B65" w:rsidP="005B2B65">
      <w:pPr>
        <w:pStyle w:val="Standard"/>
        <w:ind w:firstLine="540"/>
        <w:jc w:val="both"/>
        <w:rPr>
          <w:rFonts w:ascii="Arial" w:hAnsi="Arial" w:cs="Arial"/>
          <w:sz w:val="18"/>
          <w:szCs w:val="18"/>
        </w:rPr>
      </w:pPr>
      <w:r w:rsidRPr="005B2B65">
        <w:rPr>
          <w:rFonts w:ascii="Arial" w:hAnsi="Arial" w:cs="Arial"/>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5B2B65" w:rsidRPr="005B2B65" w:rsidRDefault="005B2B65" w:rsidP="005B2B65">
      <w:pPr>
        <w:pStyle w:val="Standard"/>
        <w:ind w:firstLine="540"/>
        <w:jc w:val="both"/>
        <w:rPr>
          <w:rFonts w:ascii="Arial" w:hAnsi="Arial" w:cs="Arial"/>
          <w:sz w:val="18"/>
          <w:szCs w:val="18"/>
        </w:rPr>
      </w:pPr>
      <w:r w:rsidRPr="005B2B65">
        <w:rPr>
          <w:rFonts w:ascii="Arial" w:hAnsi="Arial" w:cs="Arial"/>
          <w:sz w:val="18"/>
          <w:szCs w:val="18"/>
        </w:rPr>
        <w:t>4) informacija apie pasitelktus ūkio subjektus, kurių pajėgumais remiasi tiekėjas, ir subtiekėjus – tuo atveju, kai ši informacija reikalinga tiekėjui jo teisėtiems interesams ginti.</w:t>
      </w:r>
    </w:p>
    <w:p w:rsidR="005B2B65" w:rsidRPr="00F20609" w:rsidRDefault="005B2B65" w:rsidP="005B2B65">
      <w:pPr>
        <w:pStyle w:val="Standard"/>
        <w:jc w:val="both"/>
        <w:rPr>
          <w:rFonts w:ascii="Arial" w:hAnsi="Arial" w:cs="Arial"/>
          <w:sz w:val="20"/>
          <w:szCs w:val="20"/>
        </w:rPr>
      </w:pPr>
    </w:p>
    <w:p w:rsidR="005B2B65" w:rsidRDefault="005B2B65" w:rsidP="005B2B65">
      <w:pPr>
        <w:pStyle w:val="Textbody"/>
        <w:spacing w:after="0" w:line="240" w:lineRule="auto"/>
        <w:rPr>
          <w:rFonts w:ascii="Arial" w:hAnsi="Arial" w:cs="Arial"/>
          <w:sz w:val="22"/>
          <w:szCs w:val="22"/>
        </w:rPr>
      </w:pPr>
      <w:r w:rsidRPr="005B2B65">
        <w:rPr>
          <w:rFonts w:ascii="Arial" w:hAnsi="Arial" w:cs="Arial"/>
          <w:bCs/>
          <w:sz w:val="22"/>
          <w:szCs w:val="22"/>
        </w:rPr>
        <w:t>Pateikdami š</w:t>
      </w:r>
      <w:r w:rsidRPr="005B2B65">
        <w:rPr>
          <w:rFonts w:ascii="Arial" w:hAnsi="Arial" w:cs="Arial"/>
          <w:sz w:val="22"/>
          <w:szCs w:val="22"/>
        </w:rPr>
        <w:t>į pasiūlymą tvirtiname, kad:</w:t>
      </w:r>
    </w:p>
    <w:p w:rsidR="005B2B65" w:rsidRDefault="005B2B65" w:rsidP="005B2B65">
      <w:pPr>
        <w:pStyle w:val="Textbody"/>
        <w:spacing w:after="0" w:line="240" w:lineRule="auto"/>
        <w:ind w:firstLine="540"/>
        <w:jc w:val="both"/>
        <w:rPr>
          <w:rFonts w:ascii="Arial" w:hAnsi="Arial" w:cs="Arial"/>
          <w:sz w:val="22"/>
          <w:szCs w:val="22"/>
        </w:rPr>
      </w:pPr>
      <w:r w:rsidRPr="005B2B65">
        <w:rPr>
          <w:rFonts w:ascii="Arial" w:hAnsi="Arial" w:cs="Arial"/>
          <w:sz w:val="22"/>
          <w:szCs w:val="22"/>
        </w:rPr>
        <w:t>1)</w:t>
      </w:r>
      <w:r>
        <w:rPr>
          <w:rFonts w:ascii="Arial" w:hAnsi="Arial" w:cs="Arial"/>
          <w:sz w:val="22"/>
          <w:szCs w:val="22"/>
        </w:rPr>
        <w:t xml:space="preserve"> </w:t>
      </w:r>
      <w:r w:rsidRPr="005B2B65">
        <w:rPr>
          <w:rFonts w:ascii="Arial" w:hAnsi="Arial" w:cs="Arial"/>
          <w:sz w:val="22"/>
          <w:szCs w:val="22"/>
        </w:rPr>
        <w:t>pasiūlymas galioja 90 kalendorių dienų nuo paskutinės pasiūlymo pateikimo dienos, neįskaitant paskutinės pasiūlymo pateikimo dienos;</w:t>
      </w:r>
    </w:p>
    <w:p w:rsidR="005B2B65" w:rsidRDefault="005B2B65" w:rsidP="005B2B65">
      <w:pPr>
        <w:pStyle w:val="Textbody"/>
        <w:spacing w:after="0" w:line="240" w:lineRule="auto"/>
        <w:ind w:firstLine="540"/>
        <w:jc w:val="both"/>
        <w:rPr>
          <w:rFonts w:ascii="Arial" w:hAnsi="Arial" w:cs="Arial"/>
          <w:sz w:val="22"/>
          <w:szCs w:val="22"/>
        </w:rPr>
      </w:pPr>
      <w:r>
        <w:rPr>
          <w:rFonts w:ascii="Arial" w:hAnsi="Arial" w:cs="Arial"/>
          <w:sz w:val="22"/>
          <w:szCs w:val="22"/>
        </w:rPr>
        <w:t xml:space="preserve">2) </w:t>
      </w:r>
      <w:r w:rsidRPr="005B2B65">
        <w:rPr>
          <w:rFonts w:ascii="Arial" w:hAnsi="Arial" w:cs="Arial"/>
          <w:sz w:val="22"/>
          <w:szCs w:val="22"/>
        </w:rPr>
        <w:t>sutinkame su visomis pirkimo dokumentuose, jų paaiškinimuose, papildymuose nustatytomis sąlygomis;</w:t>
      </w:r>
      <w:r>
        <w:rPr>
          <w:rFonts w:ascii="Arial" w:hAnsi="Arial" w:cs="Arial"/>
          <w:sz w:val="22"/>
          <w:szCs w:val="22"/>
        </w:rPr>
        <w:t xml:space="preserve"> </w:t>
      </w:r>
    </w:p>
    <w:p w:rsidR="005B2B65" w:rsidRDefault="005B2B65" w:rsidP="005B2B65">
      <w:pPr>
        <w:pStyle w:val="Textbody"/>
        <w:spacing w:after="0" w:line="240" w:lineRule="auto"/>
        <w:ind w:firstLine="540"/>
        <w:jc w:val="both"/>
        <w:rPr>
          <w:rFonts w:ascii="Arial" w:hAnsi="Arial" w:cs="Arial"/>
          <w:sz w:val="22"/>
          <w:szCs w:val="22"/>
        </w:rPr>
      </w:pPr>
      <w:r w:rsidRPr="005B2B65">
        <w:rPr>
          <w:rFonts w:ascii="Arial" w:hAnsi="Arial" w:cs="Arial"/>
          <w:sz w:val="22"/>
          <w:szCs w:val="22"/>
        </w:rPr>
        <w:t>3)</w:t>
      </w:r>
      <w:r>
        <w:rPr>
          <w:rFonts w:ascii="Arial" w:hAnsi="Arial" w:cs="Arial"/>
          <w:sz w:val="22"/>
          <w:szCs w:val="22"/>
        </w:rPr>
        <w:t xml:space="preserve"> </w:t>
      </w:r>
      <w:r w:rsidRPr="005B2B65">
        <w:rPr>
          <w:rFonts w:ascii="Arial" w:hAnsi="Arial" w:cs="Arial"/>
          <w:sz w:val="22"/>
          <w:szCs w:val="22"/>
        </w:rPr>
        <w:t>visa pasiūlyme pateikta informacija yra teisinga ir nenuslėpėme jokios informacijos, kurią buvo prašoma pateikti pirkimo dokumentuose;</w:t>
      </w:r>
      <w:r>
        <w:rPr>
          <w:rFonts w:ascii="Arial" w:hAnsi="Arial" w:cs="Arial"/>
          <w:sz w:val="22"/>
          <w:szCs w:val="22"/>
        </w:rPr>
        <w:t xml:space="preserve"> </w:t>
      </w:r>
    </w:p>
    <w:p w:rsidR="005B2B65" w:rsidRPr="005B2B65" w:rsidRDefault="005B2B65" w:rsidP="005B2B65">
      <w:pPr>
        <w:pStyle w:val="Textbody"/>
        <w:spacing w:after="0" w:line="240" w:lineRule="auto"/>
        <w:ind w:firstLine="540"/>
        <w:jc w:val="both"/>
        <w:rPr>
          <w:rFonts w:ascii="Arial" w:hAnsi="Arial" w:cs="Arial"/>
          <w:sz w:val="22"/>
          <w:szCs w:val="22"/>
        </w:rPr>
      </w:pPr>
      <w:r w:rsidRPr="005B2B65">
        <w:rPr>
          <w:rFonts w:ascii="Arial" w:hAnsi="Arial" w:cs="Arial"/>
          <w:sz w:val="22"/>
          <w:szCs w:val="22"/>
        </w:rPr>
        <w:t>4)</w:t>
      </w:r>
      <w:r>
        <w:rPr>
          <w:rFonts w:ascii="Arial" w:hAnsi="Arial" w:cs="Arial"/>
          <w:sz w:val="22"/>
          <w:szCs w:val="22"/>
        </w:rPr>
        <w:t xml:space="preserve"> </w:t>
      </w:r>
      <w:r w:rsidRPr="005B2B65">
        <w:rPr>
          <w:rFonts w:ascii="Arial" w:hAnsi="Arial" w:cs="Arial"/>
          <w:sz w:val="22"/>
          <w:szCs w:val="22"/>
        </w:rPr>
        <w:t>suprantame, kad išaiškėjus aukščiau nurodytoms aplinkybėms būsime pašalinti iš šio pirkimo ir mūsų pateiktas pasiūlymas bus atmestas.</w:t>
      </w:r>
    </w:p>
    <w:p w:rsidR="005B2B65" w:rsidRDefault="005B2B65" w:rsidP="005B2B65">
      <w:pPr>
        <w:tabs>
          <w:tab w:val="left" w:pos="851"/>
        </w:tabs>
        <w:ind w:firstLine="567"/>
        <w:rPr>
          <w:rFonts w:ascii="Arial" w:hAnsi="Arial" w:cs="Arial"/>
          <w:sz w:val="24"/>
          <w:szCs w:val="24"/>
        </w:rPr>
      </w:pPr>
    </w:p>
    <w:p w:rsidR="005B2B65" w:rsidRPr="005B2B65" w:rsidRDefault="005B2B65" w:rsidP="005B2B65">
      <w:pPr>
        <w:tabs>
          <w:tab w:val="left" w:pos="851"/>
        </w:tabs>
        <w:jc w:val="center"/>
        <w:rPr>
          <w:rFonts w:ascii="Arial" w:hAnsi="Arial" w:cs="Arial"/>
          <w:sz w:val="20"/>
          <w:szCs w:val="20"/>
        </w:rPr>
      </w:pPr>
      <w:r w:rsidRPr="005B2B65">
        <w:rPr>
          <w:rFonts w:ascii="Arial" w:hAnsi="Arial" w:cs="Arial"/>
          <w:sz w:val="20"/>
          <w:szCs w:val="20"/>
        </w:rPr>
        <w:t>______________</w:t>
      </w: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8A5A49" w:rsidRDefault="008A5A49">
      <w:pPr>
        <w:pStyle w:val="Standarduser"/>
        <w:spacing w:after="0" w:line="240" w:lineRule="auto"/>
        <w:rPr>
          <w:rFonts w:ascii="Arial" w:hAnsi="Arial" w:cs="Arial"/>
          <w:sz w:val="16"/>
          <w:szCs w:val="16"/>
        </w:rPr>
      </w:pPr>
    </w:p>
    <w:p w:rsidR="008A5A49" w:rsidRDefault="008A5A49">
      <w:pPr>
        <w:pStyle w:val="Standarduser"/>
        <w:spacing w:after="0" w:line="240" w:lineRule="auto"/>
        <w:rPr>
          <w:rFonts w:ascii="Arial" w:hAnsi="Arial" w:cs="Arial"/>
          <w:sz w:val="16"/>
          <w:szCs w:val="16"/>
        </w:rPr>
      </w:pPr>
    </w:p>
    <w:p w:rsidR="008A5A49" w:rsidRDefault="008A5A49">
      <w:pPr>
        <w:pStyle w:val="Standarduser"/>
        <w:spacing w:after="0" w:line="240" w:lineRule="auto"/>
        <w:rPr>
          <w:rFonts w:ascii="Arial" w:hAnsi="Arial" w:cs="Arial"/>
          <w:sz w:val="16"/>
          <w:szCs w:val="16"/>
        </w:rPr>
      </w:pPr>
    </w:p>
    <w:p w:rsidR="008A5A49" w:rsidRDefault="008A5A49">
      <w:pPr>
        <w:pStyle w:val="Standarduser"/>
        <w:spacing w:after="0" w:line="240" w:lineRule="auto"/>
        <w:rPr>
          <w:rFonts w:ascii="Arial" w:hAnsi="Arial" w:cs="Arial"/>
          <w:sz w:val="16"/>
          <w:szCs w:val="16"/>
        </w:rPr>
      </w:pPr>
    </w:p>
    <w:p w:rsidR="008A5A49" w:rsidRDefault="008A5A49">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AD08B5" w:rsidRDefault="00AD08B5">
      <w:pPr>
        <w:pStyle w:val="Standarduser"/>
        <w:spacing w:after="0" w:line="240" w:lineRule="auto"/>
        <w:rPr>
          <w:rFonts w:ascii="Arial" w:hAnsi="Arial" w:cs="Arial"/>
          <w:sz w:val="16"/>
          <w:szCs w:val="16"/>
        </w:rPr>
      </w:pPr>
    </w:p>
    <w:p w:rsidR="00AD08B5" w:rsidRDefault="00AD08B5">
      <w:pPr>
        <w:pStyle w:val="Standarduser"/>
        <w:spacing w:after="0" w:line="240" w:lineRule="auto"/>
        <w:rPr>
          <w:rFonts w:ascii="Arial" w:hAnsi="Arial" w:cs="Arial"/>
          <w:sz w:val="16"/>
          <w:szCs w:val="16"/>
        </w:rPr>
      </w:pPr>
    </w:p>
    <w:p w:rsidR="00AD08B5" w:rsidRDefault="00AD08B5">
      <w:pPr>
        <w:pStyle w:val="Standarduser"/>
        <w:spacing w:after="0" w:line="240" w:lineRule="auto"/>
        <w:rPr>
          <w:rFonts w:ascii="Arial" w:hAnsi="Arial" w:cs="Arial"/>
          <w:sz w:val="16"/>
          <w:szCs w:val="16"/>
        </w:rPr>
      </w:pPr>
    </w:p>
    <w:p w:rsidR="00AD08B5" w:rsidRDefault="00AD08B5">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E21832" w:rsidRPr="004308A6" w:rsidRDefault="00583682" w:rsidP="00BE3330">
      <w:pPr>
        <w:pStyle w:val="Antrat2"/>
        <w:ind w:left="6930"/>
        <w:rPr>
          <w:rFonts w:ascii="Arial" w:eastAsia="Calibri" w:hAnsi="Arial" w:cs="Arial"/>
          <w:color w:val="0070C0"/>
          <w:sz w:val="22"/>
          <w:szCs w:val="22"/>
        </w:rPr>
      </w:pPr>
      <w:bookmarkStart w:id="65" w:name="_Ref40278562"/>
      <w:bookmarkStart w:id="66" w:name="_Ref39484039"/>
      <w:bookmarkStart w:id="67" w:name="_Toc167436684"/>
      <w:r w:rsidRPr="004308A6">
        <w:rPr>
          <w:rFonts w:ascii="Arial" w:eastAsia="Calibri" w:hAnsi="Arial" w:cs="Arial"/>
          <w:color w:val="0070C0"/>
          <w:sz w:val="22"/>
          <w:szCs w:val="22"/>
        </w:rPr>
        <w:lastRenderedPageBreak/>
        <w:t>Pirkimo sąlygų 7 priedas „Pasiūlymų vertinimo kriterijai ir sąlygos“</w:t>
      </w:r>
      <w:bookmarkEnd w:id="65"/>
      <w:bookmarkEnd w:id="66"/>
      <w:bookmarkEnd w:id="67"/>
    </w:p>
    <w:p w:rsidR="003A132A" w:rsidRDefault="003A132A" w:rsidP="001D6FC5">
      <w:pPr>
        <w:pStyle w:val="Paantrat"/>
        <w:jc w:val="center"/>
        <w:rPr>
          <w:rFonts w:ascii="Arial" w:hAnsi="Arial" w:cs="Arial"/>
        </w:rPr>
      </w:pPr>
    </w:p>
    <w:p w:rsidR="001D6FC5" w:rsidRPr="000F16F1" w:rsidRDefault="001D6FC5" w:rsidP="001D6FC5">
      <w:pPr>
        <w:pStyle w:val="Paantrat"/>
        <w:jc w:val="center"/>
        <w:rPr>
          <w:rFonts w:ascii="Arial" w:hAnsi="Arial" w:cs="Arial"/>
        </w:rPr>
      </w:pPr>
      <w:r w:rsidRPr="000F16F1">
        <w:rPr>
          <w:rFonts w:ascii="Arial" w:hAnsi="Arial" w:cs="Arial"/>
        </w:rPr>
        <w:t>PASIŪLYMŲ VERTINIMO KRITERIJAI ir Sąlygos</w:t>
      </w:r>
    </w:p>
    <w:p w:rsidR="001D6FC5" w:rsidRDefault="001D6FC5" w:rsidP="003A132A">
      <w:pPr>
        <w:ind w:firstLine="540"/>
        <w:jc w:val="both"/>
        <w:rPr>
          <w:rFonts w:ascii="Arial" w:eastAsia="Calibri" w:hAnsi="Arial" w:cs="Arial"/>
          <w:sz w:val="22"/>
          <w:szCs w:val="22"/>
        </w:rPr>
      </w:pPr>
      <w:r w:rsidRPr="001D6FC5">
        <w:rPr>
          <w:rFonts w:ascii="Arial" w:eastAsia="Calibri" w:hAnsi="Arial" w:cs="Arial"/>
          <w:sz w:val="22"/>
          <w:szCs w:val="22"/>
        </w:rPr>
        <w:t>1. Perkančioji organizacija ekonomiškai naudingiausią pasiūlymą išrenka pagal kainos ir kokybės santykį:</w:t>
      </w:r>
    </w:p>
    <w:p w:rsidR="004B6325" w:rsidRDefault="004B6325" w:rsidP="003A132A">
      <w:pPr>
        <w:ind w:firstLine="540"/>
        <w:jc w:val="both"/>
        <w:rPr>
          <w:rFonts w:ascii="Arial" w:eastAsia="Calibri" w:hAnsi="Arial" w:cs="Arial"/>
          <w:sz w:val="22"/>
          <w:szCs w:val="22"/>
        </w:rPr>
      </w:pPr>
    </w:p>
    <w:tbl>
      <w:tblPr>
        <w:tblStyle w:val="Lentelstinklelis1"/>
        <w:tblW w:w="10525" w:type="dxa"/>
        <w:tblInd w:w="0" w:type="dxa"/>
        <w:tblLook w:val="04A0" w:firstRow="1" w:lastRow="0" w:firstColumn="1" w:lastColumn="0" w:noHBand="0" w:noVBand="1"/>
      </w:tblPr>
      <w:tblGrid>
        <w:gridCol w:w="570"/>
        <w:gridCol w:w="7525"/>
        <w:gridCol w:w="2430"/>
      </w:tblGrid>
      <w:tr w:rsidR="004B6325" w:rsidRPr="003A132A" w:rsidTr="00B93319">
        <w:tc>
          <w:tcPr>
            <w:tcW w:w="570" w:type="dxa"/>
          </w:tcPr>
          <w:p w:rsidR="004B6325" w:rsidRPr="003A132A" w:rsidRDefault="004B6325" w:rsidP="005F3437">
            <w:pPr>
              <w:suppressAutoHyphens/>
              <w:jc w:val="center"/>
              <w:rPr>
                <w:rFonts w:ascii="Arial" w:eastAsia="Calibri" w:hAnsi="Arial" w:cs="Arial"/>
                <w:b/>
                <w:sz w:val="22"/>
                <w:szCs w:val="22"/>
              </w:rPr>
            </w:pPr>
            <w:r w:rsidRPr="003A132A">
              <w:rPr>
                <w:rFonts w:ascii="Arial" w:eastAsia="Calibri" w:hAnsi="Arial" w:cs="Arial"/>
                <w:b/>
                <w:sz w:val="22"/>
                <w:szCs w:val="22"/>
              </w:rPr>
              <w:t>Eil. Nr.</w:t>
            </w:r>
          </w:p>
        </w:tc>
        <w:tc>
          <w:tcPr>
            <w:tcW w:w="7525" w:type="dxa"/>
            <w:vAlign w:val="center"/>
          </w:tcPr>
          <w:p w:rsidR="004B6325" w:rsidRPr="003A132A" w:rsidRDefault="004B6325" w:rsidP="005F3437">
            <w:pPr>
              <w:suppressAutoHyphens/>
              <w:jc w:val="center"/>
              <w:rPr>
                <w:rFonts w:ascii="Arial" w:eastAsia="Calibri" w:hAnsi="Arial" w:cs="Arial"/>
                <w:b/>
                <w:sz w:val="22"/>
                <w:szCs w:val="22"/>
              </w:rPr>
            </w:pPr>
            <w:r w:rsidRPr="003A132A">
              <w:rPr>
                <w:rFonts w:ascii="Arial" w:eastAsia="Calibri" w:hAnsi="Arial" w:cs="Arial"/>
                <w:b/>
                <w:sz w:val="22"/>
                <w:szCs w:val="22"/>
              </w:rPr>
              <w:t>Vertinimo kriterijai</w:t>
            </w:r>
          </w:p>
        </w:tc>
        <w:tc>
          <w:tcPr>
            <w:tcW w:w="2430" w:type="dxa"/>
            <w:vAlign w:val="center"/>
          </w:tcPr>
          <w:p w:rsidR="004B6325" w:rsidRPr="003A132A" w:rsidRDefault="004B6325" w:rsidP="005F3437">
            <w:pPr>
              <w:suppressAutoHyphens/>
              <w:ind w:firstLine="33"/>
              <w:jc w:val="center"/>
              <w:rPr>
                <w:rFonts w:ascii="Arial" w:eastAsia="Calibri" w:hAnsi="Arial" w:cs="Arial"/>
                <w:b/>
                <w:sz w:val="22"/>
                <w:szCs w:val="22"/>
              </w:rPr>
            </w:pPr>
            <w:r w:rsidRPr="003A132A">
              <w:rPr>
                <w:rFonts w:ascii="Arial" w:eastAsia="Calibri" w:hAnsi="Arial" w:cs="Arial"/>
                <w:b/>
                <w:sz w:val="22"/>
                <w:szCs w:val="22"/>
              </w:rPr>
              <w:t>Kriterijaus lyginamasis svoris</w:t>
            </w:r>
          </w:p>
        </w:tc>
      </w:tr>
      <w:tr w:rsidR="004B6325" w:rsidRPr="001D6FC5" w:rsidTr="00B93319">
        <w:tc>
          <w:tcPr>
            <w:tcW w:w="570" w:type="dxa"/>
          </w:tcPr>
          <w:p w:rsidR="004B6325" w:rsidRPr="001D6FC5" w:rsidRDefault="004B6325" w:rsidP="005F3437">
            <w:pPr>
              <w:suppressAutoHyphens/>
              <w:jc w:val="center"/>
              <w:rPr>
                <w:rFonts w:ascii="Arial" w:eastAsia="Calibri" w:hAnsi="Arial" w:cs="Arial"/>
                <w:sz w:val="22"/>
                <w:szCs w:val="22"/>
              </w:rPr>
            </w:pPr>
            <w:r w:rsidRPr="001D6FC5">
              <w:rPr>
                <w:rFonts w:ascii="Arial" w:eastAsia="Calibri" w:hAnsi="Arial" w:cs="Arial"/>
                <w:sz w:val="22"/>
                <w:szCs w:val="22"/>
              </w:rPr>
              <w:t>1.</w:t>
            </w:r>
          </w:p>
        </w:tc>
        <w:tc>
          <w:tcPr>
            <w:tcW w:w="7525" w:type="dxa"/>
          </w:tcPr>
          <w:p w:rsidR="004B6325" w:rsidRPr="001D6FC5" w:rsidRDefault="004B6325" w:rsidP="005F3437">
            <w:pPr>
              <w:suppressAutoHyphens/>
              <w:ind w:firstLine="33"/>
              <w:rPr>
                <w:rFonts w:ascii="Arial" w:eastAsia="Calibri" w:hAnsi="Arial" w:cs="Arial"/>
                <w:sz w:val="22"/>
                <w:szCs w:val="22"/>
                <w:vertAlign w:val="subscript"/>
              </w:rPr>
            </w:pPr>
            <w:r w:rsidRPr="001D6FC5">
              <w:rPr>
                <w:rFonts w:ascii="Arial" w:eastAsia="Calibri" w:hAnsi="Arial" w:cs="Arial"/>
                <w:sz w:val="22"/>
                <w:szCs w:val="22"/>
              </w:rPr>
              <w:t>Kaina, C</w:t>
            </w:r>
          </w:p>
        </w:tc>
        <w:tc>
          <w:tcPr>
            <w:tcW w:w="2430" w:type="dxa"/>
          </w:tcPr>
          <w:p w:rsidR="004B6325" w:rsidRPr="001D6FC5" w:rsidRDefault="004B6325" w:rsidP="005F3437">
            <w:pPr>
              <w:suppressAutoHyphens/>
              <w:jc w:val="center"/>
              <w:rPr>
                <w:rFonts w:ascii="Arial" w:eastAsia="Calibri" w:hAnsi="Arial" w:cs="Arial"/>
                <w:sz w:val="22"/>
                <w:szCs w:val="22"/>
              </w:rPr>
            </w:pPr>
            <w:r w:rsidRPr="001D6FC5">
              <w:rPr>
                <w:rFonts w:ascii="Arial" w:eastAsia="Calibri" w:hAnsi="Arial" w:cs="Arial"/>
                <w:sz w:val="22"/>
                <w:szCs w:val="22"/>
              </w:rPr>
              <w:t>X=70</w:t>
            </w:r>
          </w:p>
        </w:tc>
      </w:tr>
      <w:tr w:rsidR="004B6325" w:rsidRPr="001D6FC5" w:rsidTr="00B93319">
        <w:tc>
          <w:tcPr>
            <w:tcW w:w="570" w:type="dxa"/>
          </w:tcPr>
          <w:p w:rsidR="004B6325" w:rsidRPr="001D6FC5" w:rsidRDefault="004B6325" w:rsidP="005F3437">
            <w:pPr>
              <w:suppressAutoHyphens/>
              <w:jc w:val="center"/>
              <w:rPr>
                <w:rFonts w:ascii="Arial" w:eastAsia="Calibri" w:hAnsi="Arial" w:cs="Arial"/>
                <w:sz w:val="22"/>
                <w:szCs w:val="22"/>
              </w:rPr>
            </w:pPr>
            <w:r w:rsidRPr="001D6FC5">
              <w:rPr>
                <w:rFonts w:ascii="Arial" w:eastAsia="Calibri" w:hAnsi="Arial" w:cs="Arial"/>
                <w:sz w:val="22"/>
                <w:szCs w:val="22"/>
              </w:rPr>
              <w:t>2.</w:t>
            </w:r>
          </w:p>
        </w:tc>
        <w:tc>
          <w:tcPr>
            <w:tcW w:w="7525" w:type="dxa"/>
          </w:tcPr>
          <w:p w:rsidR="004B6325" w:rsidRPr="001D6FC5" w:rsidRDefault="004B6325" w:rsidP="005F3437">
            <w:pPr>
              <w:pStyle w:val="Default"/>
              <w:rPr>
                <w:rFonts w:ascii="Arial" w:hAnsi="Arial" w:cs="Arial"/>
                <w:sz w:val="22"/>
                <w:szCs w:val="22"/>
              </w:rPr>
            </w:pPr>
            <w:r w:rsidRPr="001D6FC5">
              <w:rPr>
                <w:rFonts w:ascii="Arial" w:hAnsi="Arial" w:cs="Arial"/>
                <w:sz w:val="22"/>
                <w:szCs w:val="22"/>
              </w:rPr>
              <w:t xml:space="preserve">Maisto </w:t>
            </w:r>
            <w:r w:rsidR="0049297E" w:rsidRPr="0049297E">
              <w:rPr>
                <w:rFonts w:ascii="Arial" w:hAnsi="Arial" w:cs="Arial"/>
                <w:sz w:val="22"/>
                <w:szCs w:val="22"/>
              </w:rPr>
              <w:t xml:space="preserve">(patiekalų) </w:t>
            </w:r>
            <w:r w:rsidRPr="001D6FC5">
              <w:rPr>
                <w:rFonts w:ascii="Arial" w:hAnsi="Arial" w:cs="Arial"/>
                <w:sz w:val="22"/>
                <w:szCs w:val="22"/>
              </w:rPr>
              <w:t>gamyboje ir maisto produktų tiekime naudojamos ekologiškos produkcijos ir / ar maisto produktus atitinkančius „Nacionalinės žemės ūkio ir maisto produktų kokybės sistemos“ (toliau - NKP) reikalavimus kiekis (T</w:t>
            </w:r>
            <w:r w:rsidRPr="001D6FC5">
              <w:rPr>
                <w:rFonts w:ascii="Arial" w:hAnsi="Arial" w:cs="Arial"/>
                <w:sz w:val="22"/>
                <w:szCs w:val="22"/>
                <w:vertAlign w:val="subscript"/>
              </w:rPr>
              <w:t>1</w:t>
            </w:r>
            <w:r w:rsidRPr="001D6FC5">
              <w:rPr>
                <w:rFonts w:ascii="Arial" w:hAnsi="Arial" w:cs="Arial"/>
                <w:sz w:val="22"/>
                <w:szCs w:val="22"/>
              </w:rPr>
              <w:t xml:space="preserve">) </w:t>
            </w:r>
          </w:p>
        </w:tc>
        <w:tc>
          <w:tcPr>
            <w:tcW w:w="2430" w:type="dxa"/>
          </w:tcPr>
          <w:p w:rsidR="004B6325" w:rsidRPr="001D6FC5" w:rsidRDefault="004B6325" w:rsidP="005F3437">
            <w:pPr>
              <w:suppressAutoHyphens/>
              <w:jc w:val="center"/>
              <w:rPr>
                <w:rFonts w:ascii="Arial" w:eastAsia="Calibri" w:hAnsi="Arial" w:cs="Arial"/>
                <w:sz w:val="22"/>
                <w:szCs w:val="22"/>
              </w:rPr>
            </w:pPr>
            <w:r w:rsidRPr="001D6FC5">
              <w:rPr>
                <w:rFonts w:ascii="Arial" w:eastAsia="Calibri" w:hAnsi="Arial" w:cs="Arial"/>
                <w:sz w:val="22"/>
                <w:szCs w:val="22"/>
              </w:rPr>
              <w:t>Y</w:t>
            </w:r>
            <w:r w:rsidRPr="001D6FC5">
              <w:rPr>
                <w:rFonts w:ascii="Arial" w:eastAsia="Calibri" w:hAnsi="Arial" w:cs="Arial"/>
                <w:sz w:val="22"/>
                <w:szCs w:val="22"/>
                <w:vertAlign w:val="subscript"/>
              </w:rPr>
              <w:t>1</w:t>
            </w:r>
            <w:r w:rsidRPr="001D6FC5">
              <w:rPr>
                <w:rFonts w:ascii="Arial" w:eastAsia="Calibri" w:hAnsi="Arial" w:cs="Arial"/>
                <w:sz w:val="22"/>
                <w:szCs w:val="22"/>
              </w:rPr>
              <w:t xml:space="preserve">=10 </w:t>
            </w:r>
          </w:p>
        </w:tc>
      </w:tr>
      <w:tr w:rsidR="004B6325" w:rsidRPr="001D6FC5" w:rsidTr="00B93319">
        <w:trPr>
          <w:trHeight w:val="278"/>
        </w:trPr>
        <w:tc>
          <w:tcPr>
            <w:tcW w:w="570" w:type="dxa"/>
          </w:tcPr>
          <w:p w:rsidR="004B6325" w:rsidRPr="001D6FC5" w:rsidRDefault="004B6325" w:rsidP="005F3437">
            <w:pPr>
              <w:suppressAutoHyphens/>
              <w:jc w:val="center"/>
              <w:rPr>
                <w:rFonts w:ascii="Arial" w:eastAsia="Calibri" w:hAnsi="Arial" w:cs="Arial"/>
                <w:sz w:val="22"/>
                <w:szCs w:val="22"/>
              </w:rPr>
            </w:pPr>
            <w:r w:rsidRPr="001D6FC5">
              <w:rPr>
                <w:rFonts w:ascii="Arial" w:eastAsia="Calibri" w:hAnsi="Arial" w:cs="Arial"/>
                <w:sz w:val="22"/>
                <w:szCs w:val="22"/>
              </w:rPr>
              <w:t>3.</w:t>
            </w:r>
          </w:p>
        </w:tc>
        <w:tc>
          <w:tcPr>
            <w:tcW w:w="7525" w:type="dxa"/>
          </w:tcPr>
          <w:p w:rsidR="004B6325" w:rsidRPr="001D6FC5" w:rsidRDefault="004B6325" w:rsidP="005F3437">
            <w:pPr>
              <w:pStyle w:val="Default"/>
              <w:rPr>
                <w:rFonts w:ascii="Arial" w:hAnsi="Arial" w:cs="Arial"/>
                <w:sz w:val="22"/>
                <w:szCs w:val="22"/>
              </w:rPr>
            </w:pPr>
            <w:r w:rsidRPr="001D6FC5">
              <w:rPr>
                <w:rFonts w:ascii="Arial" w:hAnsi="Arial" w:cs="Arial"/>
                <w:sz w:val="22"/>
                <w:szCs w:val="22"/>
              </w:rPr>
              <w:t>Šviežių daržovių įvairovė (</w:t>
            </w:r>
            <w:r w:rsidRPr="001D6FC5">
              <w:rPr>
                <w:rFonts w:ascii="Arial" w:hAnsi="Arial" w:cs="Arial"/>
                <w:sz w:val="22"/>
                <w:szCs w:val="22"/>
                <w:lang w:val="fi-FI"/>
              </w:rPr>
              <w:t>T</w:t>
            </w:r>
            <w:r w:rsidRPr="001D6FC5">
              <w:rPr>
                <w:rFonts w:ascii="Arial" w:hAnsi="Arial" w:cs="Arial"/>
                <w:sz w:val="22"/>
                <w:szCs w:val="22"/>
                <w:vertAlign w:val="subscript"/>
                <w:lang w:val="fi-FI"/>
              </w:rPr>
              <w:t>2</w:t>
            </w:r>
            <w:r w:rsidRPr="001D6FC5">
              <w:rPr>
                <w:rFonts w:ascii="Arial" w:hAnsi="Arial" w:cs="Arial"/>
                <w:sz w:val="22"/>
                <w:szCs w:val="22"/>
                <w:lang w:val="fi-FI"/>
              </w:rPr>
              <w:t>)</w:t>
            </w:r>
          </w:p>
        </w:tc>
        <w:tc>
          <w:tcPr>
            <w:tcW w:w="2430" w:type="dxa"/>
          </w:tcPr>
          <w:p w:rsidR="004B6325" w:rsidRPr="001D6FC5" w:rsidRDefault="004B6325" w:rsidP="005F3437">
            <w:pPr>
              <w:suppressAutoHyphens/>
              <w:jc w:val="center"/>
              <w:rPr>
                <w:rFonts w:ascii="Arial" w:eastAsia="Calibri" w:hAnsi="Arial" w:cs="Arial"/>
                <w:sz w:val="22"/>
                <w:szCs w:val="22"/>
              </w:rPr>
            </w:pPr>
            <w:r w:rsidRPr="001D6FC5">
              <w:rPr>
                <w:rFonts w:ascii="Arial" w:eastAsia="Calibri" w:hAnsi="Arial" w:cs="Arial"/>
                <w:sz w:val="22"/>
                <w:szCs w:val="22"/>
              </w:rPr>
              <w:t>Y</w:t>
            </w:r>
            <w:r w:rsidRPr="001D6FC5">
              <w:rPr>
                <w:rFonts w:ascii="Arial" w:eastAsia="Calibri" w:hAnsi="Arial" w:cs="Arial"/>
                <w:sz w:val="22"/>
                <w:szCs w:val="22"/>
                <w:vertAlign w:val="subscript"/>
              </w:rPr>
              <w:t>2</w:t>
            </w:r>
            <w:r w:rsidRPr="001D6FC5">
              <w:rPr>
                <w:rFonts w:ascii="Arial" w:eastAsia="Calibri" w:hAnsi="Arial" w:cs="Arial"/>
                <w:sz w:val="22"/>
                <w:szCs w:val="22"/>
              </w:rPr>
              <w:t>=10</w:t>
            </w:r>
          </w:p>
        </w:tc>
      </w:tr>
      <w:tr w:rsidR="004B6325" w:rsidRPr="001D6FC5" w:rsidTr="00B93319">
        <w:tc>
          <w:tcPr>
            <w:tcW w:w="570" w:type="dxa"/>
          </w:tcPr>
          <w:p w:rsidR="004B6325" w:rsidRPr="001D6FC5" w:rsidRDefault="004B6325" w:rsidP="005F3437">
            <w:pPr>
              <w:suppressAutoHyphens/>
              <w:jc w:val="center"/>
              <w:rPr>
                <w:rFonts w:ascii="Arial" w:eastAsia="Calibri" w:hAnsi="Arial" w:cs="Arial"/>
                <w:sz w:val="22"/>
                <w:szCs w:val="22"/>
              </w:rPr>
            </w:pPr>
            <w:r w:rsidRPr="001D6FC5">
              <w:rPr>
                <w:rFonts w:ascii="Arial" w:eastAsia="Calibri" w:hAnsi="Arial" w:cs="Arial"/>
                <w:sz w:val="22"/>
                <w:szCs w:val="22"/>
              </w:rPr>
              <w:t xml:space="preserve">4. </w:t>
            </w:r>
          </w:p>
        </w:tc>
        <w:tc>
          <w:tcPr>
            <w:tcW w:w="7525" w:type="dxa"/>
          </w:tcPr>
          <w:p w:rsidR="004B6325" w:rsidRPr="001D6FC5" w:rsidRDefault="004B6325" w:rsidP="005F3437">
            <w:pPr>
              <w:pStyle w:val="Default"/>
              <w:rPr>
                <w:rFonts w:ascii="Arial" w:hAnsi="Arial" w:cs="Arial"/>
                <w:sz w:val="22"/>
                <w:szCs w:val="22"/>
              </w:rPr>
            </w:pPr>
            <w:r w:rsidRPr="001D6FC5">
              <w:rPr>
                <w:rFonts w:ascii="Arial" w:hAnsi="Arial" w:cs="Arial"/>
                <w:sz w:val="22"/>
                <w:szCs w:val="22"/>
              </w:rPr>
              <w:t>Šviežių vaisių įvairovė (T</w:t>
            </w:r>
            <w:r w:rsidRPr="001D6FC5">
              <w:rPr>
                <w:rFonts w:ascii="Arial" w:hAnsi="Arial" w:cs="Arial"/>
                <w:sz w:val="22"/>
                <w:szCs w:val="22"/>
                <w:vertAlign w:val="subscript"/>
              </w:rPr>
              <w:t>3</w:t>
            </w:r>
            <w:r w:rsidRPr="001D6FC5">
              <w:rPr>
                <w:rFonts w:ascii="Arial" w:hAnsi="Arial" w:cs="Arial"/>
                <w:sz w:val="22"/>
                <w:szCs w:val="22"/>
              </w:rPr>
              <w:t>)</w:t>
            </w:r>
          </w:p>
        </w:tc>
        <w:tc>
          <w:tcPr>
            <w:tcW w:w="2430" w:type="dxa"/>
          </w:tcPr>
          <w:p w:rsidR="004B6325" w:rsidRPr="001D6FC5" w:rsidRDefault="004B6325" w:rsidP="005F3437">
            <w:pPr>
              <w:suppressAutoHyphens/>
              <w:jc w:val="center"/>
              <w:rPr>
                <w:rFonts w:ascii="Arial" w:eastAsia="Calibri" w:hAnsi="Arial" w:cs="Arial"/>
                <w:sz w:val="22"/>
                <w:szCs w:val="22"/>
              </w:rPr>
            </w:pPr>
            <w:r w:rsidRPr="001D6FC5">
              <w:rPr>
                <w:rFonts w:ascii="Arial" w:eastAsia="Calibri" w:hAnsi="Arial" w:cs="Arial"/>
                <w:sz w:val="22"/>
                <w:szCs w:val="22"/>
              </w:rPr>
              <w:t>Y</w:t>
            </w:r>
            <w:r w:rsidRPr="001D6FC5">
              <w:rPr>
                <w:rFonts w:ascii="Arial" w:eastAsia="Calibri" w:hAnsi="Arial" w:cs="Arial"/>
                <w:sz w:val="22"/>
                <w:szCs w:val="22"/>
                <w:vertAlign w:val="subscript"/>
              </w:rPr>
              <w:t>3</w:t>
            </w:r>
            <w:r w:rsidRPr="001D6FC5">
              <w:rPr>
                <w:rFonts w:ascii="Arial" w:eastAsia="Calibri" w:hAnsi="Arial" w:cs="Arial"/>
                <w:sz w:val="22"/>
                <w:szCs w:val="22"/>
              </w:rPr>
              <w:t>=10</w:t>
            </w:r>
          </w:p>
        </w:tc>
      </w:tr>
    </w:tbl>
    <w:p w:rsidR="004B6325" w:rsidRDefault="004B6325" w:rsidP="003A132A">
      <w:pPr>
        <w:ind w:firstLine="540"/>
        <w:jc w:val="both"/>
        <w:rPr>
          <w:rFonts w:ascii="Arial" w:eastAsia="Calibri" w:hAnsi="Arial" w:cs="Arial"/>
          <w:sz w:val="22"/>
          <w:szCs w:val="22"/>
        </w:rPr>
      </w:pPr>
    </w:p>
    <w:p w:rsidR="004B6325" w:rsidRPr="001D6FC5" w:rsidRDefault="004B6325" w:rsidP="004B6325">
      <w:pPr>
        <w:spacing w:after="120"/>
        <w:ind w:firstLine="540"/>
        <w:jc w:val="both"/>
        <w:outlineLvl w:val="1"/>
        <w:rPr>
          <w:rFonts w:ascii="Arial" w:hAnsi="Arial" w:cs="Arial"/>
          <w:sz w:val="22"/>
          <w:szCs w:val="22"/>
        </w:rPr>
      </w:pPr>
      <w:r w:rsidRPr="001D6FC5">
        <w:rPr>
          <w:rFonts w:ascii="Arial" w:hAnsi="Arial" w:cs="Arial"/>
          <w:sz w:val="22"/>
          <w:szCs w:val="22"/>
        </w:rPr>
        <w:t>1.1. Ekonominis naudingumas (E) apskaičiuojamas sudedant tiekėjo pasiūlymo kainos (C), antro kriterijaus (T</w:t>
      </w:r>
      <w:r w:rsidRPr="001D6FC5">
        <w:rPr>
          <w:rFonts w:ascii="Arial" w:hAnsi="Arial" w:cs="Arial"/>
          <w:sz w:val="22"/>
          <w:szCs w:val="22"/>
          <w:vertAlign w:val="subscript"/>
        </w:rPr>
        <w:t>1</w:t>
      </w:r>
      <w:r w:rsidRPr="001D6FC5">
        <w:rPr>
          <w:rFonts w:ascii="Arial" w:hAnsi="Arial" w:cs="Arial"/>
          <w:sz w:val="22"/>
          <w:szCs w:val="22"/>
        </w:rPr>
        <w:t>), trečio kriterijaus (T</w:t>
      </w:r>
      <w:r w:rsidRPr="001D6FC5">
        <w:rPr>
          <w:rFonts w:ascii="Arial" w:hAnsi="Arial" w:cs="Arial"/>
          <w:sz w:val="22"/>
          <w:szCs w:val="22"/>
          <w:vertAlign w:val="subscript"/>
        </w:rPr>
        <w:t>2</w:t>
      </w:r>
      <w:r w:rsidRPr="001D6FC5">
        <w:rPr>
          <w:rFonts w:ascii="Arial" w:hAnsi="Arial" w:cs="Arial"/>
          <w:sz w:val="22"/>
          <w:szCs w:val="22"/>
        </w:rPr>
        <w:t>) ir ketvirto kriterijaus (T</w:t>
      </w:r>
      <w:r w:rsidRPr="001D6FC5">
        <w:rPr>
          <w:rFonts w:ascii="Arial" w:hAnsi="Arial" w:cs="Arial"/>
          <w:sz w:val="22"/>
          <w:szCs w:val="22"/>
          <w:vertAlign w:val="subscript"/>
        </w:rPr>
        <w:t>3</w:t>
      </w:r>
      <w:r w:rsidRPr="001D6FC5">
        <w:rPr>
          <w:rFonts w:ascii="Arial" w:hAnsi="Arial" w:cs="Arial"/>
          <w:sz w:val="22"/>
          <w:szCs w:val="22"/>
        </w:rPr>
        <w:t>) balus:</w:t>
      </w:r>
    </w:p>
    <w:p w:rsidR="004B6325" w:rsidRPr="001D6FC5" w:rsidRDefault="004B6325" w:rsidP="004B6325">
      <w:pPr>
        <w:spacing w:after="120"/>
        <w:ind w:firstLine="567"/>
        <w:jc w:val="center"/>
        <w:rPr>
          <w:rFonts w:ascii="Arial" w:hAnsi="Arial" w:cs="Arial"/>
          <w:sz w:val="22"/>
          <w:szCs w:val="22"/>
        </w:rPr>
      </w:pPr>
      <w:r w:rsidRPr="001D6FC5">
        <w:rPr>
          <w:rFonts w:ascii="Arial" w:hAnsi="Arial" w:cs="Arial"/>
          <w:position w:val="-12"/>
          <w:sz w:val="22"/>
          <w:szCs w:val="22"/>
        </w:rPr>
        <w:object w:dxaOrig="18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18pt" o:ole="" fillcolor="window">
            <v:imagedata r:id="rId30" o:title=""/>
          </v:shape>
          <o:OLEObject Type="Embed" ProgID="Equation.3" ShapeID="_x0000_i1025" DrawAspect="Content" ObjectID="_1844257811" r:id="rId31"/>
        </w:object>
      </w:r>
      <w:r w:rsidRPr="001D6FC5">
        <w:rPr>
          <w:rFonts w:ascii="Arial" w:hAnsi="Arial" w:cs="Arial"/>
          <w:sz w:val="22"/>
          <w:szCs w:val="22"/>
        </w:rPr>
        <w:t xml:space="preserve"> </w:t>
      </w:r>
    </w:p>
    <w:p w:rsidR="004B6325" w:rsidRPr="001D6FC5" w:rsidRDefault="004B6325" w:rsidP="004B6325">
      <w:pPr>
        <w:spacing w:after="120"/>
        <w:ind w:firstLine="540"/>
        <w:jc w:val="both"/>
        <w:outlineLvl w:val="1"/>
        <w:rPr>
          <w:rFonts w:ascii="Arial" w:hAnsi="Arial" w:cs="Arial"/>
          <w:sz w:val="22"/>
          <w:szCs w:val="22"/>
        </w:rPr>
      </w:pPr>
      <w:r w:rsidRPr="001D6FC5">
        <w:rPr>
          <w:rFonts w:ascii="Arial" w:hAnsi="Arial" w:cs="Arial"/>
          <w:sz w:val="22"/>
          <w:szCs w:val="22"/>
        </w:rPr>
        <w:t>1.2. Pasiūlymo kainos (C) balai apskaičiuojami mažiausios pasiūlytos kainos (C</w:t>
      </w:r>
      <w:r w:rsidRPr="001D6FC5">
        <w:rPr>
          <w:rFonts w:ascii="Arial" w:hAnsi="Arial" w:cs="Arial"/>
          <w:sz w:val="22"/>
          <w:szCs w:val="22"/>
          <w:vertAlign w:val="subscript"/>
        </w:rPr>
        <w:t>min</w:t>
      </w:r>
      <w:r w:rsidRPr="001D6FC5">
        <w:rPr>
          <w:rFonts w:ascii="Arial" w:hAnsi="Arial" w:cs="Arial"/>
          <w:sz w:val="22"/>
          <w:szCs w:val="22"/>
        </w:rPr>
        <w:t>) ir vertinamo pasiūlymo kainos (C</w:t>
      </w:r>
      <w:r w:rsidRPr="001D6FC5">
        <w:rPr>
          <w:rFonts w:ascii="Arial" w:hAnsi="Arial" w:cs="Arial"/>
          <w:sz w:val="22"/>
          <w:szCs w:val="22"/>
          <w:vertAlign w:val="subscript"/>
        </w:rPr>
        <w:t>p</w:t>
      </w:r>
      <w:r w:rsidRPr="001D6FC5">
        <w:rPr>
          <w:rFonts w:ascii="Arial" w:hAnsi="Arial" w:cs="Arial"/>
          <w:sz w:val="22"/>
          <w:szCs w:val="22"/>
        </w:rPr>
        <w:t>) santykį padauginant iš kainos lyginamojo svorio (X):</w:t>
      </w:r>
    </w:p>
    <w:p w:rsidR="004B6325" w:rsidRPr="001D6FC5" w:rsidRDefault="004B6325" w:rsidP="004B6325">
      <w:pPr>
        <w:spacing w:after="120"/>
        <w:ind w:firstLine="567"/>
        <w:jc w:val="center"/>
        <w:rPr>
          <w:rFonts w:ascii="Arial" w:hAnsi="Arial" w:cs="Arial"/>
          <w:sz w:val="22"/>
          <w:szCs w:val="22"/>
        </w:rPr>
      </w:pPr>
      <w:r w:rsidRPr="001D6FC5">
        <w:rPr>
          <w:rFonts w:ascii="Arial" w:hAnsi="Arial" w:cs="Arial"/>
          <w:position w:val="-32"/>
          <w:sz w:val="22"/>
          <w:szCs w:val="22"/>
        </w:rPr>
        <w:object w:dxaOrig="1260" w:dyaOrig="700">
          <v:shape id="_x0000_i1026" type="#_x0000_t75" style="width:63pt;height:35.25pt" o:ole="" fillcolor="window">
            <v:imagedata r:id="rId32" o:title=""/>
          </v:shape>
          <o:OLEObject Type="Embed" ProgID="Equation.3" ShapeID="_x0000_i1026" DrawAspect="Content" ObjectID="_1844257812" r:id="rId33"/>
        </w:object>
      </w:r>
      <w:r w:rsidRPr="001D6FC5">
        <w:rPr>
          <w:rFonts w:ascii="Arial" w:hAnsi="Arial" w:cs="Arial"/>
          <w:sz w:val="22"/>
          <w:szCs w:val="22"/>
        </w:rPr>
        <w:tab/>
      </w:r>
    </w:p>
    <w:p w:rsidR="004B6325" w:rsidRPr="001D6FC5" w:rsidRDefault="004B6325" w:rsidP="004B6325">
      <w:pPr>
        <w:spacing w:after="120"/>
        <w:ind w:firstLine="450"/>
        <w:jc w:val="both"/>
        <w:outlineLvl w:val="1"/>
        <w:rPr>
          <w:rFonts w:ascii="Arial" w:hAnsi="Arial" w:cs="Arial"/>
          <w:sz w:val="22"/>
          <w:szCs w:val="22"/>
        </w:rPr>
      </w:pPr>
      <w:r w:rsidRPr="001D6FC5">
        <w:rPr>
          <w:rFonts w:ascii="Arial" w:hAnsi="Arial" w:cs="Arial"/>
          <w:sz w:val="22"/>
          <w:szCs w:val="22"/>
        </w:rPr>
        <w:t>1.3. Pasiūlymo antro kriterijaus (T</w:t>
      </w:r>
      <w:r w:rsidRPr="001D6FC5">
        <w:rPr>
          <w:rFonts w:ascii="Arial" w:hAnsi="Arial" w:cs="Arial"/>
          <w:sz w:val="22"/>
          <w:szCs w:val="22"/>
          <w:vertAlign w:val="subscript"/>
        </w:rPr>
        <w:t>1</w:t>
      </w:r>
      <w:r w:rsidRPr="001D6FC5">
        <w:rPr>
          <w:rFonts w:ascii="Arial" w:hAnsi="Arial" w:cs="Arial"/>
          <w:sz w:val="22"/>
          <w:szCs w:val="22"/>
        </w:rPr>
        <w:t>) balai apskaičiuojami pasiūlymo parametro reikšmę (T</w:t>
      </w:r>
      <w:r w:rsidRPr="001D6FC5">
        <w:rPr>
          <w:rFonts w:ascii="Arial" w:hAnsi="Arial" w:cs="Arial"/>
          <w:sz w:val="22"/>
          <w:szCs w:val="22"/>
          <w:vertAlign w:val="subscript"/>
        </w:rPr>
        <w:t>p</w:t>
      </w:r>
      <w:r w:rsidRPr="001D6FC5">
        <w:rPr>
          <w:rFonts w:ascii="Arial" w:hAnsi="Arial" w:cs="Arial"/>
          <w:sz w:val="22"/>
          <w:szCs w:val="22"/>
        </w:rPr>
        <w:t>) padalinant iš 10 ir padauginant iš antro kriterijaus lyginamojo svorio (Y</w:t>
      </w:r>
      <w:r w:rsidRPr="001D6FC5">
        <w:rPr>
          <w:rFonts w:ascii="Arial" w:hAnsi="Arial" w:cs="Arial"/>
          <w:sz w:val="22"/>
          <w:szCs w:val="22"/>
          <w:vertAlign w:val="subscript"/>
        </w:rPr>
        <w:t>1</w:t>
      </w:r>
      <w:r w:rsidRPr="001D6FC5">
        <w:rPr>
          <w:rFonts w:ascii="Arial" w:hAnsi="Arial" w:cs="Arial"/>
          <w:sz w:val="22"/>
          <w:szCs w:val="22"/>
        </w:rPr>
        <w:t>):</w:t>
      </w:r>
    </w:p>
    <w:p w:rsidR="004B6325" w:rsidRPr="001D6FC5" w:rsidRDefault="004B6325" w:rsidP="004B6325">
      <w:pPr>
        <w:spacing w:after="120"/>
        <w:ind w:firstLine="567"/>
        <w:jc w:val="center"/>
        <w:rPr>
          <w:rFonts w:ascii="Arial" w:hAnsi="Arial" w:cs="Arial"/>
          <w:sz w:val="22"/>
          <w:szCs w:val="22"/>
        </w:rPr>
      </w:pPr>
      <w:r w:rsidRPr="001D6FC5">
        <w:rPr>
          <w:rFonts w:ascii="Arial" w:hAnsi="Arial" w:cs="Arial"/>
          <w:position w:val="-24"/>
          <w:sz w:val="22"/>
          <w:szCs w:val="22"/>
        </w:rPr>
        <w:object w:dxaOrig="1040" w:dyaOrig="660">
          <v:shape id="_x0000_i1027" type="#_x0000_t75" style="width:50.25pt;height:33pt" o:ole="" fillcolor="window">
            <v:imagedata r:id="rId34" o:title=""/>
          </v:shape>
          <o:OLEObject Type="Embed" ProgID="Equation.3" ShapeID="_x0000_i1027" DrawAspect="Content" ObjectID="_1844257813" r:id="rId35"/>
        </w:object>
      </w:r>
      <w:r w:rsidRPr="001D6FC5">
        <w:rPr>
          <w:rFonts w:ascii="Arial" w:hAnsi="Arial" w:cs="Arial"/>
          <w:sz w:val="22"/>
          <w:szCs w:val="22"/>
        </w:rPr>
        <w:tab/>
      </w:r>
    </w:p>
    <w:p w:rsidR="004B6325" w:rsidRPr="001D6FC5" w:rsidRDefault="004B6325" w:rsidP="004B6325">
      <w:pPr>
        <w:spacing w:after="120"/>
        <w:ind w:firstLine="540"/>
        <w:jc w:val="both"/>
        <w:outlineLvl w:val="1"/>
        <w:rPr>
          <w:rFonts w:ascii="Arial" w:hAnsi="Arial" w:cs="Arial"/>
          <w:sz w:val="22"/>
          <w:szCs w:val="22"/>
        </w:rPr>
      </w:pPr>
      <w:r w:rsidRPr="001D6FC5">
        <w:rPr>
          <w:rFonts w:ascii="Arial" w:hAnsi="Arial" w:cs="Arial"/>
          <w:sz w:val="22"/>
          <w:szCs w:val="22"/>
        </w:rPr>
        <w:t>1.4. Pasiūlymo trečio kriterijaus (T</w:t>
      </w:r>
      <w:r w:rsidRPr="001D6FC5">
        <w:rPr>
          <w:rFonts w:ascii="Arial" w:hAnsi="Arial" w:cs="Arial"/>
          <w:sz w:val="22"/>
          <w:szCs w:val="22"/>
          <w:vertAlign w:val="subscript"/>
        </w:rPr>
        <w:t>2</w:t>
      </w:r>
      <w:r w:rsidRPr="001D6FC5">
        <w:rPr>
          <w:rFonts w:ascii="Arial" w:hAnsi="Arial" w:cs="Arial"/>
          <w:sz w:val="22"/>
          <w:szCs w:val="22"/>
        </w:rPr>
        <w:t>) balai apskaičiuojami pasiūlymo parametro reikšmę (T</w:t>
      </w:r>
      <w:r w:rsidRPr="001D6FC5">
        <w:rPr>
          <w:rFonts w:ascii="Arial" w:hAnsi="Arial" w:cs="Arial"/>
          <w:sz w:val="22"/>
          <w:szCs w:val="22"/>
          <w:vertAlign w:val="subscript"/>
        </w:rPr>
        <w:t>p</w:t>
      </w:r>
      <w:r w:rsidRPr="001D6FC5">
        <w:rPr>
          <w:rFonts w:ascii="Arial" w:hAnsi="Arial" w:cs="Arial"/>
          <w:sz w:val="22"/>
          <w:szCs w:val="22"/>
        </w:rPr>
        <w:t>) padalinant iš 10 ir padauginant iš trečio kriterijaus lyginamojo svorio (Y</w:t>
      </w:r>
      <w:r w:rsidRPr="001D6FC5">
        <w:rPr>
          <w:rFonts w:ascii="Arial" w:hAnsi="Arial" w:cs="Arial"/>
          <w:sz w:val="22"/>
          <w:szCs w:val="22"/>
          <w:vertAlign w:val="subscript"/>
        </w:rPr>
        <w:t>2</w:t>
      </w:r>
      <w:r w:rsidRPr="001D6FC5">
        <w:rPr>
          <w:rFonts w:ascii="Arial" w:hAnsi="Arial" w:cs="Arial"/>
          <w:sz w:val="22"/>
          <w:szCs w:val="22"/>
        </w:rPr>
        <w:t>):</w:t>
      </w:r>
    </w:p>
    <w:p w:rsidR="004B6325" w:rsidRPr="001D6FC5" w:rsidRDefault="004B6325" w:rsidP="004B6325">
      <w:pPr>
        <w:spacing w:after="120"/>
        <w:ind w:firstLine="567"/>
        <w:jc w:val="center"/>
        <w:rPr>
          <w:rFonts w:ascii="Arial" w:hAnsi="Arial" w:cs="Arial"/>
          <w:sz w:val="22"/>
          <w:szCs w:val="22"/>
        </w:rPr>
      </w:pPr>
      <w:r w:rsidRPr="001D6FC5">
        <w:rPr>
          <w:rFonts w:ascii="Arial" w:hAnsi="Arial" w:cs="Arial"/>
          <w:position w:val="-24"/>
          <w:sz w:val="22"/>
          <w:szCs w:val="22"/>
        </w:rPr>
        <w:object w:dxaOrig="1100" w:dyaOrig="660">
          <v:shape id="_x0000_i1028" type="#_x0000_t75" style="width:54pt;height:33pt" o:ole="" fillcolor="window">
            <v:imagedata r:id="rId36" o:title=""/>
          </v:shape>
          <o:OLEObject Type="Embed" ProgID="Equation.3" ShapeID="_x0000_i1028" DrawAspect="Content" ObjectID="_1844257814" r:id="rId37"/>
        </w:object>
      </w:r>
      <w:r w:rsidRPr="001D6FC5">
        <w:rPr>
          <w:rFonts w:ascii="Arial" w:hAnsi="Arial" w:cs="Arial"/>
          <w:sz w:val="22"/>
          <w:szCs w:val="22"/>
        </w:rPr>
        <w:tab/>
      </w:r>
    </w:p>
    <w:p w:rsidR="004B6325" w:rsidRDefault="004B6325" w:rsidP="004B6325">
      <w:pPr>
        <w:spacing w:after="120"/>
        <w:ind w:firstLine="540"/>
        <w:jc w:val="both"/>
        <w:outlineLvl w:val="1"/>
        <w:rPr>
          <w:rFonts w:ascii="Arial" w:hAnsi="Arial" w:cs="Arial"/>
          <w:sz w:val="22"/>
          <w:szCs w:val="22"/>
        </w:rPr>
      </w:pPr>
      <w:r w:rsidRPr="001D6FC5">
        <w:rPr>
          <w:rFonts w:ascii="Arial" w:hAnsi="Arial" w:cs="Arial"/>
          <w:sz w:val="22"/>
          <w:szCs w:val="22"/>
        </w:rPr>
        <w:t>1.5. Pasiūlymo ketvirto kriterijaus (T</w:t>
      </w:r>
      <w:r w:rsidRPr="001D6FC5">
        <w:rPr>
          <w:rFonts w:ascii="Arial" w:hAnsi="Arial" w:cs="Arial"/>
          <w:sz w:val="22"/>
          <w:szCs w:val="22"/>
          <w:vertAlign w:val="subscript"/>
        </w:rPr>
        <w:t>3</w:t>
      </w:r>
      <w:r w:rsidRPr="001D6FC5">
        <w:rPr>
          <w:rFonts w:ascii="Arial" w:hAnsi="Arial" w:cs="Arial"/>
          <w:sz w:val="22"/>
          <w:szCs w:val="22"/>
        </w:rPr>
        <w:t>) balai apskaičiuojami pasiūlymo parametro reikšmę (T</w:t>
      </w:r>
      <w:r w:rsidRPr="001D6FC5">
        <w:rPr>
          <w:rFonts w:ascii="Arial" w:hAnsi="Arial" w:cs="Arial"/>
          <w:sz w:val="22"/>
          <w:szCs w:val="22"/>
          <w:vertAlign w:val="subscript"/>
        </w:rPr>
        <w:t>p</w:t>
      </w:r>
      <w:r w:rsidRPr="001D6FC5">
        <w:rPr>
          <w:rFonts w:ascii="Arial" w:hAnsi="Arial" w:cs="Arial"/>
          <w:sz w:val="22"/>
          <w:szCs w:val="22"/>
        </w:rPr>
        <w:t>) padalinant iš 10 ir padauginant iš ketvirto kriterijaus lyginamojo svorio (Y</w:t>
      </w:r>
      <w:r w:rsidRPr="001D6FC5">
        <w:rPr>
          <w:rFonts w:ascii="Arial" w:hAnsi="Arial" w:cs="Arial"/>
          <w:sz w:val="22"/>
          <w:szCs w:val="22"/>
          <w:vertAlign w:val="subscript"/>
        </w:rPr>
        <w:t>3</w:t>
      </w:r>
      <w:r w:rsidRPr="001D6FC5">
        <w:rPr>
          <w:rFonts w:ascii="Arial" w:hAnsi="Arial" w:cs="Arial"/>
          <w:sz w:val="22"/>
          <w:szCs w:val="22"/>
        </w:rPr>
        <w:t>):</w:t>
      </w:r>
    </w:p>
    <w:p w:rsidR="004B6325" w:rsidRDefault="004B6325" w:rsidP="004B6325">
      <w:pPr>
        <w:spacing w:after="120"/>
        <w:ind w:left="3888"/>
        <w:outlineLvl w:val="1"/>
        <w:rPr>
          <w:rFonts w:ascii="Arial" w:hAnsi="Arial" w:cs="Arial"/>
          <w:sz w:val="22"/>
          <w:szCs w:val="22"/>
        </w:rPr>
      </w:pPr>
      <w:r>
        <w:rPr>
          <w:rFonts w:ascii="Arial" w:hAnsi="Arial" w:cs="Arial"/>
          <w:sz w:val="22"/>
          <w:szCs w:val="22"/>
        </w:rPr>
        <w:t xml:space="preserve">          </w:t>
      </w:r>
      <w:r w:rsidRPr="001D6FC5">
        <w:rPr>
          <w:rFonts w:ascii="Arial" w:hAnsi="Arial" w:cs="Arial"/>
          <w:position w:val="-24"/>
          <w:sz w:val="22"/>
          <w:szCs w:val="22"/>
        </w:rPr>
        <w:object w:dxaOrig="1080" w:dyaOrig="660">
          <v:shape id="_x0000_i1029" type="#_x0000_t75" style="width:51pt;height:33pt" o:ole="" fillcolor="window">
            <v:imagedata r:id="rId38" o:title=""/>
          </v:shape>
          <o:OLEObject Type="Embed" ProgID="Equation.3" ShapeID="_x0000_i1029" DrawAspect="Content" ObjectID="_1844257815" r:id="rId39"/>
        </w:object>
      </w:r>
    </w:p>
    <w:p w:rsidR="004B6325" w:rsidRPr="001D6FC5" w:rsidRDefault="004B6325" w:rsidP="004B6325">
      <w:pPr>
        <w:spacing w:after="120"/>
        <w:ind w:firstLine="540"/>
        <w:rPr>
          <w:rFonts w:ascii="Arial" w:hAnsi="Arial" w:cs="Arial"/>
          <w:sz w:val="22"/>
          <w:szCs w:val="22"/>
        </w:rPr>
      </w:pPr>
      <w:r w:rsidRPr="001D6FC5">
        <w:rPr>
          <w:rFonts w:ascii="Arial" w:hAnsi="Arial" w:cs="Arial"/>
          <w:sz w:val="22"/>
          <w:szCs w:val="22"/>
        </w:rPr>
        <w:t xml:space="preserve">1.6. Tiekėjo siūlomo kokybės vertinimo kriterijaus </w:t>
      </w:r>
      <w:r w:rsidRPr="001D6FC5">
        <w:rPr>
          <w:rFonts w:ascii="Arial" w:eastAsia="Calibri" w:hAnsi="Arial" w:cs="Arial"/>
          <w:sz w:val="22"/>
          <w:szCs w:val="22"/>
        </w:rPr>
        <w:t xml:space="preserve"> (T</w:t>
      </w:r>
      <w:r w:rsidRPr="001D6FC5">
        <w:rPr>
          <w:rFonts w:ascii="Arial" w:eastAsia="Calibri" w:hAnsi="Arial" w:cs="Arial"/>
          <w:sz w:val="22"/>
          <w:szCs w:val="22"/>
          <w:vertAlign w:val="subscript"/>
        </w:rPr>
        <w:t>p</w:t>
      </w:r>
      <w:r w:rsidRPr="001D6FC5">
        <w:rPr>
          <w:rFonts w:ascii="Arial" w:eastAsia="Calibri" w:hAnsi="Arial" w:cs="Arial"/>
          <w:sz w:val="22"/>
          <w:szCs w:val="22"/>
        </w:rPr>
        <w:t>), balai priskiriami taip: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5315"/>
        <w:gridCol w:w="4573"/>
      </w:tblGrid>
      <w:tr w:rsidR="004B6325" w:rsidRPr="002C1FE2" w:rsidTr="005F3437">
        <w:trPr>
          <w:trHeight w:val="431"/>
          <w:jc w:val="center"/>
        </w:trPr>
        <w:tc>
          <w:tcPr>
            <w:tcW w:w="547" w:type="dxa"/>
            <w:tcBorders>
              <w:top w:val="single" w:sz="4" w:space="0" w:color="auto"/>
              <w:left w:val="single" w:sz="4" w:space="0" w:color="auto"/>
              <w:bottom w:val="single" w:sz="4" w:space="0" w:color="auto"/>
              <w:right w:val="single" w:sz="4" w:space="0" w:color="auto"/>
            </w:tcBorders>
          </w:tcPr>
          <w:p w:rsidR="004B6325" w:rsidRPr="002C1FE2" w:rsidRDefault="004B6325" w:rsidP="005F3437">
            <w:pPr>
              <w:keepNext/>
              <w:jc w:val="center"/>
              <w:outlineLvl w:val="1"/>
              <w:rPr>
                <w:rFonts w:ascii="Arial" w:hAnsi="Arial" w:cs="Arial"/>
                <w:b/>
                <w:sz w:val="22"/>
                <w:szCs w:val="22"/>
              </w:rPr>
            </w:pPr>
            <w:r w:rsidRPr="002C1FE2">
              <w:rPr>
                <w:rFonts w:ascii="Arial" w:hAnsi="Arial" w:cs="Arial"/>
                <w:b/>
                <w:sz w:val="22"/>
                <w:szCs w:val="22"/>
              </w:rPr>
              <w:lastRenderedPageBreak/>
              <w:t>Eil. Nr.</w:t>
            </w:r>
          </w:p>
        </w:tc>
        <w:tc>
          <w:tcPr>
            <w:tcW w:w="5315" w:type="dxa"/>
            <w:tcBorders>
              <w:top w:val="single" w:sz="4" w:space="0" w:color="auto"/>
              <w:left w:val="single" w:sz="4" w:space="0" w:color="auto"/>
              <w:bottom w:val="single" w:sz="4" w:space="0" w:color="auto"/>
              <w:right w:val="single" w:sz="4" w:space="0" w:color="auto"/>
            </w:tcBorders>
          </w:tcPr>
          <w:p w:rsidR="004B6325" w:rsidRPr="002C1FE2" w:rsidRDefault="004B6325" w:rsidP="005F3437">
            <w:pPr>
              <w:keepNext/>
              <w:jc w:val="center"/>
              <w:outlineLvl w:val="1"/>
              <w:rPr>
                <w:rFonts w:ascii="Arial" w:hAnsi="Arial" w:cs="Arial"/>
                <w:b/>
                <w:sz w:val="22"/>
                <w:szCs w:val="22"/>
              </w:rPr>
            </w:pPr>
            <w:r w:rsidRPr="002C1FE2">
              <w:rPr>
                <w:rFonts w:ascii="Arial" w:hAnsi="Arial" w:cs="Arial"/>
                <w:b/>
                <w:sz w:val="22"/>
                <w:szCs w:val="22"/>
              </w:rPr>
              <w:t>Tiekėjo siūlomas kokybės vertinimo kriterijus, (T</w:t>
            </w:r>
            <w:r w:rsidRPr="002C1FE2">
              <w:rPr>
                <w:rFonts w:ascii="Arial" w:hAnsi="Arial" w:cs="Arial"/>
                <w:b/>
                <w:sz w:val="22"/>
                <w:szCs w:val="22"/>
                <w:vertAlign w:val="subscript"/>
              </w:rPr>
              <w:t>p</w:t>
            </w:r>
            <w:r w:rsidRPr="002C1FE2">
              <w:rPr>
                <w:rFonts w:ascii="Arial" w:hAnsi="Arial" w:cs="Arial"/>
                <w:b/>
                <w:sz w:val="22"/>
                <w:szCs w:val="22"/>
              </w:rPr>
              <w:t>)</w:t>
            </w:r>
          </w:p>
        </w:tc>
        <w:tc>
          <w:tcPr>
            <w:tcW w:w="4573" w:type="dxa"/>
            <w:tcBorders>
              <w:top w:val="single" w:sz="4" w:space="0" w:color="auto"/>
              <w:left w:val="single" w:sz="4" w:space="0" w:color="auto"/>
              <w:bottom w:val="single" w:sz="4" w:space="0" w:color="auto"/>
              <w:right w:val="single" w:sz="4" w:space="0" w:color="auto"/>
            </w:tcBorders>
          </w:tcPr>
          <w:p w:rsidR="004B6325" w:rsidRPr="002C1FE2" w:rsidRDefault="004B6325" w:rsidP="005F3437">
            <w:pPr>
              <w:keepNext/>
              <w:jc w:val="center"/>
              <w:outlineLvl w:val="1"/>
              <w:rPr>
                <w:rFonts w:ascii="Arial" w:hAnsi="Arial" w:cs="Arial"/>
                <w:b/>
                <w:sz w:val="22"/>
                <w:szCs w:val="22"/>
              </w:rPr>
            </w:pPr>
            <w:r w:rsidRPr="002C1FE2">
              <w:rPr>
                <w:rFonts w:ascii="Arial" w:hAnsi="Arial" w:cs="Arial"/>
                <w:b/>
                <w:sz w:val="22"/>
                <w:szCs w:val="22"/>
              </w:rPr>
              <w:t>Ekonominio naudingumo balai, kurie bus suteikti šiam kriterijui</w:t>
            </w:r>
          </w:p>
        </w:tc>
      </w:tr>
      <w:tr w:rsidR="004B6325" w:rsidRPr="001D6FC5" w:rsidTr="005F3437">
        <w:trPr>
          <w:trHeight w:val="495"/>
          <w:jc w:val="center"/>
        </w:trPr>
        <w:tc>
          <w:tcPr>
            <w:tcW w:w="547" w:type="dxa"/>
            <w:vMerge w:val="restart"/>
            <w:tcBorders>
              <w:top w:val="single" w:sz="4" w:space="0" w:color="auto"/>
              <w:left w:val="single" w:sz="4" w:space="0" w:color="auto"/>
              <w:right w:val="single" w:sz="4" w:space="0" w:color="auto"/>
            </w:tcBorders>
          </w:tcPr>
          <w:p w:rsidR="004B6325" w:rsidRPr="001D6FC5" w:rsidRDefault="004B6325" w:rsidP="005F3437">
            <w:pPr>
              <w:keepNext/>
              <w:jc w:val="both"/>
              <w:outlineLvl w:val="1"/>
              <w:rPr>
                <w:rFonts w:ascii="Arial" w:hAnsi="Arial" w:cs="Arial"/>
                <w:sz w:val="22"/>
                <w:szCs w:val="22"/>
              </w:rPr>
            </w:pPr>
            <w:r w:rsidRPr="001D6FC5">
              <w:rPr>
                <w:rFonts w:ascii="Arial" w:hAnsi="Arial" w:cs="Arial"/>
                <w:sz w:val="22"/>
                <w:szCs w:val="22"/>
              </w:rPr>
              <w:t>1.</w:t>
            </w:r>
          </w:p>
        </w:tc>
        <w:tc>
          <w:tcPr>
            <w:tcW w:w="5315" w:type="dxa"/>
            <w:vMerge w:val="restart"/>
            <w:tcBorders>
              <w:top w:val="single" w:sz="4" w:space="0" w:color="auto"/>
              <w:left w:val="single" w:sz="4" w:space="0" w:color="auto"/>
              <w:right w:val="single" w:sz="4" w:space="0" w:color="auto"/>
            </w:tcBorders>
          </w:tcPr>
          <w:p w:rsidR="004B6325" w:rsidRPr="001D6FC5" w:rsidRDefault="004B6325" w:rsidP="005F3437">
            <w:pPr>
              <w:jc w:val="both"/>
              <w:rPr>
                <w:rFonts w:ascii="Arial" w:hAnsi="Arial" w:cs="Arial"/>
                <w:sz w:val="22"/>
                <w:szCs w:val="22"/>
              </w:rPr>
            </w:pPr>
            <w:r w:rsidRPr="001D6FC5">
              <w:rPr>
                <w:rFonts w:ascii="Arial" w:hAnsi="Arial" w:cs="Arial"/>
                <w:sz w:val="22"/>
                <w:szCs w:val="22"/>
              </w:rPr>
              <w:t xml:space="preserve">Maisto </w:t>
            </w:r>
            <w:r w:rsidRPr="001D6FC5">
              <w:rPr>
                <w:rFonts w:ascii="Arial" w:hAnsi="Arial" w:cs="Arial"/>
                <w:spacing w:val="-2"/>
                <w:sz w:val="22"/>
                <w:szCs w:val="22"/>
              </w:rPr>
              <w:t>(patiekalų)</w:t>
            </w:r>
            <w:r w:rsidRPr="001D6FC5">
              <w:rPr>
                <w:rFonts w:ascii="Arial" w:hAnsi="Arial" w:cs="Arial"/>
                <w:sz w:val="22"/>
                <w:szCs w:val="22"/>
              </w:rPr>
              <w:t xml:space="preserve"> gaminimui ir maisto produktų tiekimui naudojamų</w:t>
            </w:r>
            <w:r w:rsidRPr="001D6FC5">
              <w:rPr>
                <w:rFonts w:ascii="Arial" w:hAnsi="Arial" w:cs="Arial"/>
                <w:spacing w:val="-13"/>
                <w:sz w:val="22"/>
                <w:szCs w:val="22"/>
              </w:rPr>
              <w:t xml:space="preserve"> produktų, </w:t>
            </w:r>
            <w:r w:rsidRPr="001D6FC5">
              <w:rPr>
                <w:rFonts w:ascii="Arial" w:hAnsi="Arial" w:cs="Arial"/>
                <w:sz w:val="22"/>
                <w:szCs w:val="22"/>
              </w:rPr>
              <w:t>atitinkančių</w:t>
            </w:r>
            <w:r w:rsidRPr="001D6FC5">
              <w:rPr>
                <w:rFonts w:ascii="Arial" w:hAnsi="Arial" w:cs="Arial"/>
                <w:spacing w:val="-13"/>
                <w:sz w:val="22"/>
                <w:szCs w:val="22"/>
              </w:rPr>
              <w:t xml:space="preserve"> </w:t>
            </w:r>
            <w:r w:rsidRPr="001D6FC5">
              <w:rPr>
                <w:rFonts w:ascii="Arial" w:hAnsi="Arial" w:cs="Arial"/>
                <w:sz w:val="22"/>
                <w:szCs w:val="22"/>
              </w:rPr>
              <w:t xml:space="preserve">ekologinės gamybos reglamento ir/ar maisto produktų atitinkančių „Nacionalinės žemės ūkio ir maisto produktų kokybės sistemos“ (toliau </w:t>
            </w:r>
            <w:r>
              <w:rPr>
                <w:rFonts w:ascii="Arial" w:hAnsi="Arial" w:cs="Arial"/>
                <w:sz w:val="22"/>
                <w:szCs w:val="22"/>
              </w:rPr>
              <w:t>–</w:t>
            </w:r>
            <w:r w:rsidRPr="001D6FC5">
              <w:rPr>
                <w:rFonts w:ascii="Arial" w:hAnsi="Arial" w:cs="Arial"/>
                <w:sz w:val="22"/>
                <w:szCs w:val="22"/>
              </w:rPr>
              <w:t xml:space="preserve"> NKP) reikalavimus  ar lygiaverčių kitų ES valstybių pripažintų maisto produktų kokybės sistemų reikalavimus kiekis (T</w:t>
            </w:r>
            <w:r w:rsidRPr="001D6FC5">
              <w:rPr>
                <w:rFonts w:ascii="Arial" w:hAnsi="Arial" w:cs="Arial"/>
                <w:sz w:val="22"/>
                <w:szCs w:val="22"/>
                <w:vertAlign w:val="subscript"/>
              </w:rPr>
              <w:t>1</w:t>
            </w:r>
            <w:r w:rsidRPr="001D6FC5">
              <w:rPr>
                <w:rFonts w:ascii="Arial" w:hAnsi="Arial" w:cs="Arial"/>
                <w:sz w:val="22"/>
                <w:szCs w:val="22"/>
              </w:rPr>
              <w:t xml:space="preserve">) </w:t>
            </w:r>
          </w:p>
          <w:p w:rsidR="004B6325" w:rsidRPr="001D6FC5" w:rsidRDefault="004B6325" w:rsidP="005F3437">
            <w:pPr>
              <w:jc w:val="both"/>
              <w:rPr>
                <w:rFonts w:ascii="Arial" w:eastAsia="Calibri" w:hAnsi="Arial" w:cs="Arial"/>
                <w:i/>
                <w:color w:val="FF0000"/>
                <w:sz w:val="22"/>
                <w:szCs w:val="22"/>
              </w:rPr>
            </w:pPr>
            <w:r w:rsidRPr="001D6FC5">
              <w:rPr>
                <w:rFonts w:ascii="Arial" w:hAnsi="Arial" w:cs="Arial"/>
                <w:i/>
                <w:sz w:val="22"/>
                <w:szCs w:val="22"/>
              </w:rPr>
              <w:t>Pastaba: sunaudotas produktų kiekis (kg, l, vnt.)</w:t>
            </w:r>
            <w:r>
              <w:rPr>
                <w:rFonts w:ascii="Arial" w:hAnsi="Arial" w:cs="Arial"/>
                <w:i/>
                <w:sz w:val="22"/>
                <w:szCs w:val="22"/>
              </w:rPr>
              <w:t xml:space="preserve"> </w:t>
            </w:r>
            <w:r w:rsidRPr="001D6FC5">
              <w:rPr>
                <w:rFonts w:ascii="Arial" w:hAnsi="Arial" w:cs="Arial"/>
                <w:i/>
                <w:sz w:val="22"/>
                <w:szCs w:val="22"/>
              </w:rPr>
              <w:t>skaičiuojamas nuo bendro patiekalams ruošti ir tiekiamų maisto produktų kiekio procentais per ataskaitinį mėnesinį laikotarpį.</w:t>
            </w:r>
          </w:p>
        </w:tc>
        <w:tc>
          <w:tcPr>
            <w:tcW w:w="4573" w:type="dxa"/>
            <w:tcBorders>
              <w:top w:val="single" w:sz="4" w:space="0" w:color="auto"/>
              <w:left w:val="single" w:sz="4" w:space="0" w:color="auto"/>
              <w:bottom w:val="single" w:sz="4" w:space="0" w:color="auto"/>
              <w:right w:val="single" w:sz="4" w:space="0" w:color="auto"/>
            </w:tcBorders>
          </w:tcPr>
          <w:p w:rsidR="004B6325" w:rsidRPr="001D6FC5" w:rsidRDefault="004B6325" w:rsidP="005F3437">
            <w:pPr>
              <w:pStyle w:val="Default"/>
              <w:jc w:val="both"/>
              <w:rPr>
                <w:rFonts w:ascii="Arial" w:hAnsi="Arial" w:cs="Arial"/>
                <w:sz w:val="22"/>
                <w:szCs w:val="22"/>
              </w:rPr>
            </w:pPr>
            <w:r w:rsidRPr="001D6FC5">
              <w:rPr>
                <w:rFonts w:ascii="Arial" w:hAnsi="Arial" w:cs="Arial"/>
                <w:sz w:val="22"/>
                <w:szCs w:val="22"/>
              </w:rPr>
              <w:t xml:space="preserve">5 balai, kai Tiekėjas įsipareigoja maisto </w:t>
            </w:r>
            <w:r w:rsidR="0049297E" w:rsidRPr="0049297E">
              <w:rPr>
                <w:rFonts w:ascii="Arial" w:hAnsi="Arial" w:cs="Arial"/>
                <w:sz w:val="22"/>
                <w:szCs w:val="22"/>
              </w:rPr>
              <w:t xml:space="preserve">(patiekalų) </w:t>
            </w:r>
            <w:r w:rsidRPr="001D6FC5">
              <w:rPr>
                <w:rFonts w:ascii="Arial" w:hAnsi="Arial" w:cs="Arial"/>
                <w:sz w:val="22"/>
                <w:szCs w:val="22"/>
              </w:rPr>
              <w:t xml:space="preserve">gamyboje ir maisto produktų tiekime naudoti ekologiškos ir / ar NKP produkcijos ne mažiau kaip 40 proc.; </w:t>
            </w:r>
          </w:p>
        </w:tc>
      </w:tr>
      <w:tr w:rsidR="004B6325" w:rsidRPr="001D6FC5" w:rsidTr="005F3437">
        <w:trPr>
          <w:trHeight w:val="494"/>
          <w:jc w:val="center"/>
        </w:trPr>
        <w:tc>
          <w:tcPr>
            <w:tcW w:w="547" w:type="dxa"/>
            <w:vMerge/>
            <w:tcBorders>
              <w:left w:val="single" w:sz="4" w:space="0" w:color="auto"/>
              <w:bottom w:val="single" w:sz="4" w:space="0" w:color="auto"/>
              <w:right w:val="single" w:sz="4" w:space="0" w:color="auto"/>
            </w:tcBorders>
          </w:tcPr>
          <w:p w:rsidR="004B6325" w:rsidRPr="001D6FC5" w:rsidRDefault="004B6325" w:rsidP="005F3437">
            <w:pPr>
              <w:keepNext/>
              <w:jc w:val="both"/>
              <w:outlineLvl w:val="1"/>
              <w:rPr>
                <w:rFonts w:ascii="Arial" w:hAnsi="Arial" w:cs="Arial"/>
                <w:sz w:val="22"/>
                <w:szCs w:val="22"/>
              </w:rPr>
            </w:pPr>
          </w:p>
        </w:tc>
        <w:tc>
          <w:tcPr>
            <w:tcW w:w="5315" w:type="dxa"/>
            <w:vMerge/>
            <w:tcBorders>
              <w:left w:val="single" w:sz="4" w:space="0" w:color="auto"/>
              <w:bottom w:val="single" w:sz="4" w:space="0" w:color="auto"/>
              <w:right w:val="single" w:sz="4" w:space="0" w:color="auto"/>
            </w:tcBorders>
          </w:tcPr>
          <w:p w:rsidR="004B6325" w:rsidRPr="001D6FC5" w:rsidRDefault="004B6325" w:rsidP="005F3437">
            <w:pPr>
              <w:keepNext/>
              <w:jc w:val="both"/>
              <w:outlineLvl w:val="1"/>
              <w:rPr>
                <w:rFonts w:ascii="Arial" w:hAnsi="Arial" w:cs="Arial"/>
                <w:sz w:val="22"/>
                <w:szCs w:val="22"/>
              </w:rPr>
            </w:pPr>
          </w:p>
        </w:tc>
        <w:tc>
          <w:tcPr>
            <w:tcW w:w="4573" w:type="dxa"/>
            <w:tcBorders>
              <w:top w:val="single" w:sz="4" w:space="0" w:color="auto"/>
              <w:left w:val="single" w:sz="4" w:space="0" w:color="auto"/>
              <w:bottom w:val="single" w:sz="4" w:space="0" w:color="auto"/>
              <w:right w:val="single" w:sz="4" w:space="0" w:color="auto"/>
            </w:tcBorders>
          </w:tcPr>
          <w:p w:rsidR="004B6325" w:rsidRPr="001D6FC5" w:rsidRDefault="004B6325" w:rsidP="005F3437">
            <w:pPr>
              <w:keepNext/>
              <w:jc w:val="both"/>
              <w:outlineLvl w:val="1"/>
              <w:rPr>
                <w:rFonts w:ascii="Arial" w:hAnsi="Arial" w:cs="Arial"/>
                <w:sz w:val="22"/>
                <w:szCs w:val="22"/>
              </w:rPr>
            </w:pPr>
            <w:r w:rsidRPr="001D6FC5">
              <w:rPr>
                <w:rFonts w:ascii="Arial" w:hAnsi="Arial" w:cs="Arial"/>
                <w:sz w:val="22"/>
                <w:szCs w:val="22"/>
              </w:rPr>
              <w:t xml:space="preserve">10 balų, kai Tiekėjas įsipareigoja maisto </w:t>
            </w:r>
            <w:r w:rsidR="0049297E" w:rsidRPr="0049297E">
              <w:rPr>
                <w:rFonts w:ascii="Arial" w:hAnsi="Arial" w:cs="Arial"/>
                <w:sz w:val="22"/>
                <w:szCs w:val="22"/>
              </w:rPr>
              <w:t xml:space="preserve">(patiekalų) </w:t>
            </w:r>
            <w:r w:rsidRPr="001D6FC5">
              <w:rPr>
                <w:rFonts w:ascii="Arial" w:hAnsi="Arial" w:cs="Arial"/>
                <w:sz w:val="22"/>
                <w:szCs w:val="22"/>
              </w:rPr>
              <w:t>gamyboje ir maisto produktų tiekime naudoti ekologiškos ir / ar NKP produkcijos ne mažiau kaip 50 proc.</w:t>
            </w:r>
          </w:p>
        </w:tc>
      </w:tr>
      <w:tr w:rsidR="004B6325" w:rsidRPr="001D6FC5" w:rsidTr="004B6325">
        <w:trPr>
          <w:trHeight w:val="755"/>
          <w:jc w:val="center"/>
        </w:trPr>
        <w:tc>
          <w:tcPr>
            <w:tcW w:w="547" w:type="dxa"/>
            <w:vMerge w:val="restart"/>
            <w:tcBorders>
              <w:top w:val="single" w:sz="4" w:space="0" w:color="auto"/>
              <w:left w:val="single" w:sz="4" w:space="0" w:color="auto"/>
              <w:right w:val="single" w:sz="4" w:space="0" w:color="auto"/>
            </w:tcBorders>
          </w:tcPr>
          <w:p w:rsidR="004B6325" w:rsidRPr="001D6FC5" w:rsidRDefault="004B6325" w:rsidP="005F3437">
            <w:pPr>
              <w:keepNext/>
              <w:jc w:val="both"/>
              <w:outlineLvl w:val="1"/>
              <w:rPr>
                <w:rFonts w:ascii="Arial" w:hAnsi="Arial" w:cs="Arial"/>
                <w:sz w:val="22"/>
                <w:szCs w:val="22"/>
              </w:rPr>
            </w:pPr>
            <w:r w:rsidRPr="001D6FC5">
              <w:rPr>
                <w:rFonts w:ascii="Arial" w:hAnsi="Arial" w:cs="Arial"/>
                <w:sz w:val="22"/>
                <w:szCs w:val="22"/>
              </w:rPr>
              <w:t xml:space="preserve">2. </w:t>
            </w:r>
          </w:p>
        </w:tc>
        <w:tc>
          <w:tcPr>
            <w:tcW w:w="5315" w:type="dxa"/>
            <w:vMerge w:val="restart"/>
            <w:tcBorders>
              <w:top w:val="single" w:sz="4" w:space="0" w:color="auto"/>
              <w:left w:val="single" w:sz="4" w:space="0" w:color="auto"/>
              <w:right w:val="single" w:sz="4" w:space="0" w:color="auto"/>
            </w:tcBorders>
          </w:tcPr>
          <w:p w:rsidR="004B6325" w:rsidRPr="001D6FC5" w:rsidRDefault="004B6325" w:rsidP="005F3437">
            <w:pPr>
              <w:keepNext/>
              <w:jc w:val="both"/>
              <w:outlineLvl w:val="1"/>
              <w:rPr>
                <w:rFonts w:ascii="Arial" w:hAnsi="Arial" w:cs="Arial"/>
                <w:sz w:val="22"/>
                <w:szCs w:val="22"/>
              </w:rPr>
            </w:pPr>
            <w:r w:rsidRPr="001D6FC5">
              <w:rPr>
                <w:rFonts w:ascii="Arial" w:hAnsi="Arial" w:cs="Arial"/>
                <w:sz w:val="22"/>
                <w:szCs w:val="22"/>
              </w:rPr>
              <w:t>Šviežių daržovių įvairovė (</w:t>
            </w:r>
            <w:r w:rsidRPr="001D6FC5">
              <w:rPr>
                <w:rFonts w:ascii="Arial" w:eastAsia="Calibri" w:hAnsi="Arial" w:cs="Arial"/>
                <w:sz w:val="22"/>
                <w:szCs w:val="22"/>
                <w:lang w:val="fi-FI"/>
              </w:rPr>
              <w:t>T</w:t>
            </w:r>
            <w:r w:rsidRPr="001D6FC5">
              <w:rPr>
                <w:rFonts w:ascii="Arial" w:eastAsia="Calibri" w:hAnsi="Arial" w:cs="Arial"/>
                <w:sz w:val="22"/>
                <w:szCs w:val="22"/>
                <w:vertAlign w:val="subscript"/>
                <w:lang w:val="fi-FI"/>
              </w:rPr>
              <w:t>2</w:t>
            </w:r>
            <w:r w:rsidRPr="001D6FC5">
              <w:rPr>
                <w:rFonts w:ascii="Arial" w:eastAsia="Calibri" w:hAnsi="Arial" w:cs="Arial"/>
                <w:sz w:val="22"/>
                <w:szCs w:val="22"/>
                <w:lang w:val="fi-FI"/>
              </w:rPr>
              <w:t>)</w:t>
            </w:r>
            <w:r w:rsidRPr="001D6FC5">
              <w:rPr>
                <w:rFonts w:ascii="Arial" w:hAnsi="Arial" w:cs="Arial"/>
                <w:sz w:val="22"/>
                <w:szCs w:val="22"/>
              </w:rPr>
              <w:t xml:space="preserve"> </w:t>
            </w:r>
          </w:p>
          <w:p w:rsidR="004B6325" w:rsidRPr="001D6FC5" w:rsidRDefault="004B6325" w:rsidP="005F3437">
            <w:pPr>
              <w:keepNext/>
              <w:jc w:val="both"/>
              <w:outlineLvl w:val="1"/>
              <w:rPr>
                <w:rFonts w:ascii="Arial" w:hAnsi="Arial" w:cs="Arial"/>
                <w:sz w:val="22"/>
                <w:szCs w:val="22"/>
              </w:rPr>
            </w:pPr>
            <w:r w:rsidRPr="001D6FC5">
              <w:rPr>
                <w:rFonts w:ascii="Arial" w:hAnsi="Arial" w:cs="Arial"/>
                <w:i/>
                <w:sz w:val="22"/>
                <w:szCs w:val="22"/>
              </w:rPr>
              <w:t>Pastaba: Pateikiama nemaišant rūšių tarpusavyje ir be papildomų padažų, užpilų ir kt. priedų</w:t>
            </w:r>
            <w:r w:rsidRPr="001D6FC5">
              <w:rPr>
                <w:rFonts w:ascii="Arial" w:hAnsi="Arial" w:cs="Arial"/>
                <w:sz w:val="22"/>
                <w:szCs w:val="22"/>
              </w:rPr>
              <w:t>.</w:t>
            </w:r>
          </w:p>
        </w:tc>
        <w:tc>
          <w:tcPr>
            <w:tcW w:w="4573" w:type="dxa"/>
            <w:tcBorders>
              <w:top w:val="single" w:sz="4" w:space="0" w:color="auto"/>
              <w:left w:val="single" w:sz="4" w:space="0" w:color="auto"/>
              <w:bottom w:val="single" w:sz="4" w:space="0" w:color="auto"/>
              <w:right w:val="single" w:sz="4" w:space="0" w:color="auto"/>
            </w:tcBorders>
          </w:tcPr>
          <w:p w:rsidR="004B6325" w:rsidRPr="001D6FC5" w:rsidRDefault="004B6325" w:rsidP="0049297E">
            <w:pPr>
              <w:pStyle w:val="Default"/>
              <w:jc w:val="both"/>
              <w:rPr>
                <w:rFonts w:ascii="Arial" w:hAnsi="Arial" w:cs="Arial"/>
                <w:sz w:val="22"/>
                <w:szCs w:val="22"/>
              </w:rPr>
            </w:pPr>
            <w:r w:rsidRPr="001D6FC5">
              <w:rPr>
                <w:rFonts w:ascii="Arial" w:hAnsi="Arial" w:cs="Arial"/>
                <w:sz w:val="22"/>
                <w:szCs w:val="22"/>
              </w:rPr>
              <w:t xml:space="preserve">5 balai, kai dienos eigoje siūlomos </w:t>
            </w:r>
            <w:r w:rsidR="0049297E">
              <w:rPr>
                <w:rFonts w:ascii="Arial" w:hAnsi="Arial" w:cs="Arial"/>
                <w:sz w:val="22"/>
                <w:szCs w:val="22"/>
              </w:rPr>
              <w:t>3</w:t>
            </w:r>
            <w:r w:rsidRPr="001D6FC5">
              <w:rPr>
                <w:rFonts w:ascii="Arial" w:hAnsi="Arial" w:cs="Arial"/>
                <w:sz w:val="22"/>
                <w:szCs w:val="22"/>
              </w:rPr>
              <w:t xml:space="preserve"> skirtingos daržovių rūšys (iš jų ne mažiau kaip 2 rūšys pateikiamos atskirai) </w:t>
            </w:r>
          </w:p>
        </w:tc>
      </w:tr>
      <w:tr w:rsidR="004B6325" w:rsidRPr="001D6FC5" w:rsidTr="004B6325">
        <w:trPr>
          <w:trHeight w:val="431"/>
          <w:jc w:val="center"/>
        </w:trPr>
        <w:tc>
          <w:tcPr>
            <w:tcW w:w="547" w:type="dxa"/>
            <w:vMerge/>
            <w:tcBorders>
              <w:left w:val="single" w:sz="4" w:space="0" w:color="auto"/>
              <w:bottom w:val="single" w:sz="4" w:space="0" w:color="auto"/>
              <w:right w:val="single" w:sz="4" w:space="0" w:color="auto"/>
            </w:tcBorders>
          </w:tcPr>
          <w:p w:rsidR="004B6325" w:rsidRPr="001D6FC5" w:rsidRDefault="004B6325" w:rsidP="005F3437">
            <w:pPr>
              <w:keepNext/>
              <w:jc w:val="both"/>
              <w:outlineLvl w:val="1"/>
              <w:rPr>
                <w:rFonts w:ascii="Arial" w:hAnsi="Arial" w:cs="Arial"/>
                <w:sz w:val="22"/>
                <w:szCs w:val="22"/>
              </w:rPr>
            </w:pPr>
          </w:p>
        </w:tc>
        <w:tc>
          <w:tcPr>
            <w:tcW w:w="5315" w:type="dxa"/>
            <w:vMerge/>
            <w:tcBorders>
              <w:left w:val="single" w:sz="4" w:space="0" w:color="auto"/>
              <w:bottom w:val="single" w:sz="4" w:space="0" w:color="auto"/>
              <w:right w:val="single" w:sz="4" w:space="0" w:color="auto"/>
            </w:tcBorders>
          </w:tcPr>
          <w:p w:rsidR="004B6325" w:rsidRPr="001D6FC5" w:rsidRDefault="004B6325" w:rsidP="005F3437">
            <w:pPr>
              <w:keepNext/>
              <w:jc w:val="both"/>
              <w:outlineLvl w:val="1"/>
              <w:rPr>
                <w:rFonts w:ascii="Arial" w:hAnsi="Arial" w:cs="Arial"/>
                <w:sz w:val="22"/>
                <w:szCs w:val="22"/>
              </w:rPr>
            </w:pPr>
          </w:p>
        </w:tc>
        <w:tc>
          <w:tcPr>
            <w:tcW w:w="4573" w:type="dxa"/>
            <w:tcBorders>
              <w:top w:val="single" w:sz="4" w:space="0" w:color="auto"/>
              <w:left w:val="single" w:sz="4" w:space="0" w:color="auto"/>
              <w:bottom w:val="single" w:sz="4" w:space="0" w:color="auto"/>
              <w:right w:val="single" w:sz="4" w:space="0" w:color="auto"/>
            </w:tcBorders>
          </w:tcPr>
          <w:p w:rsidR="004B6325" w:rsidRPr="001D6FC5" w:rsidRDefault="004B6325" w:rsidP="0049297E">
            <w:pPr>
              <w:pStyle w:val="Default"/>
              <w:jc w:val="both"/>
              <w:rPr>
                <w:rFonts w:ascii="Arial" w:hAnsi="Arial" w:cs="Arial"/>
                <w:sz w:val="22"/>
                <w:szCs w:val="22"/>
              </w:rPr>
            </w:pPr>
            <w:r w:rsidRPr="001D6FC5">
              <w:rPr>
                <w:rFonts w:ascii="Arial" w:hAnsi="Arial" w:cs="Arial"/>
                <w:sz w:val="22"/>
                <w:szCs w:val="22"/>
              </w:rPr>
              <w:t xml:space="preserve">10 balų, kai dienos eigoje siūlomos </w:t>
            </w:r>
            <w:r w:rsidR="0049297E">
              <w:rPr>
                <w:rFonts w:ascii="Arial" w:hAnsi="Arial" w:cs="Arial"/>
                <w:sz w:val="22"/>
                <w:szCs w:val="22"/>
              </w:rPr>
              <w:t>4</w:t>
            </w:r>
            <w:r w:rsidRPr="001D6FC5">
              <w:rPr>
                <w:rFonts w:ascii="Arial" w:hAnsi="Arial" w:cs="Arial"/>
                <w:sz w:val="22"/>
                <w:szCs w:val="22"/>
              </w:rPr>
              <w:t xml:space="preserve"> ir daugiau skirtingos daržovių rūšys (iš jų ne mažiau kaip 3 rūšys pateikiamos atskirai) </w:t>
            </w:r>
          </w:p>
        </w:tc>
      </w:tr>
      <w:tr w:rsidR="004B6325" w:rsidRPr="001D6FC5" w:rsidTr="005F3437">
        <w:trPr>
          <w:trHeight w:val="97"/>
          <w:jc w:val="center"/>
        </w:trPr>
        <w:tc>
          <w:tcPr>
            <w:tcW w:w="547" w:type="dxa"/>
            <w:vMerge w:val="restart"/>
            <w:tcBorders>
              <w:top w:val="single" w:sz="4" w:space="0" w:color="auto"/>
              <w:left w:val="single" w:sz="4" w:space="0" w:color="auto"/>
              <w:right w:val="single" w:sz="4" w:space="0" w:color="auto"/>
            </w:tcBorders>
          </w:tcPr>
          <w:p w:rsidR="004B6325" w:rsidRPr="001D6FC5" w:rsidRDefault="004B6325" w:rsidP="005F3437">
            <w:pPr>
              <w:keepNext/>
              <w:jc w:val="both"/>
              <w:outlineLvl w:val="1"/>
              <w:rPr>
                <w:rFonts w:ascii="Arial" w:hAnsi="Arial" w:cs="Arial"/>
                <w:sz w:val="22"/>
                <w:szCs w:val="22"/>
              </w:rPr>
            </w:pPr>
            <w:r w:rsidRPr="001D6FC5">
              <w:rPr>
                <w:rFonts w:ascii="Arial" w:hAnsi="Arial" w:cs="Arial"/>
                <w:sz w:val="22"/>
                <w:szCs w:val="22"/>
              </w:rPr>
              <w:t xml:space="preserve">3. </w:t>
            </w:r>
          </w:p>
        </w:tc>
        <w:tc>
          <w:tcPr>
            <w:tcW w:w="5315" w:type="dxa"/>
            <w:vMerge w:val="restart"/>
            <w:tcBorders>
              <w:top w:val="single" w:sz="4" w:space="0" w:color="auto"/>
              <w:left w:val="single" w:sz="4" w:space="0" w:color="auto"/>
              <w:right w:val="single" w:sz="4" w:space="0" w:color="auto"/>
            </w:tcBorders>
          </w:tcPr>
          <w:p w:rsidR="004B6325" w:rsidRPr="001D6FC5" w:rsidRDefault="004B6325" w:rsidP="005F3437">
            <w:pPr>
              <w:keepNext/>
              <w:jc w:val="both"/>
              <w:outlineLvl w:val="1"/>
              <w:rPr>
                <w:rFonts w:ascii="Arial" w:hAnsi="Arial" w:cs="Arial"/>
                <w:sz w:val="22"/>
                <w:szCs w:val="22"/>
              </w:rPr>
            </w:pPr>
            <w:r w:rsidRPr="001D6FC5">
              <w:rPr>
                <w:rFonts w:ascii="Arial" w:hAnsi="Arial" w:cs="Arial"/>
                <w:sz w:val="22"/>
                <w:szCs w:val="22"/>
              </w:rPr>
              <w:t>Šviežių vaisių įvairovė (T</w:t>
            </w:r>
            <w:r w:rsidRPr="001D6FC5">
              <w:rPr>
                <w:rFonts w:ascii="Arial" w:hAnsi="Arial" w:cs="Arial"/>
                <w:sz w:val="22"/>
                <w:szCs w:val="22"/>
                <w:vertAlign w:val="subscript"/>
              </w:rPr>
              <w:t>3</w:t>
            </w:r>
            <w:r w:rsidRPr="001D6FC5">
              <w:rPr>
                <w:rFonts w:ascii="Arial" w:hAnsi="Arial" w:cs="Arial"/>
                <w:sz w:val="22"/>
                <w:szCs w:val="22"/>
              </w:rPr>
              <w:t>)</w:t>
            </w:r>
          </w:p>
          <w:p w:rsidR="004B6325" w:rsidRPr="001D6FC5" w:rsidRDefault="004B6325" w:rsidP="005F3437">
            <w:pPr>
              <w:keepNext/>
              <w:jc w:val="both"/>
              <w:outlineLvl w:val="1"/>
              <w:rPr>
                <w:rFonts w:ascii="Arial" w:hAnsi="Arial" w:cs="Arial"/>
                <w:sz w:val="22"/>
                <w:szCs w:val="22"/>
              </w:rPr>
            </w:pPr>
            <w:r w:rsidRPr="001D6FC5">
              <w:rPr>
                <w:rFonts w:ascii="Arial" w:hAnsi="Arial" w:cs="Arial"/>
                <w:i/>
                <w:sz w:val="22"/>
                <w:szCs w:val="22"/>
              </w:rPr>
              <w:t>Pastaba: Pateikiama nemaišant rūšių tarpusavyje ir be papildomų padažų, užpilų ir kt. priedų</w:t>
            </w:r>
            <w:r>
              <w:rPr>
                <w:rFonts w:ascii="Arial" w:hAnsi="Arial" w:cs="Arial"/>
                <w:i/>
                <w:sz w:val="22"/>
                <w:szCs w:val="22"/>
              </w:rPr>
              <w:t>.</w:t>
            </w:r>
          </w:p>
        </w:tc>
        <w:tc>
          <w:tcPr>
            <w:tcW w:w="4573" w:type="dxa"/>
            <w:tcBorders>
              <w:top w:val="single" w:sz="4" w:space="0" w:color="auto"/>
              <w:left w:val="single" w:sz="4" w:space="0" w:color="auto"/>
              <w:bottom w:val="single" w:sz="4" w:space="0" w:color="auto"/>
              <w:right w:val="single" w:sz="4" w:space="0" w:color="auto"/>
            </w:tcBorders>
          </w:tcPr>
          <w:p w:rsidR="004B6325" w:rsidRPr="001D6FC5" w:rsidRDefault="004B6325" w:rsidP="0049297E">
            <w:pPr>
              <w:pStyle w:val="Default"/>
              <w:jc w:val="both"/>
              <w:rPr>
                <w:rFonts w:ascii="Arial" w:hAnsi="Arial" w:cs="Arial"/>
                <w:sz w:val="22"/>
                <w:szCs w:val="22"/>
              </w:rPr>
            </w:pPr>
            <w:r w:rsidRPr="001D6FC5">
              <w:rPr>
                <w:rFonts w:ascii="Arial" w:hAnsi="Arial" w:cs="Arial"/>
                <w:sz w:val="22"/>
                <w:szCs w:val="22"/>
              </w:rPr>
              <w:t xml:space="preserve">5 balai, kai dienos eigoje siūlomos </w:t>
            </w:r>
            <w:r w:rsidR="0049297E">
              <w:rPr>
                <w:rFonts w:ascii="Arial" w:hAnsi="Arial" w:cs="Arial"/>
                <w:sz w:val="22"/>
                <w:szCs w:val="22"/>
              </w:rPr>
              <w:t>3</w:t>
            </w:r>
            <w:r w:rsidRPr="001D6FC5">
              <w:rPr>
                <w:rFonts w:ascii="Arial" w:hAnsi="Arial" w:cs="Arial"/>
                <w:sz w:val="22"/>
                <w:szCs w:val="22"/>
              </w:rPr>
              <w:t xml:space="preserve"> skirtingos vaisių rūšys (iš jų ne mažiau kaip 2 rūšys pateikiamos atskirai) </w:t>
            </w:r>
          </w:p>
        </w:tc>
      </w:tr>
      <w:tr w:rsidR="004B6325" w:rsidRPr="001D6FC5" w:rsidTr="005F3437">
        <w:trPr>
          <w:trHeight w:val="96"/>
          <w:jc w:val="center"/>
        </w:trPr>
        <w:tc>
          <w:tcPr>
            <w:tcW w:w="547" w:type="dxa"/>
            <w:vMerge/>
            <w:tcBorders>
              <w:left w:val="single" w:sz="4" w:space="0" w:color="auto"/>
              <w:bottom w:val="single" w:sz="4" w:space="0" w:color="auto"/>
              <w:right w:val="single" w:sz="4" w:space="0" w:color="auto"/>
            </w:tcBorders>
          </w:tcPr>
          <w:p w:rsidR="004B6325" w:rsidRPr="001D6FC5" w:rsidRDefault="004B6325" w:rsidP="005F3437">
            <w:pPr>
              <w:keepNext/>
              <w:jc w:val="both"/>
              <w:outlineLvl w:val="1"/>
              <w:rPr>
                <w:rFonts w:ascii="Arial" w:hAnsi="Arial" w:cs="Arial"/>
                <w:sz w:val="22"/>
                <w:szCs w:val="22"/>
              </w:rPr>
            </w:pPr>
          </w:p>
        </w:tc>
        <w:tc>
          <w:tcPr>
            <w:tcW w:w="5315" w:type="dxa"/>
            <w:vMerge/>
            <w:tcBorders>
              <w:left w:val="single" w:sz="4" w:space="0" w:color="auto"/>
              <w:bottom w:val="single" w:sz="4" w:space="0" w:color="auto"/>
              <w:right w:val="single" w:sz="4" w:space="0" w:color="auto"/>
            </w:tcBorders>
          </w:tcPr>
          <w:p w:rsidR="004B6325" w:rsidRPr="001D6FC5" w:rsidRDefault="004B6325" w:rsidP="005F3437">
            <w:pPr>
              <w:keepNext/>
              <w:jc w:val="both"/>
              <w:outlineLvl w:val="1"/>
              <w:rPr>
                <w:rFonts w:ascii="Arial" w:hAnsi="Arial" w:cs="Arial"/>
                <w:sz w:val="22"/>
                <w:szCs w:val="22"/>
              </w:rPr>
            </w:pPr>
          </w:p>
        </w:tc>
        <w:tc>
          <w:tcPr>
            <w:tcW w:w="4573" w:type="dxa"/>
            <w:tcBorders>
              <w:top w:val="single" w:sz="4" w:space="0" w:color="auto"/>
              <w:left w:val="single" w:sz="4" w:space="0" w:color="auto"/>
              <w:bottom w:val="single" w:sz="4" w:space="0" w:color="auto"/>
              <w:right w:val="single" w:sz="4" w:space="0" w:color="auto"/>
            </w:tcBorders>
          </w:tcPr>
          <w:p w:rsidR="004B6325" w:rsidRPr="001D6FC5" w:rsidRDefault="004B6325" w:rsidP="005F3437">
            <w:pPr>
              <w:pStyle w:val="Default"/>
              <w:jc w:val="both"/>
              <w:rPr>
                <w:rFonts w:ascii="Arial" w:hAnsi="Arial" w:cs="Arial"/>
                <w:sz w:val="22"/>
                <w:szCs w:val="22"/>
              </w:rPr>
            </w:pPr>
            <w:r w:rsidRPr="001D6FC5">
              <w:rPr>
                <w:rFonts w:ascii="Arial" w:hAnsi="Arial" w:cs="Arial"/>
                <w:sz w:val="22"/>
                <w:szCs w:val="22"/>
              </w:rPr>
              <w:t>10 ba</w:t>
            </w:r>
            <w:r w:rsidR="0049297E">
              <w:rPr>
                <w:rFonts w:ascii="Arial" w:hAnsi="Arial" w:cs="Arial"/>
                <w:sz w:val="22"/>
                <w:szCs w:val="22"/>
              </w:rPr>
              <w:t>lų, kai dienos eigoje siūlomos 4</w:t>
            </w:r>
            <w:r w:rsidRPr="001D6FC5">
              <w:rPr>
                <w:rFonts w:ascii="Arial" w:hAnsi="Arial" w:cs="Arial"/>
                <w:sz w:val="22"/>
                <w:szCs w:val="22"/>
              </w:rPr>
              <w:t xml:space="preserve"> ir daugiau skirtingos vaisių rūšys (iš jų ne mažiau kaip 3 rūšys pateikiamos atskirai) </w:t>
            </w:r>
          </w:p>
        </w:tc>
      </w:tr>
    </w:tbl>
    <w:p w:rsidR="004B6325" w:rsidRDefault="004B6325" w:rsidP="004B6325">
      <w:pPr>
        <w:jc w:val="both"/>
        <w:outlineLvl w:val="1"/>
        <w:rPr>
          <w:rFonts w:ascii="Arial" w:hAnsi="Arial" w:cs="Arial"/>
          <w:sz w:val="22"/>
          <w:szCs w:val="22"/>
        </w:rPr>
      </w:pPr>
    </w:p>
    <w:p w:rsidR="004B6325" w:rsidRDefault="004B6325" w:rsidP="004B6325">
      <w:pPr>
        <w:ind w:firstLine="540"/>
        <w:jc w:val="both"/>
        <w:outlineLvl w:val="1"/>
        <w:rPr>
          <w:rFonts w:ascii="Arial" w:hAnsi="Arial" w:cs="Arial"/>
          <w:sz w:val="22"/>
          <w:szCs w:val="22"/>
        </w:rPr>
      </w:pPr>
      <w:r w:rsidRPr="001D6FC5">
        <w:rPr>
          <w:rFonts w:ascii="Arial" w:hAnsi="Arial" w:cs="Arial"/>
          <w:sz w:val="22"/>
          <w:szCs w:val="22"/>
        </w:rPr>
        <w:t>2. Tiekėjas savo pasiūlyme turi nurodyti jo siūlomą kokybės kriterijų sveikais skaičiais. Tiekėjui už T</w:t>
      </w:r>
      <w:r w:rsidRPr="001D6FC5">
        <w:rPr>
          <w:rFonts w:ascii="Arial" w:hAnsi="Arial" w:cs="Arial"/>
          <w:sz w:val="22"/>
          <w:szCs w:val="22"/>
          <w:vertAlign w:val="subscript"/>
        </w:rPr>
        <w:t>P</w:t>
      </w:r>
      <w:r w:rsidRPr="001D6FC5">
        <w:rPr>
          <w:rFonts w:ascii="Arial" w:hAnsi="Arial" w:cs="Arial"/>
          <w:sz w:val="22"/>
          <w:szCs w:val="22"/>
        </w:rPr>
        <w:t xml:space="preserve"> kriterijų skiriami balai pagal 1.6 punkto lentelėje nurodytą reikšmę, tiekėjui pateikus pasiūlymą ir pasirinkus vykdyti atitinkamą įsipareigojimą. Jeigu tiekėjas pasiūlyme įsipareigojimo neprisiims, tiekėjui nebus suteiktas balas pagal šį ekonominio naudingumo vertinimo kriterijų.</w:t>
      </w:r>
    </w:p>
    <w:p w:rsidR="004B6325" w:rsidRDefault="004B6325" w:rsidP="004B6325">
      <w:pPr>
        <w:ind w:firstLine="540"/>
        <w:jc w:val="both"/>
        <w:outlineLvl w:val="1"/>
        <w:rPr>
          <w:rFonts w:ascii="Arial" w:hAnsi="Arial" w:cs="Arial"/>
          <w:sz w:val="22"/>
          <w:szCs w:val="22"/>
        </w:rPr>
      </w:pPr>
      <w:r w:rsidRPr="001D6FC5">
        <w:rPr>
          <w:rFonts w:ascii="Arial" w:hAnsi="Arial" w:cs="Arial"/>
          <w:sz w:val="22"/>
          <w:szCs w:val="22"/>
        </w:rPr>
        <w:t>3. Išnagrinėjusi, įvertinusi ir palyginusi pateiktus pasiūlymus, perkančioji organizacija nustato pasiūlymų eilę, į kurią įtraukia neatmestus pasiūlymus, ir nustato laimėjusį pasiūlymą bei priima sprendimą dėl sutarties sudarymo. Laimėjusiu pasiūlymu pripažįstamas 1 (vienas) ekonomiškai naudingiausias pasiūlymas, esantis pasiūlymų eilės pirmojoje vietoje.</w:t>
      </w:r>
    </w:p>
    <w:p w:rsidR="004B6325" w:rsidRDefault="004B6325" w:rsidP="004B6325">
      <w:pPr>
        <w:ind w:firstLine="540"/>
        <w:jc w:val="both"/>
        <w:outlineLvl w:val="1"/>
        <w:rPr>
          <w:rFonts w:ascii="Arial" w:hAnsi="Arial" w:cs="Arial"/>
          <w:sz w:val="22"/>
          <w:szCs w:val="22"/>
        </w:rPr>
      </w:pPr>
      <w:r w:rsidRPr="001D6FC5">
        <w:rPr>
          <w:rFonts w:ascii="Arial" w:hAnsi="Arial" w:cs="Arial"/>
          <w:sz w:val="22"/>
          <w:szCs w:val="22"/>
        </w:rPr>
        <w:t>4. Pasiūlymų eilė bus sudaroma ekonominio naudingumo mažėjimo tvarka. Tais atvejais, kai kelių dalyvių pasiūlymų ekonominis naudingumas yra vienodas, nustatant pasiūlymų eilę, pirmesnis į šią eilę įrašomas dalyvis, kurio pasiūlymas CVP IS priemonėmis pateiktas anksčiausiai.</w:t>
      </w:r>
    </w:p>
    <w:p w:rsidR="004B6325" w:rsidRPr="001D6FC5" w:rsidRDefault="004B6325" w:rsidP="004B6325">
      <w:pPr>
        <w:ind w:firstLine="540"/>
        <w:jc w:val="both"/>
        <w:outlineLvl w:val="1"/>
        <w:rPr>
          <w:rFonts w:ascii="Arial" w:hAnsi="Arial" w:cs="Arial"/>
          <w:bCs/>
          <w:sz w:val="22"/>
          <w:szCs w:val="22"/>
        </w:rPr>
      </w:pPr>
      <w:r w:rsidRPr="001D6FC5">
        <w:rPr>
          <w:rFonts w:ascii="Arial" w:hAnsi="Arial" w:cs="Arial"/>
          <w:sz w:val="22"/>
          <w:szCs w:val="22"/>
        </w:rPr>
        <w:t>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w:t>
      </w:r>
      <w:r w:rsidRPr="001D6FC5">
        <w:rPr>
          <w:rFonts w:ascii="Arial" w:hAnsi="Arial" w:cs="Arial"/>
          <w:b/>
          <w:bCs/>
          <w:sz w:val="22"/>
          <w:szCs w:val="22"/>
        </w:rPr>
        <w:t xml:space="preserve"> </w:t>
      </w:r>
      <w:r w:rsidRPr="001D6FC5">
        <w:rPr>
          <w:rFonts w:ascii="Arial" w:hAnsi="Arial" w:cs="Arial"/>
          <w:sz w:val="22"/>
          <w:szCs w:val="22"/>
        </w:rPr>
        <w:t>ir kurių pasiūlyta kaina neviršija pirkimui skirtų lėšų, nustatytų ir užfiksuotų perkančiosios organizacijos rengiamuose dokumentuose prieš pradedant pirkimo procedūrą, pasiūlytų kainų arba sąnaudų aritmetinį vidurkį.</w:t>
      </w:r>
    </w:p>
    <w:p w:rsidR="001D6FC5" w:rsidRPr="000F16F1" w:rsidRDefault="001D6FC5">
      <w:pPr>
        <w:pStyle w:val="Sraopastraipa"/>
        <w:tabs>
          <w:tab w:val="left" w:pos="2552"/>
        </w:tabs>
        <w:spacing w:after="0" w:line="240" w:lineRule="auto"/>
        <w:ind w:left="567"/>
        <w:jc w:val="both"/>
        <w:rPr>
          <w:rFonts w:ascii="Arial" w:hAnsi="Arial" w:cs="Arial"/>
          <w:sz w:val="22"/>
          <w:szCs w:val="22"/>
        </w:rPr>
      </w:pPr>
    </w:p>
    <w:p w:rsidR="00E21832" w:rsidRPr="000F16F1" w:rsidRDefault="00583682">
      <w:pPr>
        <w:pStyle w:val="Standarduser"/>
        <w:tabs>
          <w:tab w:val="left" w:pos="851"/>
        </w:tabs>
        <w:spacing w:after="0" w:line="240" w:lineRule="auto"/>
        <w:jc w:val="center"/>
        <w:rPr>
          <w:rFonts w:ascii="Arial" w:hAnsi="Arial" w:cs="Arial"/>
          <w:bCs/>
          <w:smallCaps/>
          <w:sz w:val="22"/>
          <w:szCs w:val="22"/>
        </w:rPr>
      </w:pPr>
      <w:r w:rsidRPr="000F16F1">
        <w:rPr>
          <w:rFonts w:ascii="Arial" w:hAnsi="Arial" w:cs="Arial"/>
          <w:bCs/>
          <w:smallCaps/>
          <w:sz w:val="22"/>
          <w:szCs w:val="22"/>
        </w:rPr>
        <w:t>________________</w:t>
      </w:r>
    </w:p>
    <w:p w:rsidR="00AA7956" w:rsidRDefault="00AA7956" w:rsidP="004530A7">
      <w:pPr>
        <w:pStyle w:val="Antrat2"/>
        <w:ind w:left="7920"/>
        <w:rPr>
          <w:rFonts w:ascii="Arial" w:hAnsi="Arial" w:cs="Arial"/>
          <w:color w:val="0070C0"/>
          <w:sz w:val="21"/>
          <w:szCs w:val="21"/>
        </w:rPr>
      </w:pPr>
      <w:bookmarkStart w:id="68" w:name="_Ref39673580"/>
      <w:bookmarkStart w:id="69" w:name="_Ref39586171"/>
      <w:bookmarkStart w:id="70" w:name="_Toc167436685"/>
      <w:bookmarkStart w:id="71" w:name="_Ref39674283"/>
    </w:p>
    <w:p w:rsidR="00152C86" w:rsidRDefault="00152C86" w:rsidP="00152C86">
      <w:pPr>
        <w:pStyle w:val="Standarduser"/>
      </w:pPr>
    </w:p>
    <w:p w:rsidR="00AD08B5" w:rsidRPr="00152C86" w:rsidRDefault="00AD08B5" w:rsidP="00152C86">
      <w:pPr>
        <w:pStyle w:val="Standarduser"/>
      </w:pPr>
    </w:p>
    <w:p w:rsidR="00E21832" w:rsidRPr="000F16F1" w:rsidRDefault="00583682" w:rsidP="004530A7">
      <w:pPr>
        <w:pStyle w:val="Antrat2"/>
        <w:ind w:left="7920"/>
        <w:rPr>
          <w:rFonts w:ascii="Arial" w:hAnsi="Arial" w:cs="Arial"/>
          <w:color w:val="0070C0"/>
          <w:sz w:val="21"/>
          <w:szCs w:val="21"/>
        </w:rPr>
      </w:pPr>
      <w:r w:rsidRPr="000F16F1">
        <w:rPr>
          <w:rFonts w:ascii="Arial" w:hAnsi="Arial" w:cs="Arial"/>
          <w:color w:val="0070C0"/>
          <w:sz w:val="21"/>
          <w:szCs w:val="21"/>
        </w:rPr>
        <w:lastRenderedPageBreak/>
        <w:t>Pirkimo sąlygų 8 priedas „Sutarties projektas“</w:t>
      </w:r>
      <w:bookmarkEnd w:id="68"/>
      <w:bookmarkEnd w:id="69"/>
      <w:bookmarkEnd w:id="70"/>
      <w:bookmarkEnd w:id="71"/>
    </w:p>
    <w:p w:rsidR="00E21832" w:rsidRDefault="00E21832">
      <w:pPr>
        <w:pStyle w:val="Standarduser"/>
        <w:spacing w:after="0" w:line="240" w:lineRule="auto"/>
        <w:jc w:val="center"/>
        <w:outlineLvl w:val="0"/>
        <w:rPr>
          <w:rFonts w:ascii="Arial" w:hAnsi="Arial" w:cs="Arial"/>
          <w:b/>
          <w:sz w:val="22"/>
          <w:szCs w:val="22"/>
        </w:rPr>
      </w:pPr>
    </w:p>
    <w:p w:rsidR="000B34A2" w:rsidRDefault="000B34A2">
      <w:pPr>
        <w:pStyle w:val="Standarduser"/>
        <w:spacing w:after="0" w:line="240" w:lineRule="auto"/>
        <w:jc w:val="center"/>
        <w:outlineLvl w:val="0"/>
        <w:rPr>
          <w:rFonts w:ascii="Arial" w:hAnsi="Arial" w:cs="Arial"/>
          <w:b/>
          <w:sz w:val="22"/>
          <w:szCs w:val="22"/>
        </w:rPr>
      </w:pPr>
    </w:p>
    <w:p w:rsidR="000B34A2" w:rsidRDefault="000B34A2" w:rsidP="000B34A2">
      <w:pPr>
        <w:ind w:firstLine="720"/>
        <w:jc w:val="both"/>
        <w:rPr>
          <w:rFonts w:ascii="Arial" w:hAnsi="Arial" w:cs="Arial"/>
          <w:i/>
          <w:sz w:val="22"/>
          <w:szCs w:val="22"/>
        </w:rPr>
      </w:pPr>
      <w:r w:rsidRPr="004308A6">
        <w:rPr>
          <w:rFonts w:ascii="Arial" w:hAnsi="Arial" w:cs="Arial"/>
          <w:i/>
          <w:sz w:val="22"/>
          <w:szCs w:val="22"/>
        </w:rPr>
        <w:t>Paslaugų pirkimo–pardavimo sutarties bendrosios ir specialiosios sąlygos pateikiamos kaip atskiras priedas ir skelbiamas viešai CVP IS priemonėmis kartu su kitais pirkimo dokumentais.</w:t>
      </w:r>
    </w:p>
    <w:p w:rsidR="009B58CE" w:rsidRPr="009B58CE" w:rsidRDefault="009B58CE" w:rsidP="009B58CE">
      <w:pPr>
        <w:jc w:val="center"/>
        <w:rPr>
          <w:rFonts w:ascii="Arial" w:hAnsi="Arial" w:cs="Arial"/>
          <w:sz w:val="22"/>
          <w:szCs w:val="22"/>
        </w:rPr>
      </w:pPr>
      <w:r w:rsidRPr="009B58CE">
        <w:rPr>
          <w:rFonts w:ascii="Arial" w:hAnsi="Arial" w:cs="Arial"/>
          <w:sz w:val="22"/>
          <w:szCs w:val="22"/>
        </w:rPr>
        <w:t>___________________</w:t>
      </w:r>
    </w:p>
    <w:sectPr w:rsidR="009B58CE" w:rsidRPr="009B58CE" w:rsidSect="00903ECF">
      <w:pgSz w:w="12240" w:h="15840"/>
      <w:pgMar w:top="1134" w:right="567" w:bottom="990" w:left="117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47F5" w:rsidRDefault="00AF47F5">
      <w:r>
        <w:separator/>
      </w:r>
    </w:p>
  </w:endnote>
  <w:endnote w:type="continuationSeparator" w:id="0">
    <w:p w:rsidR="00AF47F5" w:rsidRDefault="00AF4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Lucida Sans">
    <w:altName w:val="Lucida Sans Unicode"/>
    <w:charset w:val="00"/>
    <w:family w:val="auto"/>
    <w:pitch w:val="variable"/>
  </w:font>
  <w:font w:name="OpenSymbol">
    <w:panose1 w:val="05010000000000000000"/>
    <w:charset w:val="00"/>
    <w:family w:val="auto"/>
    <w:pitch w:val="variable"/>
    <w:sig w:usb0="800000AF" w:usb1="1001ECEA" w:usb2="00000000" w:usb3="00000000" w:csb0="80000001" w:csb1="00000000"/>
  </w:font>
  <w:font w:name="Aptos">
    <w:altName w:val="Arial"/>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255189"/>
      <w:docPartObj>
        <w:docPartGallery w:val="Page Numbers (Bottom of Page)"/>
        <w:docPartUnique/>
      </w:docPartObj>
    </w:sdtPr>
    <w:sdtEndPr>
      <w:rPr>
        <w:rFonts w:ascii="Arial" w:hAnsi="Arial" w:cs="Arial"/>
        <w:sz w:val="20"/>
        <w:szCs w:val="20"/>
      </w:rPr>
    </w:sdtEndPr>
    <w:sdtContent>
      <w:p w:rsidR="00B80D68" w:rsidRPr="00B80D68" w:rsidRDefault="00B80D68">
        <w:pPr>
          <w:pStyle w:val="Porat"/>
          <w:jc w:val="center"/>
          <w:rPr>
            <w:rFonts w:ascii="Arial" w:hAnsi="Arial" w:cs="Arial"/>
            <w:sz w:val="20"/>
            <w:szCs w:val="20"/>
          </w:rPr>
        </w:pPr>
        <w:r w:rsidRPr="00B80D68">
          <w:rPr>
            <w:rFonts w:ascii="Arial" w:hAnsi="Arial" w:cs="Arial"/>
            <w:sz w:val="20"/>
            <w:szCs w:val="20"/>
          </w:rPr>
          <w:fldChar w:fldCharType="begin"/>
        </w:r>
        <w:r w:rsidRPr="00B80D68">
          <w:rPr>
            <w:rFonts w:ascii="Arial" w:hAnsi="Arial" w:cs="Arial"/>
            <w:sz w:val="20"/>
            <w:szCs w:val="20"/>
          </w:rPr>
          <w:instrText>PAGE   \* MERGEFORMAT</w:instrText>
        </w:r>
        <w:r w:rsidRPr="00B80D68">
          <w:rPr>
            <w:rFonts w:ascii="Arial" w:hAnsi="Arial" w:cs="Arial"/>
            <w:sz w:val="20"/>
            <w:szCs w:val="20"/>
          </w:rPr>
          <w:fldChar w:fldCharType="separate"/>
        </w:r>
        <w:r w:rsidR="00090DCA">
          <w:rPr>
            <w:rFonts w:ascii="Arial" w:hAnsi="Arial" w:cs="Arial"/>
            <w:noProof/>
            <w:sz w:val="20"/>
            <w:szCs w:val="20"/>
          </w:rPr>
          <w:t>55</w:t>
        </w:r>
        <w:r w:rsidRPr="00B80D68">
          <w:rPr>
            <w:rFonts w:ascii="Arial" w:hAnsi="Arial" w:cs="Arial"/>
            <w:sz w:val="20"/>
            <w:szCs w:val="20"/>
          </w:rPr>
          <w:fldChar w:fldCharType="end"/>
        </w:r>
      </w:p>
    </w:sdtContent>
  </w:sdt>
  <w:p w:rsidR="00B80D68" w:rsidRDefault="00B80D6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91F" w:rsidRDefault="0048791F">
    <w:pPr>
      <w:pStyle w:val="Porat"/>
      <w:jc w:val="center"/>
    </w:pPr>
  </w:p>
  <w:p w:rsidR="0048791F" w:rsidRDefault="0048791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47F5" w:rsidRDefault="00AF47F5">
      <w:r>
        <w:rPr>
          <w:color w:val="000000"/>
        </w:rPr>
        <w:separator/>
      </w:r>
    </w:p>
  </w:footnote>
  <w:footnote w:type="continuationSeparator" w:id="0">
    <w:p w:rsidR="00AF47F5" w:rsidRDefault="00AF47F5">
      <w:r>
        <w:continuationSeparator/>
      </w:r>
    </w:p>
  </w:footnote>
  <w:footnote w:id="1">
    <w:p w:rsidR="0048791F" w:rsidRPr="007A06EA" w:rsidRDefault="0048791F" w:rsidP="00AB608D">
      <w:pPr>
        <w:pStyle w:val="Footnote"/>
        <w:jc w:val="both"/>
        <w:rPr>
          <w:rFonts w:ascii="Arial" w:hAnsi="Arial" w:cs="Arial"/>
          <w:sz w:val="16"/>
          <w:szCs w:val="16"/>
        </w:rPr>
      </w:pPr>
      <w:r w:rsidRPr="007A06EA">
        <w:rPr>
          <w:rStyle w:val="Inaosramenys"/>
          <w:rFonts w:ascii="Arial" w:hAnsi="Arial" w:cs="Arial"/>
          <w:sz w:val="16"/>
          <w:szCs w:val="16"/>
        </w:rPr>
        <w:footnoteRef/>
      </w:r>
      <w:r w:rsidRPr="007A06EA">
        <w:rPr>
          <w:rFonts w:ascii="Arial" w:eastAsia="Yu Mincho" w:hAnsi="Arial"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48791F" w:rsidRDefault="0048791F" w:rsidP="00D41AC2">
      <w:pPr>
        <w:pStyle w:val="Footnote"/>
        <w:widowControl/>
        <w:numPr>
          <w:ilvl w:val="0"/>
          <w:numId w:val="178"/>
        </w:numPr>
        <w:autoSpaceDN/>
        <w:jc w:val="both"/>
        <w:rPr>
          <w:rFonts w:ascii="Arial" w:hAnsi="Arial" w:cs="Arial"/>
          <w:sz w:val="16"/>
          <w:szCs w:val="16"/>
        </w:rPr>
      </w:pPr>
      <w:r w:rsidRPr="007A06EA">
        <w:rPr>
          <w:rFonts w:ascii="Arial" w:eastAsia="Yu Mincho" w:hAnsi="Arial" w:cs="Arial"/>
          <w:i/>
          <w:iCs/>
          <w:sz w:val="16"/>
          <w:szCs w:val="16"/>
        </w:rPr>
        <w:t>priesaikos deklaracija;</w:t>
      </w:r>
    </w:p>
    <w:p w:rsidR="0048791F" w:rsidRPr="007A06EA" w:rsidRDefault="0048791F" w:rsidP="00D41AC2">
      <w:pPr>
        <w:pStyle w:val="Footnote"/>
        <w:widowControl/>
        <w:numPr>
          <w:ilvl w:val="0"/>
          <w:numId w:val="178"/>
        </w:numPr>
        <w:autoSpaceDN/>
        <w:jc w:val="both"/>
        <w:rPr>
          <w:rFonts w:ascii="Arial" w:hAnsi="Arial" w:cs="Arial"/>
          <w:sz w:val="16"/>
          <w:szCs w:val="16"/>
        </w:rPr>
      </w:pPr>
      <w:r w:rsidRPr="007A06EA">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48791F" w:rsidRPr="007A06EA" w:rsidRDefault="0048791F" w:rsidP="00AB608D">
      <w:pPr>
        <w:pStyle w:val="Footnote"/>
        <w:jc w:val="both"/>
        <w:rPr>
          <w:rFonts w:ascii="Arial" w:hAnsi="Arial" w:cs="Arial"/>
          <w:sz w:val="16"/>
          <w:szCs w:val="16"/>
        </w:rPr>
      </w:pPr>
      <w:r w:rsidRPr="007A06EA">
        <w:rPr>
          <w:rStyle w:val="Inaosramenys"/>
          <w:rFonts w:ascii="Arial" w:hAnsi="Arial" w:cs="Arial"/>
          <w:sz w:val="16"/>
          <w:szCs w:val="16"/>
        </w:rPr>
        <w:footnoteRef/>
      </w:r>
      <w:r w:rsidRPr="007A06EA">
        <w:rPr>
          <w:rFonts w:ascii="Arial" w:eastAsia="Yu Mincho" w:hAnsi="Arial" w:cs="Arial"/>
          <w:sz w:val="16"/>
          <w:szCs w:val="16"/>
        </w:rPr>
        <w:t xml:space="preserve"> </w:t>
      </w:r>
      <w:r w:rsidRPr="007A06EA">
        <w:rPr>
          <w:rFonts w:ascii="Arial" w:eastAsia="Yu Mincho" w:hAnsi="Arial"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48791F" w:rsidRPr="007A06EA" w:rsidRDefault="0048791F" w:rsidP="00D41AC2">
      <w:pPr>
        <w:pStyle w:val="Footnote"/>
        <w:widowControl/>
        <w:numPr>
          <w:ilvl w:val="0"/>
          <w:numId w:val="175"/>
        </w:numPr>
        <w:autoSpaceDN/>
        <w:ind w:left="714" w:hanging="357"/>
        <w:jc w:val="both"/>
      </w:pPr>
      <w:r w:rsidRPr="007A06EA">
        <w:rPr>
          <w:rFonts w:ascii="Arial" w:eastAsia="Yu Mincho" w:hAnsi="Arial" w:cs="Arial"/>
          <w:i/>
          <w:iCs/>
          <w:sz w:val="16"/>
          <w:szCs w:val="16"/>
        </w:rPr>
        <w:t>priesaikos deklaracija;</w:t>
      </w:r>
    </w:p>
    <w:p w:rsidR="0048791F" w:rsidRDefault="0048791F" w:rsidP="00D41AC2">
      <w:pPr>
        <w:pStyle w:val="Footnote"/>
        <w:widowControl/>
        <w:numPr>
          <w:ilvl w:val="0"/>
          <w:numId w:val="175"/>
        </w:numPr>
        <w:autoSpaceDN/>
        <w:ind w:left="714" w:hanging="357"/>
        <w:jc w:val="both"/>
      </w:pPr>
      <w:r w:rsidRPr="007A06EA">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48791F" w:rsidRPr="007A06EA" w:rsidRDefault="0048791F" w:rsidP="00AB608D">
      <w:pPr>
        <w:pStyle w:val="Footnote"/>
        <w:jc w:val="both"/>
        <w:rPr>
          <w:rFonts w:ascii="Arial" w:hAnsi="Arial" w:cs="Arial"/>
          <w:sz w:val="16"/>
          <w:szCs w:val="16"/>
        </w:rPr>
      </w:pPr>
      <w:r w:rsidRPr="007A06EA">
        <w:rPr>
          <w:rStyle w:val="Inaosramenys"/>
          <w:rFonts w:ascii="Arial" w:hAnsi="Arial" w:cs="Arial"/>
          <w:sz w:val="16"/>
          <w:szCs w:val="16"/>
        </w:rPr>
        <w:footnoteRef/>
      </w:r>
      <w:r w:rsidRPr="007A06EA">
        <w:rPr>
          <w:rFonts w:ascii="Arial" w:eastAsia="Yu Mincho" w:hAnsi="Arial" w:cs="Arial"/>
          <w:sz w:val="16"/>
          <w:szCs w:val="16"/>
        </w:rPr>
        <w:t xml:space="preserve"> </w:t>
      </w:r>
      <w:r w:rsidRPr="007A06EA">
        <w:rPr>
          <w:rFonts w:ascii="Arial" w:eastAsia="Yu Mincho" w:hAnsi="Arial"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48791F" w:rsidRPr="007A06EA" w:rsidRDefault="0048791F" w:rsidP="00D41AC2">
      <w:pPr>
        <w:pStyle w:val="Footnote"/>
        <w:widowControl/>
        <w:numPr>
          <w:ilvl w:val="0"/>
          <w:numId w:val="176"/>
        </w:numPr>
        <w:autoSpaceDN/>
        <w:ind w:left="714" w:hanging="357"/>
        <w:jc w:val="both"/>
        <w:rPr>
          <w:rFonts w:ascii="Arial" w:hAnsi="Arial" w:cs="Arial"/>
          <w:sz w:val="16"/>
          <w:szCs w:val="16"/>
        </w:rPr>
      </w:pPr>
      <w:r w:rsidRPr="007A06EA">
        <w:rPr>
          <w:rFonts w:ascii="Arial" w:eastAsia="Yu Mincho" w:hAnsi="Arial" w:cs="Arial"/>
          <w:i/>
          <w:iCs/>
          <w:sz w:val="16"/>
          <w:szCs w:val="16"/>
        </w:rPr>
        <w:t>priesaikos deklaracija;</w:t>
      </w:r>
    </w:p>
    <w:p w:rsidR="0048791F" w:rsidRPr="007A06EA" w:rsidRDefault="0048791F" w:rsidP="00D41AC2">
      <w:pPr>
        <w:pStyle w:val="Footnote"/>
        <w:widowControl/>
        <w:numPr>
          <w:ilvl w:val="0"/>
          <w:numId w:val="176"/>
        </w:numPr>
        <w:autoSpaceDN/>
        <w:ind w:left="714" w:hanging="357"/>
        <w:jc w:val="both"/>
        <w:rPr>
          <w:rFonts w:ascii="Arial" w:hAnsi="Arial" w:cs="Arial"/>
          <w:sz w:val="16"/>
          <w:szCs w:val="16"/>
        </w:rPr>
      </w:pPr>
      <w:r w:rsidRPr="007A06EA">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10318"/>
    <w:multiLevelType w:val="multilevel"/>
    <w:tmpl w:val="CE4A685E"/>
    <w:styleLink w:val="WWNum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34E7595"/>
    <w:multiLevelType w:val="multilevel"/>
    <w:tmpl w:val="3006AB54"/>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3DA66CA"/>
    <w:multiLevelType w:val="multilevel"/>
    <w:tmpl w:val="3AB6B620"/>
    <w:styleLink w:val="WWNum19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44C167F"/>
    <w:multiLevelType w:val="multilevel"/>
    <w:tmpl w:val="678A7544"/>
    <w:styleLink w:val="WWNum20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5AF33CD"/>
    <w:multiLevelType w:val="multilevel"/>
    <w:tmpl w:val="721C27FC"/>
    <w:styleLink w:val="WWNum59"/>
    <w:lvl w:ilvl="0">
      <w:start w:val="5"/>
      <w:numFmt w:val="decimal"/>
      <w:lvlText w:val="%1"/>
      <w:lvlJc w:val="left"/>
      <w:pPr>
        <w:ind w:left="3329"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numFmt w:val="bullet"/>
      <w:lvlText w:val="•"/>
      <w:lvlJc w:val="left"/>
      <w:pPr>
        <w:ind w:left="3036" w:hanging="719"/>
      </w:pPr>
      <w:rPr>
        <w:lang w:val="lt-LT" w:eastAsia="en-US" w:bidi="ar-SA"/>
      </w:rPr>
    </w:lvl>
    <w:lvl w:ilvl="3">
      <w:numFmt w:val="bullet"/>
      <w:lvlText w:val="•"/>
      <w:lvlJc w:val="left"/>
      <w:pPr>
        <w:ind w:left="4014" w:hanging="719"/>
      </w:pPr>
      <w:rPr>
        <w:lang w:val="lt-LT" w:eastAsia="en-US" w:bidi="ar-SA"/>
      </w:rPr>
    </w:lvl>
    <w:lvl w:ilvl="4">
      <w:numFmt w:val="bullet"/>
      <w:lvlText w:val="•"/>
      <w:lvlJc w:val="left"/>
      <w:pPr>
        <w:ind w:left="4992" w:hanging="719"/>
      </w:pPr>
      <w:rPr>
        <w:lang w:val="lt-LT" w:eastAsia="en-US" w:bidi="ar-SA"/>
      </w:rPr>
    </w:lvl>
    <w:lvl w:ilvl="5">
      <w:numFmt w:val="bullet"/>
      <w:lvlText w:val="•"/>
      <w:lvlJc w:val="left"/>
      <w:pPr>
        <w:ind w:left="5970" w:hanging="719"/>
      </w:pPr>
      <w:rPr>
        <w:lang w:val="lt-LT" w:eastAsia="en-US" w:bidi="ar-SA"/>
      </w:rPr>
    </w:lvl>
    <w:lvl w:ilvl="6">
      <w:numFmt w:val="bullet"/>
      <w:lvlText w:val="•"/>
      <w:lvlJc w:val="left"/>
      <w:pPr>
        <w:ind w:left="6948" w:hanging="719"/>
      </w:pPr>
      <w:rPr>
        <w:lang w:val="lt-LT" w:eastAsia="en-US" w:bidi="ar-SA"/>
      </w:rPr>
    </w:lvl>
    <w:lvl w:ilvl="7">
      <w:numFmt w:val="bullet"/>
      <w:lvlText w:val="•"/>
      <w:lvlJc w:val="left"/>
      <w:pPr>
        <w:ind w:left="7926" w:hanging="719"/>
      </w:pPr>
      <w:rPr>
        <w:lang w:val="lt-LT" w:eastAsia="en-US" w:bidi="ar-SA"/>
      </w:rPr>
    </w:lvl>
    <w:lvl w:ilvl="8">
      <w:numFmt w:val="bullet"/>
      <w:lvlText w:val="•"/>
      <w:lvlJc w:val="left"/>
      <w:pPr>
        <w:ind w:left="8904" w:hanging="719"/>
      </w:pPr>
      <w:rPr>
        <w:lang w:val="lt-LT" w:eastAsia="en-US" w:bidi="ar-SA"/>
      </w:rPr>
    </w:lvl>
  </w:abstractNum>
  <w:abstractNum w:abstractNumId="5" w15:restartNumberingAfterBreak="0">
    <w:nsid w:val="0617541A"/>
    <w:multiLevelType w:val="multilevel"/>
    <w:tmpl w:val="7E4E0152"/>
    <w:styleLink w:val="WWNum17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6230ECD"/>
    <w:multiLevelType w:val="multilevel"/>
    <w:tmpl w:val="2608629A"/>
    <w:styleLink w:val="WWNum16"/>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7" w15:restartNumberingAfterBreak="0">
    <w:nsid w:val="06B63695"/>
    <w:multiLevelType w:val="multilevel"/>
    <w:tmpl w:val="5D80887C"/>
    <w:styleLink w:val="WWNum66"/>
    <w:lvl w:ilvl="0">
      <w:start w:val="1"/>
      <w:numFmt w:val="decimal"/>
      <w:lvlText w:val="%1."/>
      <w:lvlJc w:val="left"/>
      <w:pPr>
        <w:ind w:left="4770" w:hanging="360"/>
      </w:pPr>
      <w:rPr>
        <w:rFonts w:ascii="Arial" w:hAnsi="Arial" w:cs="Times New Roman"/>
        <w:b w:val="0"/>
        <w:bCs w:val="0"/>
        <w:i w:val="0"/>
        <w:iCs w:val="0"/>
        <w:spacing w:val="0"/>
        <w:w w:val="100"/>
        <w:sz w:val="22"/>
        <w:szCs w:val="24"/>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973" w:hanging="425"/>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6012" w:hanging="425"/>
      </w:pPr>
      <w:rPr>
        <w:lang w:val="lt-LT" w:eastAsia="en-US" w:bidi="ar-SA"/>
      </w:rPr>
    </w:lvl>
    <w:lvl w:ilvl="4">
      <w:numFmt w:val="bullet"/>
      <w:lvlText w:val="•"/>
      <w:lvlJc w:val="left"/>
      <w:pPr>
        <w:ind w:left="6705" w:hanging="425"/>
      </w:pPr>
      <w:rPr>
        <w:lang w:val="lt-LT" w:eastAsia="en-US" w:bidi="ar-SA"/>
      </w:rPr>
    </w:lvl>
    <w:lvl w:ilvl="5">
      <w:numFmt w:val="bullet"/>
      <w:lvlText w:val="•"/>
      <w:lvlJc w:val="left"/>
      <w:pPr>
        <w:ind w:left="7397" w:hanging="425"/>
      </w:pPr>
      <w:rPr>
        <w:lang w:val="lt-LT" w:eastAsia="en-US" w:bidi="ar-SA"/>
      </w:rPr>
    </w:lvl>
    <w:lvl w:ilvl="6">
      <w:numFmt w:val="bullet"/>
      <w:lvlText w:val="•"/>
      <w:lvlJc w:val="left"/>
      <w:pPr>
        <w:ind w:left="8090" w:hanging="425"/>
      </w:pPr>
      <w:rPr>
        <w:lang w:val="lt-LT" w:eastAsia="en-US" w:bidi="ar-SA"/>
      </w:rPr>
    </w:lvl>
    <w:lvl w:ilvl="7">
      <w:numFmt w:val="bullet"/>
      <w:lvlText w:val="•"/>
      <w:lvlJc w:val="left"/>
      <w:pPr>
        <w:ind w:left="8782" w:hanging="425"/>
      </w:pPr>
      <w:rPr>
        <w:lang w:val="lt-LT" w:eastAsia="en-US" w:bidi="ar-SA"/>
      </w:rPr>
    </w:lvl>
    <w:lvl w:ilvl="8">
      <w:numFmt w:val="bullet"/>
      <w:lvlText w:val="•"/>
      <w:lvlJc w:val="left"/>
      <w:pPr>
        <w:ind w:left="9475" w:hanging="425"/>
      </w:pPr>
      <w:rPr>
        <w:lang w:val="lt-LT" w:eastAsia="en-US" w:bidi="ar-SA"/>
      </w:rPr>
    </w:lvl>
  </w:abstractNum>
  <w:abstractNum w:abstractNumId="8" w15:restartNumberingAfterBreak="0">
    <w:nsid w:val="07DD4C2A"/>
    <w:multiLevelType w:val="multilevel"/>
    <w:tmpl w:val="5D145C96"/>
    <w:styleLink w:val="WWNum3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9426778"/>
    <w:multiLevelType w:val="hybridMultilevel"/>
    <w:tmpl w:val="6AC20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577366"/>
    <w:multiLevelType w:val="multilevel"/>
    <w:tmpl w:val="A7CCCB0E"/>
    <w:styleLink w:val="WWNum76"/>
    <w:lvl w:ilvl="0">
      <w:start w:val="7"/>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083" w:hanging="6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4014" w:hanging="660"/>
      </w:pPr>
      <w:rPr>
        <w:lang w:val="lt-LT" w:eastAsia="en-US" w:bidi="ar-SA"/>
      </w:rPr>
    </w:lvl>
    <w:lvl w:ilvl="4">
      <w:numFmt w:val="bullet"/>
      <w:lvlText w:val="•"/>
      <w:lvlJc w:val="left"/>
      <w:pPr>
        <w:ind w:left="4992" w:hanging="660"/>
      </w:pPr>
      <w:rPr>
        <w:lang w:val="lt-LT" w:eastAsia="en-US" w:bidi="ar-SA"/>
      </w:rPr>
    </w:lvl>
    <w:lvl w:ilvl="5">
      <w:numFmt w:val="bullet"/>
      <w:lvlText w:val="•"/>
      <w:lvlJc w:val="left"/>
      <w:pPr>
        <w:ind w:left="5970" w:hanging="660"/>
      </w:pPr>
      <w:rPr>
        <w:lang w:val="lt-LT" w:eastAsia="en-US" w:bidi="ar-SA"/>
      </w:rPr>
    </w:lvl>
    <w:lvl w:ilvl="6">
      <w:numFmt w:val="bullet"/>
      <w:lvlText w:val="•"/>
      <w:lvlJc w:val="left"/>
      <w:pPr>
        <w:ind w:left="6948" w:hanging="660"/>
      </w:pPr>
      <w:rPr>
        <w:lang w:val="lt-LT" w:eastAsia="en-US" w:bidi="ar-SA"/>
      </w:rPr>
    </w:lvl>
    <w:lvl w:ilvl="7">
      <w:numFmt w:val="bullet"/>
      <w:lvlText w:val="•"/>
      <w:lvlJc w:val="left"/>
      <w:pPr>
        <w:ind w:left="7926" w:hanging="660"/>
      </w:pPr>
      <w:rPr>
        <w:lang w:val="lt-LT" w:eastAsia="en-US" w:bidi="ar-SA"/>
      </w:rPr>
    </w:lvl>
    <w:lvl w:ilvl="8">
      <w:numFmt w:val="bullet"/>
      <w:lvlText w:val="•"/>
      <w:lvlJc w:val="left"/>
      <w:pPr>
        <w:ind w:left="8904" w:hanging="660"/>
      </w:pPr>
      <w:rPr>
        <w:lang w:val="lt-LT" w:eastAsia="en-US" w:bidi="ar-SA"/>
      </w:rPr>
    </w:lvl>
  </w:abstractNum>
  <w:abstractNum w:abstractNumId="11" w15:restartNumberingAfterBreak="0">
    <w:nsid w:val="09820307"/>
    <w:multiLevelType w:val="multilevel"/>
    <w:tmpl w:val="CAD28E0E"/>
    <w:styleLink w:val="WWNum4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09A476E8"/>
    <w:multiLevelType w:val="multilevel"/>
    <w:tmpl w:val="DF206DA8"/>
    <w:styleLink w:val="WWNum4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A40628C"/>
    <w:multiLevelType w:val="multilevel"/>
    <w:tmpl w:val="C87A6E42"/>
    <w:styleLink w:val="WWNum11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A411251"/>
    <w:multiLevelType w:val="multilevel"/>
    <w:tmpl w:val="BC021AFA"/>
    <w:lvl w:ilvl="0">
      <w:start w:val="1"/>
      <w:numFmt w:val="decimal"/>
      <w:lvlText w:val="%1."/>
      <w:lvlJc w:val="left"/>
      <w:pPr>
        <w:tabs>
          <w:tab w:val="num" w:pos="0"/>
        </w:tabs>
        <w:ind w:left="360" w:hanging="360"/>
      </w:pPr>
      <w:rPr>
        <w:rFonts w:ascii="Arial" w:hAnsi="Arial" w:cs="Arial"/>
        <w:b w:val="0"/>
        <w:bCs w:val="0"/>
        <w:i w:val="0"/>
        <w:iCs/>
        <w:color w:val="auto"/>
        <w:sz w:val="21"/>
        <w:szCs w:val="21"/>
      </w:rPr>
    </w:lvl>
    <w:lvl w:ilvl="1">
      <w:start w:val="1"/>
      <w:numFmt w:val="decimal"/>
      <w:lvlText w:val="%1.%2."/>
      <w:lvlJc w:val="left"/>
      <w:pPr>
        <w:tabs>
          <w:tab w:val="num" w:pos="0"/>
        </w:tabs>
        <w:ind w:left="720" w:hanging="360"/>
      </w:pPr>
      <w:rPr>
        <w:rFonts w:ascii="Calibri" w:hAnsi="Calibri" w:cs="Calibri"/>
        <w:b w:val="0"/>
        <w:bCs w:val="0"/>
        <w:color w:val="auto"/>
        <w:sz w:val="21"/>
        <w:szCs w:val="21"/>
      </w:rPr>
    </w:lvl>
    <w:lvl w:ilvl="2">
      <w:start w:val="1"/>
      <w:numFmt w:val="decimal"/>
      <w:lvlText w:val="%1.%2.%3."/>
      <w:lvlJc w:val="left"/>
      <w:pPr>
        <w:tabs>
          <w:tab w:val="num" w:pos="0"/>
        </w:tabs>
        <w:ind w:left="1440" w:hanging="720"/>
      </w:pPr>
      <w:rPr>
        <w:rFonts w:ascii="Calibri" w:hAnsi="Calibri" w:cs="Calibri"/>
        <w:sz w:val="21"/>
        <w:szCs w:val="21"/>
      </w:rPr>
    </w:lvl>
    <w:lvl w:ilvl="3">
      <w:start w:val="1"/>
      <w:numFmt w:val="decimal"/>
      <w:lvlText w:val="%1.%2.%3.%4."/>
      <w:lvlJc w:val="left"/>
      <w:pPr>
        <w:tabs>
          <w:tab w:val="num" w:pos="0"/>
        </w:tabs>
        <w:ind w:left="1800" w:hanging="720"/>
      </w:pPr>
      <w:rPr>
        <w:rFonts w:ascii="Calibri" w:hAnsi="Calibri" w:cs="Calibri"/>
        <w:sz w:val="22"/>
      </w:rPr>
    </w:lvl>
    <w:lvl w:ilvl="4">
      <w:start w:val="1"/>
      <w:numFmt w:val="decimal"/>
      <w:lvlText w:val="%1.%2.%3.%4.%5."/>
      <w:lvlJc w:val="left"/>
      <w:pPr>
        <w:tabs>
          <w:tab w:val="num" w:pos="0"/>
        </w:tabs>
        <w:ind w:left="2520" w:hanging="1080"/>
      </w:pPr>
      <w:rPr>
        <w:rFonts w:ascii="Calibri" w:hAnsi="Calibri" w:cs="Calibri"/>
        <w:sz w:val="22"/>
      </w:rPr>
    </w:lvl>
    <w:lvl w:ilvl="5">
      <w:start w:val="1"/>
      <w:numFmt w:val="decimal"/>
      <w:lvlText w:val="%1.%2.%3.%4.%5.%6."/>
      <w:lvlJc w:val="left"/>
      <w:pPr>
        <w:tabs>
          <w:tab w:val="num" w:pos="0"/>
        </w:tabs>
        <w:ind w:left="2880" w:hanging="1080"/>
      </w:pPr>
      <w:rPr>
        <w:rFonts w:ascii="Calibri" w:hAnsi="Calibri" w:cs="Calibri"/>
        <w:sz w:val="22"/>
      </w:rPr>
    </w:lvl>
    <w:lvl w:ilvl="6">
      <w:start w:val="1"/>
      <w:numFmt w:val="decimal"/>
      <w:lvlText w:val="%1.%2.%3.%4.%5.%6.%7."/>
      <w:lvlJc w:val="left"/>
      <w:pPr>
        <w:tabs>
          <w:tab w:val="num" w:pos="0"/>
        </w:tabs>
        <w:ind w:left="3600" w:hanging="1440"/>
      </w:pPr>
      <w:rPr>
        <w:rFonts w:ascii="Calibri" w:hAnsi="Calibri" w:cs="Calibri"/>
        <w:sz w:val="22"/>
      </w:rPr>
    </w:lvl>
    <w:lvl w:ilvl="7">
      <w:start w:val="1"/>
      <w:numFmt w:val="decimal"/>
      <w:lvlText w:val="%1.%2.%3.%4.%5.%6.%7.%8."/>
      <w:lvlJc w:val="left"/>
      <w:pPr>
        <w:tabs>
          <w:tab w:val="num" w:pos="0"/>
        </w:tabs>
        <w:ind w:left="3960" w:hanging="1440"/>
      </w:pPr>
      <w:rPr>
        <w:rFonts w:ascii="Calibri" w:hAnsi="Calibri" w:cs="Calibri"/>
        <w:sz w:val="22"/>
      </w:rPr>
    </w:lvl>
    <w:lvl w:ilvl="8">
      <w:start w:val="1"/>
      <w:numFmt w:val="decimal"/>
      <w:lvlText w:val="%1.%2.%3.%4.%5.%6.%7.%8.%9."/>
      <w:lvlJc w:val="left"/>
      <w:pPr>
        <w:tabs>
          <w:tab w:val="num" w:pos="0"/>
        </w:tabs>
        <w:ind w:left="4680" w:hanging="1800"/>
      </w:pPr>
      <w:rPr>
        <w:rFonts w:ascii="Calibri" w:hAnsi="Calibri" w:cs="Calibri"/>
        <w:sz w:val="22"/>
      </w:rPr>
    </w:lvl>
  </w:abstractNum>
  <w:abstractNum w:abstractNumId="15" w15:restartNumberingAfterBreak="0">
    <w:nsid w:val="0A756AE4"/>
    <w:multiLevelType w:val="multilevel"/>
    <w:tmpl w:val="FAE60702"/>
    <w:styleLink w:val="WWNum2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0B020DFE"/>
    <w:multiLevelType w:val="multilevel"/>
    <w:tmpl w:val="10AE50F6"/>
    <w:styleLink w:val="WWNum30a"/>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0B3D6080"/>
    <w:multiLevelType w:val="multilevel"/>
    <w:tmpl w:val="D3564216"/>
    <w:styleLink w:val="WWNum32a"/>
    <w:lvl w:ilvl="0">
      <w:start w:val="1"/>
      <w:numFmt w:val="decimal"/>
      <w:pStyle w:val="S3lygis"/>
      <w:lvlText w:val="%1."/>
      <w:lvlJc w:val="left"/>
      <w:pPr>
        <w:ind w:left="709" w:hanging="709"/>
      </w:pPr>
      <w:rPr>
        <w:b/>
      </w:rPr>
    </w:lvl>
    <w:lvl w:ilvl="1">
      <w:start w:val="1"/>
      <w:numFmt w:val="decimal"/>
      <w:lvlText w:val="%1.%2."/>
      <w:lvlJc w:val="left"/>
      <w:pPr>
        <w:ind w:left="1969" w:hanging="709"/>
      </w:pPr>
      <w:rPr>
        <w:b w:val="0"/>
        <w:strike w:val="0"/>
        <w:dstrike w:val="0"/>
        <w:color w:val="auto"/>
      </w:rPr>
    </w:lvl>
    <w:lvl w:ilvl="2">
      <w:start w:val="1"/>
      <w:numFmt w:val="decimal"/>
      <w:lvlText w:val="%1.%2.%3."/>
      <w:lvlJc w:val="left"/>
      <w:pPr>
        <w:ind w:left="992" w:hanging="992"/>
      </w:pPr>
      <w:rPr>
        <w:b w:val="0"/>
      </w:rPr>
    </w:lvl>
    <w:lvl w:ilvl="3">
      <w:start w:val="1"/>
      <w:numFmt w:val="decimal"/>
      <w:lvlText w:val="%1.%2.%3.%4."/>
      <w:lvlJc w:val="left"/>
      <w:pPr>
        <w:ind w:left="992" w:hanging="992"/>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0B754074"/>
    <w:multiLevelType w:val="multilevel"/>
    <w:tmpl w:val="C3FAF252"/>
    <w:styleLink w:val="WWNum28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0BC35EE1"/>
    <w:multiLevelType w:val="multilevel"/>
    <w:tmpl w:val="36E2C366"/>
    <w:styleLink w:val="Sraonra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0BDD43F9"/>
    <w:multiLevelType w:val="multilevel"/>
    <w:tmpl w:val="BA0E3BAE"/>
    <w:styleLink w:val="WWNum4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0C525DC6"/>
    <w:multiLevelType w:val="multilevel"/>
    <w:tmpl w:val="612A1A52"/>
    <w:styleLink w:val="WWNum94"/>
    <w:lvl w:ilvl="0">
      <w:start w:val="4"/>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831" w:hanging="752"/>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44" w:hanging="752"/>
      </w:pPr>
      <w:rPr>
        <w:lang w:val="lt-LT" w:eastAsia="en-US" w:bidi="ar-SA"/>
      </w:rPr>
    </w:lvl>
    <w:lvl w:ilvl="4">
      <w:numFmt w:val="bullet"/>
      <w:lvlText w:val="•"/>
      <w:lvlJc w:val="left"/>
      <w:pPr>
        <w:ind w:left="4846" w:hanging="752"/>
      </w:pPr>
      <w:rPr>
        <w:lang w:val="lt-LT" w:eastAsia="en-US" w:bidi="ar-SA"/>
      </w:rPr>
    </w:lvl>
    <w:lvl w:ilvl="5">
      <w:numFmt w:val="bullet"/>
      <w:lvlText w:val="•"/>
      <w:lvlJc w:val="left"/>
      <w:pPr>
        <w:ind w:left="5848" w:hanging="752"/>
      </w:pPr>
      <w:rPr>
        <w:lang w:val="lt-LT" w:eastAsia="en-US" w:bidi="ar-SA"/>
      </w:rPr>
    </w:lvl>
    <w:lvl w:ilvl="6">
      <w:numFmt w:val="bullet"/>
      <w:lvlText w:val="•"/>
      <w:lvlJc w:val="left"/>
      <w:pPr>
        <w:ind w:left="6851" w:hanging="752"/>
      </w:pPr>
      <w:rPr>
        <w:lang w:val="lt-LT" w:eastAsia="en-US" w:bidi="ar-SA"/>
      </w:rPr>
    </w:lvl>
    <w:lvl w:ilvl="7">
      <w:numFmt w:val="bullet"/>
      <w:lvlText w:val="•"/>
      <w:lvlJc w:val="left"/>
      <w:pPr>
        <w:ind w:left="7853" w:hanging="752"/>
      </w:pPr>
      <w:rPr>
        <w:lang w:val="lt-LT" w:eastAsia="en-US" w:bidi="ar-SA"/>
      </w:rPr>
    </w:lvl>
    <w:lvl w:ilvl="8">
      <w:numFmt w:val="bullet"/>
      <w:lvlText w:val="•"/>
      <w:lvlJc w:val="left"/>
      <w:pPr>
        <w:ind w:left="8855" w:hanging="752"/>
      </w:pPr>
      <w:rPr>
        <w:lang w:val="lt-LT" w:eastAsia="en-US" w:bidi="ar-SA"/>
      </w:rPr>
    </w:lvl>
  </w:abstractNum>
  <w:abstractNum w:abstractNumId="22" w15:restartNumberingAfterBreak="0">
    <w:nsid w:val="0C984950"/>
    <w:multiLevelType w:val="multilevel"/>
    <w:tmpl w:val="98EE6C76"/>
    <w:styleLink w:val="WWNum95"/>
    <w:lvl w:ilvl="0">
      <w:start w:val="8"/>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758" w:hanging="61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782" w:hanging="613"/>
      </w:pPr>
      <w:rPr>
        <w:lang w:val="lt-LT" w:eastAsia="en-US" w:bidi="ar-SA"/>
      </w:rPr>
    </w:lvl>
    <w:lvl w:ilvl="4">
      <w:numFmt w:val="bullet"/>
      <w:lvlText w:val="•"/>
      <w:lvlJc w:val="left"/>
      <w:pPr>
        <w:ind w:left="4793" w:hanging="613"/>
      </w:pPr>
      <w:rPr>
        <w:lang w:val="lt-LT" w:eastAsia="en-US" w:bidi="ar-SA"/>
      </w:rPr>
    </w:lvl>
    <w:lvl w:ilvl="5">
      <w:numFmt w:val="bullet"/>
      <w:lvlText w:val="•"/>
      <w:lvlJc w:val="left"/>
      <w:pPr>
        <w:ind w:left="5804" w:hanging="613"/>
      </w:pPr>
      <w:rPr>
        <w:lang w:val="lt-LT" w:eastAsia="en-US" w:bidi="ar-SA"/>
      </w:rPr>
    </w:lvl>
    <w:lvl w:ilvl="6">
      <w:numFmt w:val="bullet"/>
      <w:lvlText w:val="•"/>
      <w:lvlJc w:val="left"/>
      <w:pPr>
        <w:ind w:left="6815" w:hanging="613"/>
      </w:pPr>
      <w:rPr>
        <w:lang w:val="lt-LT" w:eastAsia="en-US" w:bidi="ar-SA"/>
      </w:rPr>
    </w:lvl>
    <w:lvl w:ilvl="7">
      <w:numFmt w:val="bullet"/>
      <w:lvlText w:val="•"/>
      <w:lvlJc w:val="left"/>
      <w:pPr>
        <w:ind w:left="7826" w:hanging="613"/>
      </w:pPr>
      <w:rPr>
        <w:lang w:val="lt-LT" w:eastAsia="en-US" w:bidi="ar-SA"/>
      </w:rPr>
    </w:lvl>
    <w:lvl w:ilvl="8">
      <w:numFmt w:val="bullet"/>
      <w:lvlText w:val="•"/>
      <w:lvlJc w:val="left"/>
      <w:pPr>
        <w:ind w:left="8837" w:hanging="613"/>
      </w:pPr>
      <w:rPr>
        <w:lang w:val="lt-LT" w:eastAsia="en-US" w:bidi="ar-SA"/>
      </w:rPr>
    </w:lvl>
  </w:abstractNum>
  <w:abstractNum w:abstractNumId="23" w15:restartNumberingAfterBreak="0">
    <w:nsid w:val="0CAC5CA8"/>
    <w:multiLevelType w:val="multilevel"/>
    <w:tmpl w:val="AEAA3446"/>
    <w:styleLink w:val="WWNum42a"/>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24" w15:restartNumberingAfterBreak="0">
    <w:nsid w:val="0D4655FE"/>
    <w:multiLevelType w:val="multilevel"/>
    <w:tmpl w:val="811ED436"/>
    <w:styleLink w:val="WWNum5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0D7561C4"/>
    <w:multiLevelType w:val="multilevel"/>
    <w:tmpl w:val="EB54AE32"/>
    <w:styleLink w:val="WWNum44a"/>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0EEF12FC"/>
    <w:multiLevelType w:val="multilevel"/>
    <w:tmpl w:val="1C16ECE4"/>
    <w:styleLink w:val="WWNum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0F293F27"/>
    <w:multiLevelType w:val="multilevel"/>
    <w:tmpl w:val="005E7B62"/>
    <w:styleLink w:val="WWNum23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0F945FE4"/>
    <w:multiLevelType w:val="multilevel"/>
    <w:tmpl w:val="FD1A6E82"/>
    <w:styleLink w:val="WWNum2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11117F7B"/>
    <w:multiLevelType w:val="multilevel"/>
    <w:tmpl w:val="D7B60698"/>
    <w:lvl w:ilvl="0">
      <w:start w:val="5"/>
      <w:numFmt w:val="decimal"/>
      <w:lvlText w:val="%1."/>
      <w:lvlJc w:val="left"/>
      <w:pPr>
        <w:tabs>
          <w:tab w:val="num" w:pos="0"/>
        </w:tabs>
        <w:ind w:left="360" w:hanging="360"/>
      </w:pPr>
      <w:rPr>
        <w:sz w:val="24"/>
        <w:szCs w:val="24"/>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30" w15:restartNumberingAfterBreak="0">
    <w:nsid w:val="12CD7D3F"/>
    <w:multiLevelType w:val="multilevel"/>
    <w:tmpl w:val="44CEF002"/>
    <w:styleLink w:val="WWNum75"/>
    <w:lvl w:ilvl="0">
      <w:start w:val="8"/>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758" w:hanging="61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782" w:hanging="613"/>
      </w:pPr>
      <w:rPr>
        <w:lang w:val="lt-LT" w:eastAsia="en-US" w:bidi="ar-SA"/>
      </w:rPr>
    </w:lvl>
    <w:lvl w:ilvl="4">
      <w:numFmt w:val="bullet"/>
      <w:lvlText w:val="•"/>
      <w:lvlJc w:val="left"/>
      <w:pPr>
        <w:ind w:left="4793" w:hanging="613"/>
      </w:pPr>
      <w:rPr>
        <w:lang w:val="lt-LT" w:eastAsia="en-US" w:bidi="ar-SA"/>
      </w:rPr>
    </w:lvl>
    <w:lvl w:ilvl="5">
      <w:numFmt w:val="bullet"/>
      <w:lvlText w:val="•"/>
      <w:lvlJc w:val="left"/>
      <w:pPr>
        <w:ind w:left="5804" w:hanging="613"/>
      </w:pPr>
      <w:rPr>
        <w:lang w:val="lt-LT" w:eastAsia="en-US" w:bidi="ar-SA"/>
      </w:rPr>
    </w:lvl>
    <w:lvl w:ilvl="6">
      <w:numFmt w:val="bullet"/>
      <w:lvlText w:val="•"/>
      <w:lvlJc w:val="left"/>
      <w:pPr>
        <w:ind w:left="6815" w:hanging="613"/>
      </w:pPr>
      <w:rPr>
        <w:lang w:val="lt-LT" w:eastAsia="en-US" w:bidi="ar-SA"/>
      </w:rPr>
    </w:lvl>
    <w:lvl w:ilvl="7">
      <w:numFmt w:val="bullet"/>
      <w:lvlText w:val="•"/>
      <w:lvlJc w:val="left"/>
      <w:pPr>
        <w:ind w:left="7826" w:hanging="613"/>
      </w:pPr>
      <w:rPr>
        <w:lang w:val="lt-LT" w:eastAsia="en-US" w:bidi="ar-SA"/>
      </w:rPr>
    </w:lvl>
    <w:lvl w:ilvl="8">
      <w:numFmt w:val="bullet"/>
      <w:lvlText w:val="•"/>
      <w:lvlJc w:val="left"/>
      <w:pPr>
        <w:ind w:left="8837" w:hanging="613"/>
      </w:pPr>
      <w:rPr>
        <w:lang w:val="lt-LT" w:eastAsia="en-US" w:bidi="ar-SA"/>
      </w:rPr>
    </w:lvl>
  </w:abstractNum>
  <w:abstractNum w:abstractNumId="31" w15:restartNumberingAfterBreak="0">
    <w:nsid w:val="137402CE"/>
    <w:multiLevelType w:val="multilevel"/>
    <w:tmpl w:val="A106F54E"/>
    <w:styleLink w:val="WWNum21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13FE2AC9"/>
    <w:multiLevelType w:val="multilevel"/>
    <w:tmpl w:val="3E409E60"/>
    <w:styleLink w:val="WWNum40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3" w15:restartNumberingAfterBreak="0">
    <w:nsid w:val="16044839"/>
    <w:multiLevelType w:val="multilevel"/>
    <w:tmpl w:val="E0886302"/>
    <w:styleLink w:val="WWNum2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16B25D09"/>
    <w:multiLevelType w:val="multilevel"/>
    <w:tmpl w:val="F9BAF8E6"/>
    <w:styleLink w:val="WWNum2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17414AF8"/>
    <w:multiLevelType w:val="multilevel"/>
    <w:tmpl w:val="ABCA01C6"/>
    <w:styleLink w:val="WWNum7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174738F1"/>
    <w:multiLevelType w:val="multilevel"/>
    <w:tmpl w:val="5CA6B27E"/>
    <w:styleLink w:val="WWNum3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174D183A"/>
    <w:multiLevelType w:val="multilevel"/>
    <w:tmpl w:val="AF8C434E"/>
    <w:styleLink w:val="WWNum60"/>
    <w:lvl w:ilvl="0">
      <w:start w:val="4"/>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831" w:hanging="752"/>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44" w:hanging="752"/>
      </w:pPr>
      <w:rPr>
        <w:lang w:val="lt-LT" w:eastAsia="en-US" w:bidi="ar-SA"/>
      </w:rPr>
    </w:lvl>
    <w:lvl w:ilvl="4">
      <w:numFmt w:val="bullet"/>
      <w:lvlText w:val="•"/>
      <w:lvlJc w:val="left"/>
      <w:pPr>
        <w:ind w:left="4846" w:hanging="752"/>
      </w:pPr>
      <w:rPr>
        <w:lang w:val="lt-LT" w:eastAsia="en-US" w:bidi="ar-SA"/>
      </w:rPr>
    </w:lvl>
    <w:lvl w:ilvl="5">
      <w:numFmt w:val="bullet"/>
      <w:lvlText w:val="•"/>
      <w:lvlJc w:val="left"/>
      <w:pPr>
        <w:ind w:left="5848" w:hanging="752"/>
      </w:pPr>
      <w:rPr>
        <w:lang w:val="lt-LT" w:eastAsia="en-US" w:bidi="ar-SA"/>
      </w:rPr>
    </w:lvl>
    <w:lvl w:ilvl="6">
      <w:numFmt w:val="bullet"/>
      <w:lvlText w:val="•"/>
      <w:lvlJc w:val="left"/>
      <w:pPr>
        <w:ind w:left="6851" w:hanging="752"/>
      </w:pPr>
      <w:rPr>
        <w:lang w:val="lt-LT" w:eastAsia="en-US" w:bidi="ar-SA"/>
      </w:rPr>
    </w:lvl>
    <w:lvl w:ilvl="7">
      <w:numFmt w:val="bullet"/>
      <w:lvlText w:val="•"/>
      <w:lvlJc w:val="left"/>
      <w:pPr>
        <w:ind w:left="7853" w:hanging="752"/>
      </w:pPr>
      <w:rPr>
        <w:lang w:val="lt-LT" w:eastAsia="en-US" w:bidi="ar-SA"/>
      </w:rPr>
    </w:lvl>
    <w:lvl w:ilvl="8">
      <w:numFmt w:val="bullet"/>
      <w:lvlText w:val="•"/>
      <w:lvlJc w:val="left"/>
      <w:pPr>
        <w:ind w:left="8855" w:hanging="752"/>
      </w:pPr>
      <w:rPr>
        <w:lang w:val="lt-LT" w:eastAsia="en-US" w:bidi="ar-SA"/>
      </w:rPr>
    </w:lvl>
  </w:abstractNum>
  <w:abstractNum w:abstractNumId="38" w15:restartNumberingAfterBreak="0">
    <w:nsid w:val="17BB255A"/>
    <w:multiLevelType w:val="multilevel"/>
    <w:tmpl w:val="6F7E9796"/>
    <w:styleLink w:val="WWNum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7FD0770"/>
    <w:multiLevelType w:val="multilevel"/>
    <w:tmpl w:val="F53CBE92"/>
    <w:styleLink w:val="WWNum35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0" w15:restartNumberingAfterBreak="0">
    <w:nsid w:val="187A3310"/>
    <w:multiLevelType w:val="multilevel"/>
    <w:tmpl w:val="65003658"/>
    <w:styleLink w:val="WWNum1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1981243A"/>
    <w:multiLevelType w:val="multilevel"/>
    <w:tmpl w:val="E3A61C50"/>
    <w:styleLink w:val="WWNum45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2" w15:restartNumberingAfterBreak="0">
    <w:nsid w:val="1A6D7E08"/>
    <w:multiLevelType w:val="multilevel"/>
    <w:tmpl w:val="B266A760"/>
    <w:styleLink w:val="WWNum1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1AAE3633"/>
    <w:multiLevelType w:val="multilevel"/>
    <w:tmpl w:val="FE2EE090"/>
    <w:styleLink w:val="WWNum14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 w15:restartNumberingAfterBreak="0">
    <w:nsid w:val="1B06702E"/>
    <w:multiLevelType w:val="multilevel"/>
    <w:tmpl w:val="2C2C0CDA"/>
    <w:styleLink w:val="WWNum55"/>
    <w:lvl w:ilvl="0">
      <w:start w:val="9"/>
      <w:numFmt w:val="decimal"/>
      <w:lvlText w:val="%1"/>
      <w:lvlJc w:val="left"/>
      <w:pPr>
        <w:ind w:left="5475" w:hanging="795"/>
      </w:pPr>
      <w:rPr>
        <w:lang w:val="lt-LT" w:eastAsia="en-US" w:bidi="ar-SA"/>
      </w:rPr>
    </w:lvl>
    <w:lvl w:ilvl="1">
      <w:start w:val="1"/>
      <w:numFmt w:val="decimal"/>
      <w:lvlText w:val="%1.%2."/>
      <w:lvlJc w:val="left"/>
      <w:pPr>
        <w:ind w:left="1083" w:hanging="795"/>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2070" w:hanging="720"/>
      </w:pPr>
      <w:rPr>
        <w:rFonts w:ascii="Times New Roman" w:eastAsia="Times New Roman" w:hAnsi="Times New Roman" w:cs="Times New Roman"/>
        <w:b w:val="0"/>
        <w:bCs w:val="0"/>
        <w:i w:val="0"/>
        <w:iCs w:val="0"/>
        <w:spacing w:val="0"/>
        <w:w w:val="100"/>
        <w:sz w:val="24"/>
        <w:szCs w:val="24"/>
        <w:lang w:val="lt-LT" w:eastAsia="en-US" w:bidi="ar-SA"/>
      </w:rPr>
    </w:lvl>
    <w:lvl w:ilvl="3">
      <w:start w:val="1"/>
      <w:numFmt w:val="lowerLetter"/>
      <w:lvlText w:val="%4)"/>
      <w:lvlJc w:val="left"/>
      <w:pPr>
        <w:ind w:left="1682" w:hanging="425"/>
      </w:pPr>
      <w:rPr>
        <w:rFonts w:ascii="Times New Roman" w:eastAsia="Times New Roman" w:hAnsi="Times New Roman" w:cs="Times New Roman"/>
        <w:b w:val="0"/>
        <w:bCs w:val="0"/>
        <w:i w:val="0"/>
        <w:iCs w:val="0"/>
        <w:spacing w:val="0"/>
        <w:w w:val="100"/>
        <w:sz w:val="24"/>
        <w:szCs w:val="24"/>
        <w:lang w:val="lt-LT" w:eastAsia="en-US" w:bidi="ar-SA"/>
      </w:rPr>
    </w:lvl>
    <w:lvl w:ilvl="4">
      <w:numFmt w:val="bullet"/>
      <w:lvlText w:val="•"/>
      <w:lvlJc w:val="left"/>
      <w:pPr>
        <w:ind w:left="4005" w:hanging="425"/>
      </w:pPr>
      <w:rPr>
        <w:lang w:val="lt-LT" w:eastAsia="en-US" w:bidi="ar-SA"/>
      </w:rPr>
    </w:lvl>
    <w:lvl w:ilvl="5">
      <w:numFmt w:val="bullet"/>
      <w:lvlText w:val="•"/>
      <w:lvlJc w:val="left"/>
      <w:pPr>
        <w:ind w:left="5147" w:hanging="425"/>
      </w:pPr>
      <w:rPr>
        <w:lang w:val="lt-LT" w:eastAsia="en-US" w:bidi="ar-SA"/>
      </w:rPr>
    </w:lvl>
    <w:lvl w:ilvl="6">
      <w:numFmt w:val="bullet"/>
      <w:lvlText w:val="•"/>
      <w:lvlJc w:val="left"/>
      <w:pPr>
        <w:ind w:left="6290" w:hanging="425"/>
      </w:pPr>
      <w:rPr>
        <w:lang w:val="lt-LT" w:eastAsia="en-US" w:bidi="ar-SA"/>
      </w:rPr>
    </w:lvl>
    <w:lvl w:ilvl="7">
      <w:numFmt w:val="bullet"/>
      <w:lvlText w:val="•"/>
      <w:lvlJc w:val="left"/>
      <w:pPr>
        <w:ind w:left="7432" w:hanging="425"/>
      </w:pPr>
      <w:rPr>
        <w:lang w:val="lt-LT" w:eastAsia="en-US" w:bidi="ar-SA"/>
      </w:rPr>
    </w:lvl>
    <w:lvl w:ilvl="8">
      <w:numFmt w:val="bullet"/>
      <w:lvlText w:val="•"/>
      <w:lvlJc w:val="left"/>
      <w:pPr>
        <w:ind w:left="8575" w:hanging="425"/>
      </w:pPr>
      <w:rPr>
        <w:lang w:val="lt-LT" w:eastAsia="en-US" w:bidi="ar-SA"/>
      </w:rPr>
    </w:lvl>
  </w:abstractNum>
  <w:abstractNum w:abstractNumId="45" w15:restartNumberingAfterBreak="0">
    <w:nsid w:val="1BCC0689"/>
    <w:multiLevelType w:val="multilevel"/>
    <w:tmpl w:val="C5FE31A2"/>
    <w:styleLink w:val="WWNum4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15:restartNumberingAfterBreak="0">
    <w:nsid w:val="1C1F02D7"/>
    <w:multiLevelType w:val="multilevel"/>
    <w:tmpl w:val="20E675E8"/>
    <w:styleLink w:val="WWNum3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1C2E529A"/>
    <w:multiLevelType w:val="multilevel"/>
    <w:tmpl w:val="443636CA"/>
    <w:styleLink w:val="WWNum89"/>
    <w:lvl w:ilvl="0">
      <w:start w:val="3"/>
      <w:numFmt w:val="decimal"/>
      <w:lvlText w:val="%1"/>
      <w:lvlJc w:val="left"/>
      <w:pPr>
        <w:ind w:left="1083" w:hanging="717"/>
      </w:pPr>
      <w:rPr>
        <w:lang w:val="lt-LT" w:eastAsia="en-US" w:bidi="ar-SA"/>
      </w:rPr>
    </w:lvl>
    <w:lvl w:ilvl="1">
      <w:start w:val="1"/>
      <w:numFmt w:val="decimal"/>
      <w:lvlText w:val="%1.%2."/>
      <w:lvlJc w:val="left"/>
      <w:pPr>
        <w:ind w:left="1083" w:hanging="717"/>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893" w:hanging="39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91" w:hanging="393"/>
      </w:pPr>
      <w:rPr>
        <w:lang w:val="lt-LT" w:eastAsia="en-US" w:bidi="ar-SA"/>
      </w:rPr>
    </w:lvl>
    <w:lvl w:ilvl="4">
      <w:numFmt w:val="bullet"/>
      <w:lvlText w:val="•"/>
      <w:lvlJc w:val="left"/>
      <w:pPr>
        <w:ind w:left="4886" w:hanging="393"/>
      </w:pPr>
      <w:rPr>
        <w:lang w:val="lt-LT" w:eastAsia="en-US" w:bidi="ar-SA"/>
      </w:rPr>
    </w:lvl>
    <w:lvl w:ilvl="5">
      <w:numFmt w:val="bullet"/>
      <w:lvlText w:val="•"/>
      <w:lvlJc w:val="left"/>
      <w:pPr>
        <w:ind w:left="5882" w:hanging="393"/>
      </w:pPr>
      <w:rPr>
        <w:lang w:val="lt-LT" w:eastAsia="en-US" w:bidi="ar-SA"/>
      </w:rPr>
    </w:lvl>
    <w:lvl w:ilvl="6">
      <w:numFmt w:val="bullet"/>
      <w:lvlText w:val="•"/>
      <w:lvlJc w:val="left"/>
      <w:pPr>
        <w:ind w:left="6877" w:hanging="393"/>
      </w:pPr>
      <w:rPr>
        <w:lang w:val="lt-LT" w:eastAsia="en-US" w:bidi="ar-SA"/>
      </w:rPr>
    </w:lvl>
    <w:lvl w:ilvl="7">
      <w:numFmt w:val="bullet"/>
      <w:lvlText w:val="•"/>
      <w:lvlJc w:val="left"/>
      <w:pPr>
        <w:ind w:left="7873" w:hanging="393"/>
      </w:pPr>
      <w:rPr>
        <w:lang w:val="lt-LT" w:eastAsia="en-US" w:bidi="ar-SA"/>
      </w:rPr>
    </w:lvl>
    <w:lvl w:ilvl="8">
      <w:numFmt w:val="bullet"/>
      <w:lvlText w:val="•"/>
      <w:lvlJc w:val="left"/>
      <w:pPr>
        <w:ind w:left="8868" w:hanging="393"/>
      </w:pPr>
      <w:rPr>
        <w:lang w:val="lt-LT" w:eastAsia="en-US" w:bidi="ar-SA"/>
      </w:rPr>
    </w:lvl>
  </w:abstractNum>
  <w:abstractNum w:abstractNumId="48" w15:restartNumberingAfterBreak="0">
    <w:nsid w:val="1D83667A"/>
    <w:multiLevelType w:val="multilevel"/>
    <w:tmpl w:val="4B08D236"/>
    <w:styleLink w:val="WWNum1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1DC365E9"/>
    <w:multiLevelType w:val="multilevel"/>
    <w:tmpl w:val="CD8E39EA"/>
    <w:styleLink w:val="WWNum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1F39728A"/>
    <w:multiLevelType w:val="multilevel"/>
    <w:tmpl w:val="F4D4302C"/>
    <w:styleLink w:val="WWNum83"/>
    <w:lvl w:ilvl="0">
      <w:start w:val="1"/>
      <w:numFmt w:val="decimal"/>
      <w:lvlText w:val="%1."/>
      <w:lvlJc w:val="left"/>
      <w:pPr>
        <w:ind w:left="4770" w:hanging="360"/>
      </w:pPr>
      <w:rPr>
        <w:rFonts w:ascii="Arial" w:hAnsi="Arial" w:cs="Times New Roman"/>
        <w:b w:val="0"/>
        <w:bCs w:val="0"/>
        <w:i w:val="0"/>
        <w:iCs w:val="0"/>
        <w:spacing w:val="0"/>
        <w:w w:val="100"/>
        <w:sz w:val="22"/>
        <w:szCs w:val="24"/>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973" w:hanging="425"/>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6012" w:hanging="425"/>
      </w:pPr>
      <w:rPr>
        <w:lang w:val="lt-LT" w:eastAsia="en-US" w:bidi="ar-SA"/>
      </w:rPr>
    </w:lvl>
    <w:lvl w:ilvl="4">
      <w:numFmt w:val="bullet"/>
      <w:lvlText w:val="•"/>
      <w:lvlJc w:val="left"/>
      <w:pPr>
        <w:ind w:left="6705" w:hanging="425"/>
      </w:pPr>
      <w:rPr>
        <w:lang w:val="lt-LT" w:eastAsia="en-US" w:bidi="ar-SA"/>
      </w:rPr>
    </w:lvl>
    <w:lvl w:ilvl="5">
      <w:numFmt w:val="bullet"/>
      <w:lvlText w:val="•"/>
      <w:lvlJc w:val="left"/>
      <w:pPr>
        <w:ind w:left="7397" w:hanging="425"/>
      </w:pPr>
      <w:rPr>
        <w:lang w:val="lt-LT" w:eastAsia="en-US" w:bidi="ar-SA"/>
      </w:rPr>
    </w:lvl>
    <w:lvl w:ilvl="6">
      <w:numFmt w:val="bullet"/>
      <w:lvlText w:val="•"/>
      <w:lvlJc w:val="left"/>
      <w:pPr>
        <w:ind w:left="8090" w:hanging="425"/>
      </w:pPr>
      <w:rPr>
        <w:lang w:val="lt-LT" w:eastAsia="en-US" w:bidi="ar-SA"/>
      </w:rPr>
    </w:lvl>
    <w:lvl w:ilvl="7">
      <w:numFmt w:val="bullet"/>
      <w:lvlText w:val="•"/>
      <w:lvlJc w:val="left"/>
      <w:pPr>
        <w:ind w:left="8782" w:hanging="425"/>
      </w:pPr>
      <w:rPr>
        <w:lang w:val="lt-LT" w:eastAsia="en-US" w:bidi="ar-SA"/>
      </w:rPr>
    </w:lvl>
    <w:lvl w:ilvl="8">
      <w:numFmt w:val="bullet"/>
      <w:lvlText w:val="•"/>
      <w:lvlJc w:val="left"/>
      <w:pPr>
        <w:ind w:left="9475" w:hanging="425"/>
      </w:pPr>
      <w:rPr>
        <w:lang w:val="lt-LT" w:eastAsia="en-US" w:bidi="ar-SA"/>
      </w:rPr>
    </w:lvl>
  </w:abstractNum>
  <w:abstractNum w:abstractNumId="51" w15:restartNumberingAfterBreak="0">
    <w:nsid w:val="21B267E3"/>
    <w:multiLevelType w:val="multilevel"/>
    <w:tmpl w:val="865866B0"/>
    <w:styleLink w:val="WWNum4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21FE3A18"/>
    <w:multiLevelType w:val="multilevel"/>
    <w:tmpl w:val="DA6C11F0"/>
    <w:styleLink w:val="WWNum1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22CE6BD0"/>
    <w:multiLevelType w:val="multilevel"/>
    <w:tmpl w:val="A4524BAC"/>
    <w:styleLink w:val="WWNum78"/>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22FC5FBE"/>
    <w:multiLevelType w:val="multilevel"/>
    <w:tmpl w:val="9678E4C8"/>
    <w:styleLink w:val="WWNum51"/>
    <w:lvl w:ilvl="0">
      <w:start w:val="1"/>
      <w:numFmt w:val="decimal"/>
      <w:lvlText w:val="%1."/>
      <w:lvlJc w:val="left"/>
      <w:pPr>
        <w:ind w:left="360" w:hanging="360"/>
      </w:pPr>
      <w:rPr>
        <w:rFonts w:ascii="Arial" w:hAnsi="Arial" w:cs="Arial"/>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55" w15:restartNumberingAfterBreak="0">
    <w:nsid w:val="23465EBF"/>
    <w:multiLevelType w:val="multilevel"/>
    <w:tmpl w:val="2812A862"/>
    <w:styleLink w:val="WWNum21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23D85C43"/>
    <w:multiLevelType w:val="multilevel"/>
    <w:tmpl w:val="7C7292FC"/>
    <w:styleLink w:val="WWNum91"/>
    <w:lvl w:ilvl="0">
      <w:start w:val="6"/>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3."/>
      <w:lvlJc w:val="left"/>
      <w:pPr>
        <w:ind w:left="1803" w:hanging="3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13" w:hanging="360"/>
      </w:pPr>
      <w:rPr>
        <w:lang w:val="lt-LT" w:eastAsia="en-US" w:bidi="ar-SA"/>
      </w:rPr>
    </w:lvl>
    <w:lvl w:ilvl="4">
      <w:numFmt w:val="bullet"/>
      <w:lvlText w:val="•"/>
      <w:lvlJc w:val="left"/>
      <w:pPr>
        <w:ind w:left="4820" w:hanging="360"/>
      </w:pPr>
      <w:rPr>
        <w:lang w:val="lt-LT" w:eastAsia="en-US" w:bidi="ar-SA"/>
      </w:rPr>
    </w:lvl>
    <w:lvl w:ilvl="5">
      <w:numFmt w:val="bullet"/>
      <w:lvlText w:val="•"/>
      <w:lvlJc w:val="left"/>
      <w:pPr>
        <w:ind w:left="5826" w:hanging="360"/>
      </w:pPr>
      <w:rPr>
        <w:lang w:val="lt-LT" w:eastAsia="en-US" w:bidi="ar-SA"/>
      </w:rPr>
    </w:lvl>
    <w:lvl w:ilvl="6">
      <w:numFmt w:val="bullet"/>
      <w:lvlText w:val="•"/>
      <w:lvlJc w:val="left"/>
      <w:pPr>
        <w:ind w:left="6833" w:hanging="360"/>
      </w:pPr>
      <w:rPr>
        <w:lang w:val="lt-LT" w:eastAsia="en-US" w:bidi="ar-SA"/>
      </w:rPr>
    </w:lvl>
    <w:lvl w:ilvl="7">
      <w:numFmt w:val="bullet"/>
      <w:lvlText w:val="•"/>
      <w:lvlJc w:val="left"/>
      <w:pPr>
        <w:ind w:left="7840" w:hanging="360"/>
      </w:pPr>
      <w:rPr>
        <w:lang w:val="lt-LT" w:eastAsia="en-US" w:bidi="ar-SA"/>
      </w:rPr>
    </w:lvl>
    <w:lvl w:ilvl="8">
      <w:numFmt w:val="bullet"/>
      <w:lvlText w:val="•"/>
      <w:lvlJc w:val="left"/>
      <w:pPr>
        <w:ind w:left="8846" w:hanging="360"/>
      </w:pPr>
      <w:rPr>
        <w:lang w:val="lt-LT" w:eastAsia="en-US" w:bidi="ar-SA"/>
      </w:rPr>
    </w:lvl>
  </w:abstractNum>
  <w:abstractNum w:abstractNumId="57" w15:restartNumberingAfterBreak="0">
    <w:nsid w:val="25F03174"/>
    <w:multiLevelType w:val="multilevel"/>
    <w:tmpl w:val="B66AB118"/>
    <w:styleLink w:val="WWNum52"/>
    <w:lvl w:ilvl="0">
      <w:start w:val="1"/>
      <w:numFmt w:val="decimal"/>
      <w:lvlText w:val="%1."/>
      <w:lvlJc w:val="left"/>
      <w:pPr>
        <w:ind w:left="360" w:hanging="360"/>
      </w:pPr>
      <w:rPr>
        <w:rFonts w:ascii="Arial" w:hAnsi="Arial" w:cs="Arial"/>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58" w15:restartNumberingAfterBreak="0">
    <w:nsid w:val="26E84BF5"/>
    <w:multiLevelType w:val="multilevel"/>
    <w:tmpl w:val="87BEF570"/>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27243DE1"/>
    <w:multiLevelType w:val="multilevel"/>
    <w:tmpl w:val="620A97E0"/>
    <w:styleLink w:val="WWNum3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27616C20"/>
    <w:multiLevelType w:val="multilevel"/>
    <w:tmpl w:val="ABC41516"/>
    <w:styleLink w:val="WWNum13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28AD2490"/>
    <w:multiLevelType w:val="multilevel"/>
    <w:tmpl w:val="A74CAD6A"/>
    <w:styleLink w:val="WWNum3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29351EEF"/>
    <w:multiLevelType w:val="multilevel"/>
    <w:tmpl w:val="E30CD67C"/>
    <w:styleLink w:val="WWNum92"/>
    <w:lvl w:ilvl="0">
      <w:start w:val="16"/>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3" w15:restartNumberingAfterBreak="0">
    <w:nsid w:val="296B2A3A"/>
    <w:multiLevelType w:val="multilevel"/>
    <w:tmpl w:val="7E7CEC90"/>
    <w:styleLink w:val="WWNum41a"/>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A5D718B"/>
    <w:multiLevelType w:val="multilevel"/>
    <w:tmpl w:val="4FA4BEE0"/>
    <w:styleLink w:val="WWNum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2B436555"/>
    <w:multiLevelType w:val="multilevel"/>
    <w:tmpl w:val="5704C992"/>
    <w:styleLink w:val="WWNum5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2B870822"/>
    <w:multiLevelType w:val="multilevel"/>
    <w:tmpl w:val="819EEAF8"/>
    <w:styleLink w:val="WWNum84"/>
    <w:lvl w:ilvl="0">
      <w:start w:val="1"/>
      <w:numFmt w:val="decimal"/>
      <w:lvlText w:val="%1."/>
      <w:lvlJc w:val="left"/>
      <w:pPr>
        <w:ind w:left="360" w:hanging="360"/>
      </w:pPr>
      <w:rPr>
        <w:color w:val="00B050"/>
      </w:rPr>
    </w:lvl>
    <w:lvl w:ilvl="1">
      <w:start w:val="6"/>
      <w:numFmt w:val="decimal"/>
      <w:lvlText w:val="%1.%2."/>
      <w:lvlJc w:val="left"/>
      <w:pPr>
        <w:ind w:left="360" w:hanging="360"/>
      </w:pPr>
      <w:rPr>
        <w:color w:val="auto"/>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67" w15:restartNumberingAfterBreak="0">
    <w:nsid w:val="2C0D2A85"/>
    <w:multiLevelType w:val="multilevel"/>
    <w:tmpl w:val="CA1AFF14"/>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2C806AA9"/>
    <w:multiLevelType w:val="multilevel"/>
    <w:tmpl w:val="2A0EE85E"/>
    <w:styleLink w:val="WWNum1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2CAB4A36"/>
    <w:multiLevelType w:val="multilevel"/>
    <w:tmpl w:val="88442348"/>
    <w:styleLink w:val="WWNum24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2D3E532C"/>
    <w:multiLevelType w:val="multilevel"/>
    <w:tmpl w:val="2B7EE70E"/>
    <w:styleLink w:val="WWNum12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2DD457B0"/>
    <w:multiLevelType w:val="multilevel"/>
    <w:tmpl w:val="6EE8190A"/>
    <w:styleLink w:val="List5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2DEC7064"/>
    <w:multiLevelType w:val="hybridMultilevel"/>
    <w:tmpl w:val="AEAA2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DF665D1"/>
    <w:multiLevelType w:val="multilevel"/>
    <w:tmpl w:val="7D663DEE"/>
    <w:styleLink w:val="WWNum22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4" w15:restartNumberingAfterBreak="0">
    <w:nsid w:val="2DFB40AB"/>
    <w:multiLevelType w:val="multilevel"/>
    <w:tmpl w:val="208266AC"/>
    <w:styleLink w:val="WWNum1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2EE843A2"/>
    <w:multiLevelType w:val="multilevel"/>
    <w:tmpl w:val="9B9A11E0"/>
    <w:styleLink w:val="WWNum20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6" w15:restartNumberingAfterBreak="0">
    <w:nsid w:val="2F9238CB"/>
    <w:multiLevelType w:val="multilevel"/>
    <w:tmpl w:val="242E64D4"/>
    <w:styleLink w:val="WWNum5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3018400F"/>
    <w:multiLevelType w:val="multilevel"/>
    <w:tmpl w:val="76BA1834"/>
    <w:styleLink w:val="WWNum22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8" w15:restartNumberingAfterBreak="0">
    <w:nsid w:val="302E1652"/>
    <w:multiLevelType w:val="multilevel"/>
    <w:tmpl w:val="DFCC592C"/>
    <w:lvl w:ilvl="0">
      <w:start w:val="6"/>
      <w:numFmt w:val="decimal"/>
      <w:lvlText w:val="%1."/>
      <w:lvlJc w:val="left"/>
      <w:pPr>
        <w:ind w:left="360" w:hanging="360"/>
      </w:pPr>
      <w:rPr>
        <w:rFonts w:hint="default"/>
        <w:i w:val="0"/>
      </w:rPr>
    </w:lvl>
    <w:lvl w:ilvl="1">
      <w:start w:val="5"/>
      <w:numFmt w:val="decimal"/>
      <w:lvlText w:val="%1.%2."/>
      <w:lvlJc w:val="left"/>
      <w:pPr>
        <w:ind w:left="1069" w:hanging="360"/>
      </w:pPr>
      <w:rPr>
        <w:rFonts w:hint="default"/>
        <w:i w:val="0"/>
      </w:rPr>
    </w:lvl>
    <w:lvl w:ilvl="2">
      <w:start w:val="1"/>
      <w:numFmt w:val="decimal"/>
      <w:lvlText w:val="%1.%2.%3."/>
      <w:lvlJc w:val="left"/>
      <w:pPr>
        <w:ind w:left="2138" w:hanging="720"/>
      </w:pPr>
      <w:rPr>
        <w:rFonts w:hint="default"/>
        <w:i w:val="0"/>
      </w:rPr>
    </w:lvl>
    <w:lvl w:ilvl="3">
      <w:start w:val="1"/>
      <w:numFmt w:val="decimal"/>
      <w:lvlText w:val="%1.%2.%3.%4."/>
      <w:lvlJc w:val="left"/>
      <w:pPr>
        <w:ind w:left="2847" w:hanging="720"/>
      </w:pPr>
      <w:rPr>
        <w:rFonts w:hint="default"/>
        <w:i w:val="0"/>
      </w:rPr>
    </w:lvl>
    <w:lvl w:ilvl="4">
      <w:start w:val="1"/>
      <w:numFmt w:val="decimal"/>
      <w:lvlText w:val="%1.%2.%3.%4.%5."/>
      <w:lvlJc w:val="left"/>
      <w:pPr>
        <w:ind w:left="3916" w:hanging="1080"/>
      </w:pPr>
      <w:rPr>
        <w:rFonts w:hint="default"/>
        <w:i w:val="0"/>
      </w:rPr>
    </w:lvl>
    <w:lvl w:ilvl="5">
      <w:start w:val="1"/>
      <w:numFmt w:val="decimal"/>
      <w:lvlText w:val="%1.%2.%3.%4.%5.%6."/>
      <w:lvlJc w:val="left"/>
      <w:pPr>
        <w:ind w:left="4625" w:hanging="1080"/>
      </w:pPr>
      <w:rPr>
        <w:rFonts w:hint="default"/>
        <w:i w:val="0"/>
      </w:rPr>
    </w:lvl>
    <w:lvl w:ilvl="6">
      <w:start w:val="1"/>
      <w:numFmt w:val="decimal"/>
      <w:lvlText w:val="%1.%2.%3.%4.%5.%6.%7."/>
      <w:lvlJc w:val="left"/>
      <w:pPr>
        <w:ind w:left="5694" w:hanging="1440"/>
      </w:pPr>
      <w:rPr>
        <w:rFonts w:hint="default"/>
        <w:i w:val="0"/>
      </w:rPr>
    </w:lvl>
    <w:lvl w:ilvl="7">
      <w:start w:val="1"/>
      <w:numFmt w:val="decimal"/>
      <w:lvlText w:val="%1.%2.%3.%4.%5.%6.%7.%8."/>
      <w:lvlJc w:val="left"/>
      <w:pPr>
        <w:ind w:left="6403" w:hanging="1440"/>
      </w:pPr>
      <w:rPr>
        <w:rFonts w:hint="default"/>
        <w:i w:val="0"/>
      </w:rPr>
    </w:lvl>
    <w:lvl w:ilvl="8">
      <w:start w:val="1"/>
      <w:numFmt w:val="decimal"/>
      <w:lvlText w:val="%1.%2.%3.%4.%5.%6.%7.%8.%9."/>
      <w:lvlJc w:val="left"/>
      <w:pPr>
        <w:ind w:left="7472" w:hanging="1800"/>
      </w:pPr>
      <w:rPr>
        <w:rFonts w:hint="default"/>
        <w:i w:val="0"/>
      </w:rPr>
    </w:lvl>
  </w:abstractNum>
  <w:abstractNum w:abstractNumId="79" w15:restartNumberingAfterBreak="0">
    <w:nsid w:val="321C0AA0"/>
    <w:multiLevelType w:val="multilevel"/>
    <w:tmpl w:val="B66CEABA"/>
    <w:styleLink w:val="Sraonra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0" w15:restartNumberingAfterBreak="0">
    <w:nsid w:val="32B03C5D"/>
    <w:multiLevelType w:val="multilevel"/>
    <w:tmpl w:val="B172E638"/>
    <w:styleLink w:val="WWNum56"/>
    <w:lvl w:ilvl="0">
      <w:start w:val="8"/>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758" w:hanging="61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782" w:hanging="613"/>
      </w:pPr>
      <w:rPr>
        <w:lang w:val="lt-LT" w:eastAsia="en-US" w:bidi="ar-SA"/>
      </w:rPr>
    </w:lvl>
    <w:lvl w:ilvl="4">
      <w:numFmt w:val="bullet"/>
      <w:lvlText w:val="•"/>
      <w:lvlJc w:val="left"/>
      <w:pPr>
        <w:ind w:left="4793" w:hanging="613"/>
      </w:pPr>
      <w:rPr>
        <w:lang w:val="lt-LT" w:eastAsia="en-US" w:bidi="ar-SA"/>
      </w:rPr>
    </w:lvl>
    <w:lvl w:ilvl="5">
      <w:numFmt w:val="bullet"/>
      <w:lvlText w:val="•"/>
      <w:lvlJc w:val="left"/>
      <w:pPr>
        <w:ind w:left="5804" w:hanging="613"/>
      </w:pPr>
      <w:rPr>
        <w:lang w:val="lt-LT" w:eastAsia="en-US" w:bidi="ar-SA"/>
      </w:rPr>
    </w:lvl>
    <w:lvl w:ilvl="6">
      <w:numFmt w:val="bullet"/>
      <w:lvlText w:val="•"/>
      <w:lvlJc w:val="left"/>
      <w:pPr>
        <w:ind w:left="6815" w:hanging="613"/>
      </w:pPr>
      <w:rPr>
        <w:lang w:val="lt-LT" w:eastAsia="en-US" w:bidi="ar-SA"/>
      </w:rPr>
    </w:lvl>
    <w:lvl w:ilvl="7">
      <w:numFmt w:val="bullet"/>
      <w:lvlText w:val="•"/>
      <w:lvlJc w:val="left"/>
      <w:pPr>
        <w:ind w:left="7826" w:hanging="613"/>
      </w:pPr>
      <w:rPr>
        <w:lang w:val="lt-LT" w:eastAsia="en-US" w:bidi="ar-SA"/>
      </w:rPr>
    </w:lvl>
    <w:lvl w:ilvl="8">
      <w:numFmt w:val="bullet"/>
      <w:lvlText w:val="•"/>
      <w:lvlJc w:val="left"/>
      <w:pPr>
        <w:ind w:left="8837" w:hanging="613"/>
      </w:pPr>
      <w:rPr>
        <w:lang w:val="lt-LT" w:eastAsia="en-US" w:bidi="ar-SA"/>
      </w:rPr>
    </w:lvl>
  </w:abstractNum>
  <w:abstractNum w:abstractNumId="81" w15:restartNumberingAfterBreak="0">
    <w:nsid w:val="334D5A98"/>
    <w:multiLevelType w:val="multilevel"/>
    <w:tmpl w:val="8064FAF2"/>
    <w:styleLink w:val="WWNum37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3392129E"/>
    <w:multiLevelType w:val="multilevel"/>
    <w:tmpl w:val="D6E81AB0"/>
    <w:styleLink w:val="WWNum1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3" w15:restartNumberingAfterBreak="0">
    <w:nsid w:val="34F1482E"/>
    <w:multiLevelType w:val="multilevel"/>
    <w:tmpl w:val="987C3E0C"/>
    <w:styleLink w:val="WWNum3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4" w15:restartNumberingAfterBreak="0">
    <w:nsid w:val="361054A1"/>
    <w:multiLevelType w:val="multilevel"/>
    <w:tmpl w:val="D09EF44C"/>
    <w:styleLink w:val="WWNum5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5" w15:restartNumberingAfterBreak="0">
    <w:nsid w:val="374223C7"/>
    <w:multiLevelType w:val="multilevel"/>
    <w:tmpl w:val="909EA70A"/>
    <w:styleLink w:val="WWNum58"/>
    <w:lvl w:ilvl="0">
      <w:start w:val="6"/>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3."/>
      <w:lvlJc w:val="left"/>
      <w:pPr>
        <w:ind w:left="1803" w:hanging="3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13" w:hanging="360"/>
      </w:pPr>
      <w:rPr>
        <w:lang w:val="lt-LT" w:eastAsia="en-US" w:bidi="ar-SA"/>
      </w:rPr>
    </w:lvl>
    <w:lvl w:ilvl="4">
      <w:numFmt w:val="bullet"/>
      <w:lvlText w:val="•"/>
      <w:lvlJc w:val="left"/>
      <w:pPr>
        <w:ind w:left="4820" w:hanging="360"/>
      </w:pPr>
      <w:rPr>
        <w:lang w:val="lt-LT" w:eastAsia="en-US" w:bidi="ar-SA"/>
      </w:rPr>
    </w:lvl>
    <w:lvl w:ilvl="5">
      <w:numFmt w:val="bullet"/>
      <w:lvlText w:val="•"/>
      <w:lvlJc w:val="left"/>
      <w:pPr>
        <w:ind w:left="5826" w:hanging="360"/>
      </w:pPr>
      <w:rPr>
        <w:lang w:val="lt-LT" w:eastAsia="en-US" w:bidi="ar-SA"/>
      </w:rPr>
    </w:lvl>
    <w:lvl w:ilvl="6">
      <w:numFmt w:val="bullet"/>
      <w:lvlText w:val="•"/>
      <w:lvlJc w:val="left"/>
      <w:pPr>
        <w:ind w:left="6833" w:hanging="360"/>
      </w:pPr>
      <w:rPr>
        <w:lang w:val="lt-LT" w:eastAsia="en-US" w:bidi="ar-SA"/>
      </w:rPr>
    </w:lvl>
    <w:lvl w:ilvl="7">
      <w:numFmt w:val="bullet"/>
      <w:lvlText w:val="•"/>
      <w:lvlJc w:val="left"/>
      <w:pPr>
        <w:ind w:left="7840" w:hanging="360"/>
      </w:pPr>
      <w:rPr>
        <w:lang w:val="lt-LT" w:eastAsia="en-US" w:bidi="ar-SA"/>
      </w:rPr>
    </w:lvl>
    <w:lvl w:ilvl="8">
      <w:numFmt w:val="bullet"/>
      <w:lvlText w:val="•"/>
      <w:lvlJc w:val="left"/>
      <w:pPr>
        <w:ind w:left="8846" w:hanging="360"/>
      </w:pPr>
      <w:rPr>
        <w:lang w:val="lt-LT" w:eastAsia="en-US" w:bidi="ar-SA"/>
      </w:rPr>
    </w:lvl>
  </w:abstractNum>
  <w:abstractNum w:abstractNumId="86" w15:restartNumberingAfterBreak="0">
    <w:nsid w:val="37DF37CD"/>
    <w:multiLevelType w:val="multilevel"/>
    <w:tmpl w:val="F5346272"/>
    <w:styleLink w:val="WWNum1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7" w15:restartNumberingAfterBreak="0">
    <w:nsid w:val="37E51D8F"/>
    <w:multiLevelType w:val="multilevel"/>
    <w:tmpl w:val="4DA645F4"/>
    <w:styleLink w:val="WWNum3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8" w15:restartNumberingAfterBreak="0">
    <w:nsid w:val="39971D5C"/>
    <w:multiLevelType w:val="multilevel"/>
    <w:tmpl w:val="F4B096A2"/>
    <w:styleLink w:val="WWNum90"/>
    <w:lvl w:ilvl="0">
      <w:start w:val="9"/>
      <w:numFmt w:val="decimal"/>
      <w:lvlText w:val="%1"/>
      <w:lvlJc w:val="left"/>
      <w:pPr>
        <w:ind w:left="5475" w:hanging="795"/>
      </w:pPr>
      <w:rPr>
        <w:lang w:val="lt-LT" w:eastAsia="en-US" w:bidi="ar-SA"/>
      </w:rPr>
    </w:lvl>
    <w:lvl w:ilvl="1">
      <w:start w:val="1"/>
      <w:numFmt w:val="decimal"/>
      <w:lvlText w:val="%1.%2."/>
      <w:lvlJc w:val="left"/>
      <w:pPr>
        <w:ind w:left="1083" w:hanging="795"/>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2070" w:hanging="720"/>
      </w:pPr>
      <w:rPr>
        <w:rFonts w:ascii="Times New Roman" w:eastAsia="Times New Roman" w:hAnsi="Times New Roman" w:cs="Times New Roman"/>
        <w:b w:val="0"/>
        <w:bCs w:val="0"/>
        <w:i w:val="0"/>
        <w:iCs w:val="0"/>
        <w:spacing w:val="0"/>
        <w:w w:val="100"/>
        <w:sz w:val="24"/>
        <w:szCs w:val="24"/>
        <w:lang w:val="lt-LT" w:eastAsia="en-US" w:bidi="ar-SA"/>
      </w:rPr>
    </w:lvl>
    <w:lvl w:ilvl="3">
      <w:start w:val="1"/>
      <w:numFmt w:val="lowerLetter"/>
      <w:lvlText w:val="%4)"/>
      <w:lvlJc w:val="left"/>
      <w:pPr>
        <w:ind w:left="1682" w:hanging="425"/>
      </w:pPr>
      <w:rPr>
        <w:rFonts w:ascii="Times New Roman" w:eastAsia="Times New Roman" w:hAnsi="Times New Roman" w:cs="Times New Roman"/>
        <w:b w:val="0"/>
        <w:bCs w:val="0"/>
        <w:i w:val="0"/>
        <w:iCs w:val="0"/>
        <w:spacing w:val="0"/>
        <w:w w:val="100"/>
        <w:sz w:val="24"/>
        <w:szCs w:val="24"/>
        <w:lang w:val="lt-LT" w:eastAsia="en-US" w:bidi="ar-SA"/>
      </w:rPr>
    </w:lvl>
    <w:lvl w:ilvl="4">
      <w:numFmt w:val="bullet"/>
      <w:lvlText w:val="•"/>
      <w:lvlJc w:val="left"/>
      <w:pPr>
        <w:ind w:left="4005" w:hanging="425"/>
      </w:pPr>
      <w:rPr>
        <w:lang w:val="lt-LT" w:eastAsia="en-US" w:bidi="ar-SA"/>
      </w:rPr>
    </w:lvl>
    <w:lvl w:ilvl="5">
      <w:numFmt w:val="bullet"/>
      <w:lvlText w:val="•"/>
      <w:lvlJc w:val="left"/>
      <w:pPr>
        <w:ind w:left="5147" w:hanging="425"/>
      </w:pPr>
      <w:rPr>
        <w:lang w:val="lt-LT" w:eastAsia="en-US" w:bidi="ar-SA"/>
      </w:rPr>
    </w:lvl>
    <w:lvl w:ilvl="6">
      <w:numFmt w:val="bullet"/>
      <w:lvlText w:val="•"/>
      <w:lvlJc w:val="left"/>
      <w:pPr>
        <w:ind w:left="6290" w:hanging="425"/>
      </w:pPr>
      <w:rPr>
        <w:lang w:val="lt-LT" w:eastAsia="en-US" w:bidi="ar-SA"/>
      </w:rPr>
    </w:lvl>
    <w:lvl w:ilvl="7">
      <w:numFmt w:val="bullet"/>
      <w:lvlText w:val="•"/>
      <w:lvlJc w:val="left"/>
      <w:pPr>
        <w:ind w:left="7432" w:hanging="425"/>
      </w:pPr>
      <w:rPr>
        <w:lang w:val="lt-LT" w:eastAsia="en-US" w:bidi="ar-SA"/>
      </w:rPr>
    </w:lvl>
    <w:lvl w:ilvl="8">
      <w:numFmt w:val="bullet"/>
      <w:lvlText w:val="•"/>
      <w:lvlJc w:val="left"/>
      <w:pPr>
        <w:ind w:left="8575" w:hanging="425"/>
      </w:pPr>
      <w:rPr>
        <w:lang w:val="lt-LT" w:eastAsia="en-US" w:bidi="ar-SA"/>
      </w:rPr>
    </w:lvl>
  </w:abstractNum>
  <w:abstractNum w:abstractNumId="89" w15:restartNumberingAfterBreak="0">
    <w:nsid w:val="3A9D6825"/>
    <w:multiLevelType w:val="multilevel"/>
    <w:tmpl w:val="3A9E4F04"/>
    <w:styleLink w:val="WWNum7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0" w15:restartNumberingAfterBreak="0">
    <w:nsid w:val="3ABD1C2E"/>
    <w:multiLevelType w:val="multilevel"/>
    <w:tmpl w:val="9B2A165A"/>
    <w:styleLink w:val="WWNum67"/>
    <w:lvl w:ilvl="0">
      <w:start w:val="4"/>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831" w:hanging="752"/>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44" w:hanging="752"/>
      </w:pPr>
      <w:rPr>
        <w:lang w:val="lt-LT" w:eastAsia="en-US" w:bidi="ar-SA"/>
      </w:rPr>
    </w:lvl>
    <w:lvl w:ilvl="4">
      <w:numFmt w:val="bullet"/>
      <w:lvlText w:val="•"/>
      <w:lvlJc w:val="left"/>
      <w:pPr>
        <w:ind w:left="4846" w:hanging="752"/>
      </w:pPr>
      <w:rPr>
        <w:lang w:val="lt-LT" w:eastAsia="en-US" w:bidi="ar-SA"/>
      </w:rPr>
    </w:lvl>
    <w:lvl w:ilvl="5">
      <w:numFmt w:val="bullet"/>
      <w:lvlText w:val="•"/>
      <w:lvlJc w:val="left"/>
      <w:pPr>
        <w:ind w:left="5848" w:hanging="752"/>
      </w:pPr>
      <w:rPr>
        <w:lang w:val="lt-LT" w:eastAsia="en-US" w:bidi="ar-SA"/>
      </w:rPr>
    </w:lvl>
    <w:lvl w:ilvl="6">
      <w:numFmt w:val="bullet"/>
      <w:lvlText w:val="•"/>
      <w:lvlJc w:val="left"/>
      <w:pPr>
        <w:ind w:left="6851" w:hanging="752"/>
      </w:pPr>
      <w:rPr>
        <w:lang w:val="lt-LT" w:eastAsia="en-US" w:bidi="ar-SA"/>
      </w:rPr>
    </w:lvl>
    <w:lvl w:ilvl="7">
      <w:numFmt w:val="bullet"/>
      <w:lvlText w:val="•"/>
      <w:lvlJc w:val="left"/>
      <w:pPr>
        <w:ind w:left="7853" w:hanging="752"/>
      </w:pPr>
      <w:rPr>
        <w:lang w:val="lt-LT" w:eastAsia="en-US" w:bidi="ar-SA"/>
      </w:rPr>
    </w:lvl>
    <w:lvl w:ilvl="8">
      <w:numFmt w:val="bullet"/>
      <w:lvlText w:val="•"/>
      <w:lvlJc w:val="left"/>
      <w:pPr>
        <w:ind w:left="8855" w:hanging="752"/>
      </w:pPr>
      <w:rPr>
        <w:lang w:val="lt-LT" w:eastAsia="en-US" w:bidi="ar-SA"/>
      </w:rPr>
    </w:lvl>
  </w:abstractNum>
  <w:abstractNum w:abstractNumId="91" w15:restartNumberingAfterBreak="0">
    <w:nsid w:val="3B4D4736"/>
    <w:multiLevelType w:val="multilevel"/>
    <w:tmpl w:val="478052A6"/>
    <w:styleLink w:val="WWNum4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2" w15:restartNumberingAfterBreak="0">
    <w:nsid w:val="3BE27C0F"/>
    <w:multiLevelType w:val="multilevel"/>
    <w:tmpl w:val="4F0C0358"/>
    <w:styleLink w:val="WWNum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3" w15:restartNumberingAfterBreak="0">
    <w:nsid w:val="3CAF4292"/>
    <w:multiLevelType w:val="multilevel"/>
    <w:tmpl w:val="15D8844C"/>
    <w:styleLink w:val="WWNum49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3D953AB9"/>
    <w:multiLevelType w:val="multilevel"/>
    <w:tmpl w:val="206E6EB8"/>
    <w:styleLink w:val="WWNum47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95" w15:restartNumberingAfterBreak="0">
    <w:nsid w:val="3E8067CB"/>
    <w:multiLevelType w:val="multilevel"/>
    <w:tmpl w:val="49ACDAEC"/>
    <w:styleLink w:val="WWNum74"/>
    <w:lvl w:ilvl="0">
      <w:start w:val="6"/>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3."/>
      <w:lvlJc w:val="left"/>
      <w:pPr>
        <w:ind w:left="1803" w:hanging="3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13" w:hanging="360"/>
      </w:pPr>
      <w:rPr>
        <w:lang w:val="lt-LT" w:eastAsia="en-US" w:bidi="ar-SA"/>
      </w:rPr>
    </w:lvl>
    <w:lvl w:ilvl="4">
      <w:numFmt w:val="bullet"/>
      <w:lvlText w:val="•"/>
      <w:lvlJc w:val="left"/>
      <w:pPr>
        <w:ind w:left="4820" w:hanging="360"/>
      </w:pPr>
      <w:rPr>
        <w:lang w:val="lt-LT" w:eastAsia="en-US" w:bidi="ar-SA"/>
      </w:rPr>
    </w:lvl>
    <w:lvl w:ilvl="5">
      <w:numFmt w:val="bullet"/>
      <w:lvlText w:val="•"/>
      <w:lvlJc w:val="left"/>
      <w:pPr>
        <w:ind w:left="5826" w:hanging="360"/>
      </w:pPr>
      <w:rPr>
        <w:lang w:val="lt-LT" w:eastAsia="en-US" w:bidi="ar-SA"/>
      </w:rPr>
    </w:lvl>
    <w:lvl w:ilvl="6">
      <w:numFmt w:val="bullet"/>
      <w:lvlText w:val="•"/>
      <w:lvlJc w:val="left"/>
      <w:pPr>
        <w:ind w:left="6833" w:hanging="360"/>
      </w:pPr>
      <w:rPr>
        <w:lang w:val="lt-LT" w:eastAsia="en-US" w:bidi="ar-SA"/>
      </w:rPr>
    </w:lvl>
    <w:lvl w:ilvl="7">
      <w:numFmt w:val="bullet"/>
      <w:lvlText w:val="•"/>
      <w:lvlJc w:val="left"/>
      <w:pPr>
        <w:ind w:left="7840" w:hanging="360"/>
      </w:pPr>
      <w:rPr>
        <w:lang w:val="lt-LT" w:eastAsia="en-US" w:bidi="ar-SA"/>
      </w:rPr>
    </w:lvl>
    <w:lvl w:ilvl="8">
      <w:numFmt w:val="bullet"/>
      <w:lvlText w:val="•"/>
      <w:lvlJc w:val="left"/>
      <w:pPr>
        <w:ind w:left="8846" w:hanging="360"/>
      </w:pPr>
      <w:rPr>
        <w:lang w:val="lt-LT" w:eastAsia="en-US" w:bidi="ar-SA"/>
      </w:rPr>
    </w:lvl>
  </w:abstractNum>
  <w:abstractNum w:abstractNumId="96" w15:restartNumberingAfterBreak="0">
    <w:nsid w:val="3E8F2224"/>
    <w:multiLevelType w:val="multilevel"/>
    <w:tmpl w:val="E83027CC"/>
    <w:styleLink w:val="WWNum65"/>
    <w:lvl w:ilvl="0">
      <w:start w:val="3"/>
      <w:numFmt w:val="decimal"/>
      <w:lvlText w:val="%1"/>
      <w:lvlJc w:val="left"/>
      <w:pPr>
        <w:ind w:left="1083" w:hanging="717"/>
      </w:pPr>
      <w:rPr>
        <w:lang w:val="lt-LT" w:eastAsia="en-US" w:bidi="ar-SA"/>
      </w:rPr>
    </w:lvl>
    <w:lvl w:ilvl="1">
      <w:start w:val="1"/>
      <w:numFmt w:val="decimal"/>
      <w:lvlText w:val="%1.%2."/>
      <w:lvlJc w:val="left"/>
      <w:pPr>
        <w:ind w:left="1083" w:hanging="717"/>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893" w:hanging="39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91" w:hanging="393"/>
      </w:pPr>
      <w:rPr>
        <w:lang w:val="lt-LT" w:eastAsia="en-US" w:bidi="ar-SA"/>
      </w:rPr>
    </w:lvl>
    <w:lvl w:ilvl="4">
      <w:numFmt w:val="bullet"/>
      <w:lvlText w:val="•"/>
      <w:lvlJc w:val="left"/>
      <w:pPr>
        <w:ind w:left="4886" w:hanging="393"/>
      </w:pPr>
      <w:rPr>
        <w:lang w:val="lt-LT" w:eastAsia="en-US" w:bidi="ar-SA"/>
      </w:rPr>
    </w:lvl>
    <w:lvl w:ilvl="5">
      <w:numFmt w:val="bullet"/>
      <w:lvlText w:val="•"/>
      <w:lvlJc w:val="left"/>
      <w:pPr>
        <w:ind w:left="5882" w:hanging="393"/>
      </w:pPr>
      <w:rPr>
        <w:lang w:val="lt-LT" w:eastAsia="en-US" w:bidi="ar-SA"/>
      </w:rPr>
    </w:lvl>
    <w:lvl w:ilvl="6">
      <w:numFmt w:val="bullet"/>
      <w:lvlText w:val="•"/>
      <w:lvlJc w:val="left"/>
      <w:pPr>
        <w:ind w:left="6877" w:hanging="393"/>
      </w:pPr>
      <w:rPr>
        <w:lang w:val="lt-LT" w:eastAsia="en-US" w:bidi="ar-SA"/>
      </w:rPr>
    </w:lvl>
    <w:lvl w:ilvl="7">
      <w:numFmt w:val="bullet"/>
      <w:lvlText w:val="•"/>
      <w:lvlJc w:val="left"/>
      <w:pPr>
        <w:ind w:left="7873" w:hanging="393"/>
      </w:pPr>
      <w:rPr>
        <w:lang w:val="lt-LT" w:eastAsia="en-US" w:bidi="ar-SA"/>
      </w:rPr>
    </w:lvl>
    <w:lvl w:ilvl="8">
      <w:numFmt w:val="bullet"/>
      <w:lvlText w:val="•"/>
      <w:lvlJc w:val="left"/>
      <w:pPr>
        <w:ind w:left="8868" w:hanging="393"/>
      </w:pPr>
      <w:rPr>
        <w:lang w:val="lt-LT" w:eastAsia="en-US" w:bidi="ar-SA"/>
      </w:rPr>
    </w:lvl>
  </w:abstractNum>
  <w:abstractNum w:abstractNumId="97" w15:restartNumberingAfterBreak="0">
    <w:nsid w:val="3EB270D2"/>
    <w:multiLevelType w:val="multilevel"/>
    <w:tmpl w:val="D090AB6A"/>
    <w:styleLink w:val="WWNum6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8" w15:restartNumberingAfterBreak="0">
    <w:nsid w:val="3F402F3B"/>
    <w:multiLevelType w:val="multilevel"/>
    <w:tmpl w:val="2E48CFAC"/>
    <w:styleLink w:val="WWNum8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9" w15:restartNumberingAfterBreak="0">
    <w:nsid w:val="405A7C6D"/>
    <w:multiLevelType w:val="multilevel"/>
    <w:tmpl w:val="8E14FEC0"/>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0" w15:restartNumberingAfterBreak="0">
    <w:nsid w:val="42173B94"/>
    <w:multiLevelType w:val="multilevel"/>
    <w:tmpl w:val="C51A2334"/>
    <w:styleLink w:val="WWNum13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1" w15:restartNumberingAfterBreak="0">
    <w:nsid w:val="42A2073D"/>
    <w:multiLevelType w:val="multilevel"/>
    <w:tmpl w:val="C4D6F52C"/>
    <w:styleLink w:val="WWNum4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2" w15:restartNumberingAfterBreak="0">
    <w:nsid w:val="43513285"/>
    <w:multiLevelType w:val="multilevel"/>
    <w:tmpl w:val="AEA8F6B2"/>
    <w:styleLink w:val="WWNum10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3" w15:restartNumberingAfterBreak="0">
    <w:nsid w:val="43F37C81"/>
    <w:multiLevelType w:val="multilevel"/>
    <w:tmpl w:val="87508044"/>
    <w:styleLink w:val="WWNum31a"/>
    <w:lvl w:ilvl="0">
      <w:start w:val="1"/>
      <w:numFmt w:val="decimal"/>
      <w:lvlText w:val="%1."/>
      <w:lvlJc w:val="left"/>
      <w:pPr>
        <w:ind w:left="360" w:hanging="360"/>
      </w:pPr>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104" w15:restartNumberingAfterBreak="0">
    <w:nsid w:val="44912407"/>
    <w:multiLevelType w:val="multilevel"/>
    <w:tmpl w:val="996A0AEE"/>
    <w:styleLink w:val="WWNum9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5" w15:restartNumberingAfterBreak="0">
    <w:nsid w:val="449C63F2"/>
    <w:multiLevelType w:val="multilevel"/>
    <w:tmpl w:val="F0CAF6D8"/>
    <w:styleLink w:val="Sraonra1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6" w15:restartNumberingAfterBreak="0">
    <w:nsid w:val="47DA2E7F"/>
    <w:multiLevelType w:val="multilevel"/>
    <w:tmpl w:val="021407AE"/>
    <w:styleLink w:val="WWNum10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7" w15:restartNumberingAfterBreak="0">
    <w:nsid w:val="47DC00D1"/>
    <w:multiLevelType w:val="multilevel"/>
    <w:tmpl w:val="DE4480D6"/>
    <w:styleLink w:val="WWNum39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480A6CDB"/>
    <w:multiLevelType w:val="multilevel"/>
    <w:tmpl w:val="BFDC0648"/>
    <w:styleLink w:val="WWNum77"/>
    <w:lvl w:ilvl="0">
      <w:start w:val="1"/>
      <w:numFmt w:val="decimal"/>
      <w:lvlText w:val="%1."/>
      <w:lvlJc w:val="left"/>
      <w:pPr>
        <w:ind w:left="709" w:hanging="709"/>
      </w:pPr>
      <w:rPr>
        <w:b/>
      </w:rPr>
    </w:lvl>
    <w:lvl w:ilvl="1">
      <w:start w:val="1"/>
      <w:numFmt w:val="decimal"/>
      <w:lvlText w:val="%1.%2."/>
      <w:lvlJc w:val="left"/>
      <w:pPr>
        <w:ind w:left="709" w:hanging="709"/>
      </w:pPr>
      <w:rPr>
        <w:b w:val="0"/>
        <w:color w:val="auto"/>
      </w:rPr>
    </w:lvl>
    <w:lvl w:ilvl="2">
      <w:start w:val="1"/>
      <w:numFmt w:val="decimal"/>
      <w:lvlText w:val="%1.%2.%3."/>
      <w:lvlJc w:val="left"/>
      <w:pPr>
        <w:ind w:left="992" w:hanging="992"/>
      </w:pPr>
      <w:rPr>
        <w:b w:val="0"/>
      </w:rPr>
    </w:lvl>
    <w:lvl w:ilvl="3">
      <w:start w:val="1"/>
      <w:numFmt w:val="decimal"/>
      <w:lvlText w:val="%1.%2.%3.%4."/>
      <w:lvlJc w:val="left"/>
      <w:pPr>
        <w:ind w:left="992" w:hanging="992"/>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9" w15:restartNumberingAfterBreak="0">
    <w:nsid w:val="48482404"/>
    <w:multiLevelType w:val="multilevel"/>
    <w:tmpl w:val="F8906026"/>
    <w:styleLink w:val="WWNum79"/>
    <w:lvl w:ilvl="0">
      <w:start w:val="1"/>
      <w:numFmt w:val="decimal"/>
      <w:lvlText w:val="%1."/>
      <w:lvlJc w:val="left"/>
      <w:pPr>
        <w:ind w:left="5313" w:hanging="360"/>
      </w:pPr>
      <w:rPr>
        <w:rFonts w:ascii="Arial" w:hAnsi="Arial" w:cs="Times New Roman"/>
        <w:b w:val="0"/>
        <w:bCs w:val="0"/>
        <w:i w:val="0"/>
        <w:iCs w:val="0"/>
        <w:spacing w:val="0"/>
        <w:w w:val="100"/>
        <w:sz w:val="22"/>
        <w:szCs w:val="24"/>
        <w:lang w:val="lt-LT" w:eastAsia="en-US" w:bidi="ar-SA"/>
      </w:rPr>
    </w:lvl>
    <w:lvl w:ilvl="1">
      <w:start w:val="1"/>
      <w:numFmt w:val="lowerLetter"/>
      <w:lvlText w:val="%2."/>
      <w:lvlJc w:val="left"/>
      <w:pPr>
        <w:ind w:left="6033" w:hanging="360"/>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right"/>
      <w:pPr>
        <w:ind w:left="6753" w:hanging="180"/>
      </w:pPr>
      <w:rPr>
        <w:rFonts w:ascii="Times New Roman" w:eastAsia="Times New Roman" w:hAnsi="Times New Roman" w:cs="Times New Roman"/>
        <w:b w:val="0"/>
        <w:bCs w:val="0"/>
        <w:i w:val="0"/>
        <w:iCs w:val="0"/>
        <w:spacing w:val="0"/>
        <w:w w:val="100"/>
        <w:sz w:val="24"/>
        <w:szCs w:val="24"/>
        <w:lang w:val="lt-LT" w:eastAsia="en-US" w:bidi="ar-SA"/>
      </w:rPr>
    </w:lvl>
    <w:lvl w:ilvl="3">
      <w:start w:val="1"/>
      <w:numFmt w:val="decimal"/>
      <w:lvlText w:val="%4."/>
      <w:lvlJc w:val="left"/>
      <w:pPr>
        <w:ind w:left="7473" w:hanging="360"/>
      </w:pPr>
      <w:rPr>
        <w:lang w:val="lt-LT" w:eastAsia="en-US" w:bidi="ar-SA"/>
      </w:rPr>
    </w:lvl>
    <w:lvl w:ilvl="4">
      <w:start w:val="1"/>
      <w:numFmt w:val="lowerLetter"/>
      <w:lvlText w:val="%5."/>
      <w:lvlJc w:val="left"/>
      <w:pPr>
        <w:ind w:left="8193" w:hanging="360"/>
      </w:pPr>
      <w:rPr>
        <w:lang w:val="lt-LT" w:eastAsia="en-US" w:bidi="ar-SA"/>
      </w:rPr>
    </w:lvl>
    <w:lvl w:ilvl="5">
      <w:start w:val="1"/>
      <w:numFmt w:val="lowerRoman"/>
      <w:lvlText w:val="%6."/>
      <w:lvlJc w:val="right"/>
      <w:pPr>
        <w:ind w:left="8913" w:hanging="180"/>
      </w:pPr>
      <w:rPr>
        <w:lang w:val="lt-LT" w:eastAsia="en-US" w:bidi="ar-SA"/>
      </w:rPr>
    </w:lvl>
    <w:lvl w:ilvl="6">
      <w:start w:val="1"/>
      <w:numFmt w:val="decimal"/>
      <w:lvlText w:val="%7."/>
      <w:lvlJc w:val="left"/>
      <w:pPr>
        <w:ind w:left="9633" w:hanging="360"/>
      </w:pPr>
      <w:rPr>
        <w:lang w:val="lt-LT" w:eastAsia="en-US" w:bidi="ar-SA"/>
      </w:rPr>
    </w:lvl>
    <w:lvl w:ilvl="7">
      <w:start w:val="1"/>
      <w:numFmt w:val="lowerLetter"/>
      <w:lvlText w:val="%8."/>
      <w:lvlJc w:val="left"/>
      <w:pPr>
        <w:ind w:left="10353" w:hanging="360"/>
      </w:pPr>
      <w:rPr>
        <w:lang w:val="lt-LT" w:eastAsia="en-US" w:bidi="ar-SA"/>
      </w:rPr>
    </w:lvl>
    <w:lvl w:ilvl="8">
      <w:start w:val="1"/>
      <w:numFmt w:val="lowerRoman"/>
      <w:lvlText w:val="%9."/>
      <w:lvlJc w:val="right"/>
      <w:pPr>
        <w:ind w:left="11073" w:hanging="180"/>
      </w:pPr>
      <w:rPr>
        <w:lang w:val="lt-LT" w:eastAsia="en-US" w:bidi="ar-SA"/>
      </w:rPr>
    </w:lvl>
  </w:abstractNum>
  <w:abstractNum w:abstractNumId="110" w15:restartNumberingAfterBreak="0">
    <w:nsid w:val="48A51EF5"/>
    <w:multiLevelType w:val="multilevel"/>
    <w:tmpl w:val="CD1C36EC"/>
    <w:styleLink w:val="WWNum36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11" w15:restartNumberingAfterBreak="0">
    <w:nsid w:val="49A17345"/>
    <w:multiLevelType w:val="multilevel"/>
    <w:tmpl w:val="BACE053C"/>
    <w:styleLink w:val="WWNum1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2" w15:restartNumberingAfterBreak="0">
    <w:nsid w:val="4EA14520"/>
    <w:multiLevelType w:val="multilevel"/>
    <w:tmpl w:val="C018ED48"/>
    <w:styleLink w:val="WWNum61"/>
    <w:lvl w:ilvl="0">
      <w:start w:val="3"/>
      <w:numFmt w:val="decimal"/>
      <w:lvlText w:val="%1"/>
      <w:lvlJc w:val="left"/>
      <w:pPr>
        <w:ind w:left="1083" w:hanging="717"/>
      </w:pPr>
      <w:rPr>
        <w:lang w:val="lt-LT" w:eastAsia="en-US" w:bidi="ar-SA"/>
      </w:rPr>
    </w:lvl>
    <w:lvl w:ilvl="1">
      <w:start w:val="1"/>
      <w:numFmt w:val="decimal"/>
      <w:lvlText w:val="%1.%2."/>
      <w:lvlJc w:val="left"/>
      <w:pPr>
        <w:ind w:left="1083" w:hanging="717"/>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893" w:hanging="39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91" w:hanging="393"/>
      </w:pPr>
      <w:rPr>
        <w:lang w:val="lt-LT" w:eastAsia="en-US" w:bidi="ar-SA"/>
      </w:rPr>
    </w:lvl>
    <w:lvl w:ilvl="4">
      <w:numFmt w:val="bullet"/>
      <w:lvlText w:val="•"/>
      <w:lvlJc w:val="left"/>
      <w:pPr>
        <w:ind w:left="4886" w:hanging="393"/>
      </w:pPr>
      <w:rPr>
        <w:lang w:val="lt-LT" w:eastAsia="en-US" w:bidi="ar-SA"/>
      </w:rPr>
    </w:lvl>
    <w:lvl w:ilvl="5">
      <w:numFmt w:val="bullet"/>
      <w:lvlText w:val="•"/>
      <w:lvlJc w:val="left"/>
      <w:pPr>
        <w:ind w:left="5882" w:hanging="393"/>
      </w:pPr>
      <w:rPr>
        <w:lang w:val="lt-LT" w:eastAsia="en-US" w:bidi="ar-SA"/>
      </w:rPr>
    </w:lvl>
    <w:lvl w:ilvl="6">
      <w:numFmt w:val="bullet"/>
      <w:lvlText w:val="•"/>
      <w:lvlJc w:val="left"/>
      <w:pPr>
        <w:ind w:left="6877" w:hanging="393"/>
      </w:pPr>
      <w:rPr>
        <w:lang w:val="lt-LT" w:eastAsia="en-US" w:bidi="ar-SA"/>
      </w:rPr>
    </w:lvl>
    <w:lvl w:ilvl="7">
      <w:numFmt w:val="bullet"/>
      <w:lvlText w:val="•"/>
      <w:lvlJc w:val="left"/>
      <w:pPr>
        <w:ind w:left="7873" w:hanging="393"/>
      </w:pPr>
      <w:rPr>
        <w:lang w:val="lt-LT" w:eastAsia="en-US" w:bidi="ar-SA"/>
      </w:rPr>
    </w:lvl>
    <w:lvl w:ilvl="8">
      <w:numFmt w:val="bullet"/>
      <w:lvlText w:val="•"/>
      <w:lvlJc w:val="left"/>
      <w:pPr>
        <w:ind w:left="8868" w:hanging="393"/>
      </w:pPr>
      <w:rPr>
        <w:lang w:val="lt-LT" w:eastAsia="en-US" w:bidi="ar-SA"/>
      </w:rPr>
    </w:lvl>
  </w:abstractNum>
  <w:abstractNum w:abstractNumId="113" w15:restartNumberingAfterBreak="0">
    <w:nsid w:val="4FE37033"/>
    <w:multiLevelType w:val="multilevel"/>
    <w:tmpl w:val="49B8AE02"/>
    <w:styleLink w:val="WWNum69"/>
    <w:lvl w:ilvl="0">
      <w:numFmt w:val="bullet"/>
      <w:lvlText w:val="-"/>
      <w:lvlJc w:val="left"/>
      <w:pPr>
        <w:ind w:left="2042" w:hanging="360"/>
      </w:pPr>
      <w:rPr>
        <w:rFonts w:ascii="Arial" w:eastAsia="Segoe UI" w:hAnsi="Arial" w:cs="Arial"/>
      </w:rPr>
    </w:lvl>
    <w:lvl w:ilvl="1">
      <w:numFmt w:val="bullet"/>
      <w:lvlText w:val="o"/>
      <w:lvlJc w:val="left"/>
      <w:pPr>
        <w:ind w:left="2762" w:hanging="360"/>
      </w:pPr>
      <w:rPr>
        <w:rFonts w:ascii="Courier New" w:hAnsi="Courier New" w:cs="Courier New"/>
      </w:rPr>
    </w:lvl>
    <w:lvl w:ilvl="2">
      <w:numFmt w:val="bullet"/>
      <w:lvlText w:val=""/>
      <w:lvlJc w:val="left"/>
      <w:pPr>
        <w:ind w:left="3482" w:hanging="360"/>
      </w:pPr>
      <w:rPr>
        <w:rFonts w:ascii="Wingdings" w:hAnsi="Wingdings"/>
      </w:rPr>
    </w:lvl>
    <w:lvl w:ilvl="3">
      <w:numFmt w:val="bullet"/>
      <w:lvlText w:val=""/>
      <w:lvlJc w:val="left"/>
      <w:pPr>
        <w:ind w:left="4202" w:hanging="360"/>
      </w:pPr>
      <w:rPr>
        <w:rFonts w:ascii="Symbol" w:hAnsi="Symbol"/>
      </w:rPr>
    </w:lvl>
    <w:lvl w:ilvl="4">
      <w:numFmt w:val="bullet"/>
      <w:lvlText w:val="o"/>
      <w:lvlJc w:val="left"/>
      <w:pPr>
        <w:ind w:left="4922" w:hanging="360"/>
      </w:pPr>
      <w:rPr>
        <w:rFonts w:ascii="Courier New" w:hAnsi="Courier New" w:cs="Courier New"/>
      </w:rPr>
    </w:lvl>
    <w:lvl w:ilvl="5">
      <w:numFmt w:val="bullet"/>
      <w:lvlText w:val=""/>
      <w:lvlJc w:val="left"/>
      <w:pPr>
        <w:ind w:left="5642" w:hanging="360"/>
      </w:pPr>
      <w:rPr>
        <w:rFonts w:ascii="Wingdings" w:hAnsi="Wingdings"/>
      </w:rPr>
    </w:lvl>
    <w:lvl w:ilvl="6">
      <w:numFmt w:val="bullet"/>
      <w:lvlText w:val=""/>
      <w:lvlJc w:val="left"/>
      <w:pPr>
        <w:ind w:left="6362" w:hanging="360"/>
      </w:pPr>
      <w:rPr>
        <w:rFonts w:ascii="Symbol" w:hAnsi="Symbol"/>
      </w:rPr>
    </w:lvl>
    <w:lvl w:ilvl="7">
      <w:numFmt w:val="bullet"/>
      <w:lvlText w:val="o"/>
      <w:lvlJc w:val="left"/>
      <w:pPr>
        <w:ind w:left="7082" w:hanging="360"/>
      </w:pPr>
      <w:rPr>
        <w:rFonts w:ascii="Courier New" w:hAnsi="Courier New" w:cs="Courier New"/>
      </w:rPr>
    </w:lvl>
    <w:lvl w:ilvl="8">
      <w:numFmt w:val="bullet"/>
      <w:lvlText w:val=""/>
      <w:lvlJc w:val="left"/>
      <w:pPr>
        <w:ind w:left="7802" w:hanging="360"/>
      </w:pPr>
      <w:rPr>
        <w:rFonts w:ascii="Wingdings" w:hAnsi="Wingdings"/>
      </w:rPr>
    </w:lvl>
  </w:abstractNum>
  <w:abstractNum w:abstractNumId="114" w15:restartNumberingAfterBreak="0">
    <w:nsid w:val="52960AE3"/>
    <w:multiLevelType w:val="multilevel"/>
    <w:tmpl w:val="BE0C46AC"/>
    <w:styleLink w:val="WWNum26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5" w15:restartNumberingAfterBreak="0">
    <w:nsid w:val="52DC799C"/>
    <w:multiLevelType w:val="multilevel"/>
    <w:tmpl w:val="5D587FEC"/>
    <w:styleLink w:val="WWNum2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6" w15:restartNumberingAfterBreak="0">
    <w:nsid w:val="531D4978"/>
    <w:multiLevelType w:val="multilevel"/>
    <w:tmpl w:val="84E01932"/>
    <w:styleLink w:val="WWNum1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7" w15:restartNumberingAfterBreak="0">
    <w:nsid w:val="53885B9D"/>
    <w:multiLevelType w:val="multilevel"/>
    <w:tmpl w:val="C22A7B74"/>
    <w:styleLink w:val="WWNum46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53BA4C40"/>
    <w:multiLevelType w:val="multilevel"/>
    <w:tmpl w:val="0BD42624"/>
    <w:styleLink w:val="WWNum9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9" w15:restartNumberingAfterBreak="0">
    <w:nsid w:val="54561C8E"/>
    <w:multiLevelType w:val="multilevel"/>
    <w:tmpl w:val="58D67918"/>
    <w:styleLink w:val="WWNum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0" w15:restartNumberingAfterBreak="0">
    <w:nsid w:val="545F1542"/>
    <w:multiLevelType w:val="multilevel"/>
    <w:tmpl w:val="92D0BC3C"/>
    <w:styleLink w:val="WWNum33a"/>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1855"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21" w15:restartNumberingAfterBreak="0">
    <w:nsid w:val="55462C47"/>
    <w:multiLevelType w:val="multilevel"/>
    <w:tmpl w:val="B75CD414"/>
    <w:styleLink w:val="WWNum73"/>
    <w:lvl w:ilvl="0">
      <w:start w:val="9"/>
      <w:numFmt w:val="decimal"/>
      <w:lvlText w:val="%1"/>
      <w:lvlJc w:val="left"/>
      <w:pPr>
        <w:ind w:left="1083" w:hanging="795"/>
      </w:pPr>
      <w:rPr>
        <w:lang w:val="lt-LT" w:eastAsia="en-US" w:bidi="ar-SA"/>
      </w:rPr>
    </w:lvl>
    <w:lvl w:ilvl="1">
      <w:start w:val="1"/>
      <w:numFmt w:val="decimal"/>
      <w:lvlText w:val="%1.%2."/>
      <w:lvlJc w:val="left"/>
      <w:pPr>
        <w:ind w:left="1083" w:hanging="795"/>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728" w:hanging="720"/>
      </w:pPr>
      <w:rPr>
        <w:rFonts w:ascii="Times New Roman" w:eastAsia="Times New Roman" w:hAnsi="Times New Roman" w:cs="Times New Roman"/>
        <w:b w:val="0"/>
        <w:bCs w:val="0"/>
        <w:i w:val="0"/>
        <w:iCs w:val="0"/>
        <w:spacing w:val="0"/>
        <w:w w:val="100"/>
        <w:sz w:val="24"/>
        <w:szCs w:val="24"/>
        <w:lang w:val="lt-LT" w:eastAsia="en-US" w:bidi="ar-SA"/>
      </w:rPr>
    </w:lvl>
    <w:lvl w:ilvl="3">
      <w:start w:val="1"/>
      <w:numFmt w:val="lowerLetter"/>
      <w:lvlText w:val="%4)"/>
      <w:lvlJc w:val="left"/>
      <w:pPr>
        <w:ind w:left="1682" w:hanging="425"/>
      </w:pPr>
      <w:rPr>
        <w:rFonts w:ascii="Times New Roman" w:eastAsia="Times New Roman" w:hAnsi="Times New Roman" w:cs="Times New Roman"/>
        <w:b w:val="0"/>
        <w:bCs w:val="0"/>
        <w:i w:val="0"/>
        <w:iCs w:val="0"/>
        <w:spacing w:val="0"/>
        <w:w w:val="100"/>
        <w:sz w:val="24"/>
        <w:szCs w:val="24"/>
        <w:lang w:val="lt-LT" w:eastAsia="en-US" w:bidi="ar-SA"/>
      </w:rPr>
    </w:lvl>
    <w:lvl w:ilvl="4">
      <w:numFmt w:val="bullet"/>
      <w:lvlText w:val="•"/>
      <w:lvlJc w:val="left"/>
      <w:pPr>
        <w:ind w:left="4005" w:hanging="425"/>
      </w:pPr>
      <w:rPr>
        <w:lang w:val="lt-LT" w:eastAsia="en-US" w:bidi="ar-SA"/>
      </w:rPr>
    </w:lvl>
    <w:lvl w:ilvl="5">
      <w:numFmt w:val="bullet"/>
      <w:lvlText w:val="•"/>
      <w:lvlJc w:val="left"/>
      <w:pPr>
        <w:ind w:left="5147" w:hanging="425"/>
      </w:pPr>
      <w:rPr>
        <w:lang w:val="lt-LT" w:eastAsia="en-US" w:bidi="ar-SA"/>
      </w:rPr>
    </w:lvl>
    <w:lvl w:ilvl="6">
      <w:numFmt w:val="bullet"/>
      <w:lvlText w:val="•"/>
      <w:lvlJc w:val="left"/>
      <w:pPr>
        <w:ind w:left="6290" w:hanging="425"/>
      </w:pPr>
      <w:rPr>
        <w:lang w:val="lt-LT" w:eastAsia="en-US" w:bidi="ar-SA"/>
      </w:rPr>
    </w:lvl>
    <w:lvl w:ilvl="7">
      <w:numFmt w:val="bullet"/>
      <w:lvlText w:val="•"/>
      <w:lvlJc w:val="left"/>
      <w:pPr>
        <w:ind w:left="7432" w:hanging="425"/>
      </w:pPr>
      <w:rPr>
        <w:lang w:val="lt-LT" w:eastAsia="en-US" w:bidi="ar-SA"/>
      </w:rPr>
    </w:lvl>
    <w:lvl w:ilvl="8">
      <w:numFmt w:val="bullet"/>
      <w:lvlText w:val="•"/>
      <w:lvlJc w:val="left"/>
      <w:pPr>
        <w:ind w:left="8575" w:hanging="425"/>
      </w:pPr>
      <w:rPr>
        <w:lang w:val="lt-LT" w:eastAsia="en-US" w:bidi="ar-SA"/>
      </w:rPr>
    </w:lvl>
  </w:abstractNum>
  <w:abstractNum w:abstractNumId="122" w15:restartNumberingAfterBreak="0">
    <w:nsid w:val="56566F0B"/>
    <w:multiLevelType w:val="multilevel"/>
    <w:tmpl w:val="8514DDD0"/>
    <w:styleLink w:val="WWNum19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3" w15:restartNumberingAfterBreak="0">
    <w:nsid w:val="56FE1B5D"/>
    <w:multiLevelType w:val="multilevel"/>
    <w:tmpl w:val="CCEE6CE6"/>
    <w:styleLink w:val="WWNum12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4" w15:restartNumberingAfterBreak="0">
    <w:nsid w:val="579F410F"/>
    <w:multiLevelType w:val="multilevel"/>
    <w:tmpl w:val="2FC87D80"/>
    <w:styleLink w:val="WWNum16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5" w15:restartNumberingAfterBreak="0">
    <w:nsid w:val="58492262"/>
    <w:multiLevelType w:val="multilevel"/>
    <w:tmpl w:val="97F8704C"/>
    <w:styleLink w:val="WWNum3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6" w15:restartNumberingAfterBreak="0">
    <w:nsid w:val="58836997"/>
    <w:multiLevelType w:val="multilevel"/>
    <w:tmpl w:val="0D6C3500"/>
    <w:styleLink w:val="WWNum16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7" w15:restartNumberingAfterBreak="0">
    <w:nsid w:val="59487AFB"/>
    <w:multiLevelType w:val="multilevel"/>
    <w:tmpl w:val="9CD06162"/>
    <w:styleLink w:val="WWNum4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8" w15:restartNumberingAfterBreak="0">
    <w:nsid w:val="59C10BEE"/>
    <w:multiLevelType w:val="multilevel"/>
    <w:tmpl w:val="D1289FC8"/>
    <w:styleLink w:val="WWNum3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9" w15:restartNumberingAfterBreak="0">
    <w:nsid w:val="5A0E1167"/>
    <w:multiLevelType w:val="multilevel"/>
    <w:tmpl w:val="BB2C31FA"/>
    <w:styleLink w:val="WWNum17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0" w15:restartNumberingAfterBreak="0">
    <w:nsid w:val="5A414565"/>
    <w:multiLevelType w:val="multilevel"/>
    <w:tmpl w:val="FF7CE67C"/>
    <w:styleLink w:val="WWNum15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1" w15:restartNumberingAfterBreak="0">
    <w:nsid w:val="5D2D552C"/>
    <w:multiLevelType w:val="multilevel"/>
    <w:tmpl w:val="7A66161A"/>
    <w:styleLink w:val="WWNum6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2" w15:restartNumberingAfterBreak="0">
    <w:nsid w:val="5D46132F"/>
    <w:multiLevelType w:val="multilevel"/>
    <w:tmpl w:val="462A40B8"/>
    <w:styleLink w:val="WWNum54"/>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1855"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33" w15:restartNumberingAfterBreak="0">
    <w:nsid w:val="5E3021C4"/>
    <w:multiLevelType w:val="multilevel"/>
    <w:tmpl w:val="06CC071A"/>
    <w:styleLink w:val="WWNum15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4" w15:restartNumberingAfterBreak="0">
    <w:nsid w:val="5E872441"/>
    <w:multiLevelType w:val="multilevel"/>
    <w:tmpl w:val="F1FC016A"/>
    <w:styleLink w:val="WWNum11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5" w15:restartNumberingAfterBreak="0">
    <w:nsid w:val="5F700F7A"/>
    <w:multiLevelType w:val="multilevel"/>
    <w:tmpl w:val="006EC16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6" w15:restartNumberingAfterBreak="0">
    <w:nsid w:val="5FDE02F3"/>
    <w:multiLevelType w:val="multilevel"/>
    <w:tmpl w:val="BDF6F5BA"/>
    <w:styleLink w:val="WWNum3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7" w15:restartNumberingAfterBreak="0">
    <w:nsid w:val="603A6A7A"/>
    <w:multiLevelType w:val="multilevel"/>
    <w:tmpl w:val="3684CC02"/>
    <w:styleLink w:val="WWNum29a"/>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38" w15:restartNumberingAfterBreak="0">
    <w:nsid w:val="6171042C"/>
    <w:multiLevelType w:val="multilevel"/>
    <w:tmpl w:val="56E88B1A"/>
    <w:styleLink w:val="WWNum2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9" w15:restartNumberingAfterBreak="0">
    <w:nsid w:val="62287676"/>
    <w:multiLevelType w:val="multilevel"/>
    <w:tmpl w:val="BCF816FC"/>
    <w:styleLink w:val="WWNum27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0" w15:restartNumberingAfterBreak="0">
    <w:nsid w:val="62CC6AB3"/>
    <w:multiLevelType w:val="multilevel"/>
    <w:tmpl w:val="388E23DA"/>
    <w:styleLink w:val="WWNum4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1" w15:restartNumberingAfterBreak="0">
    <w:nsid w:val="63312D5F"/>
    <w:multiLevelType w:val="multilevel"/>
    <w:tmpl w:val="810C0ADC"/>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142" w15:restartNumberingAfterBreak="0">
    <w:nsid w:val="63A21485"/>
    <w:multiLevelType w:val="multilevel"/>
    <w:tmpl w:val="B860AEC4"/>
    <w:styleLink w:val="WWNum88"/>
    <w:lvl w:ilvl="0">
      <w:start w:val="15"/>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3" w15:restartNumberingAfterBreak="0">
    <w:nsid w:val="648C2870"/>
    <w:multiLevelType w:val="multilevel"/>
    <w:tmpl w:val="25602518"/>
    <w:styleLink w:val="WWNum3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4" w15:restartNumberingAfterBreak="0">
    <w:nsid w:val="66411797"/>
    <w:multiLevelType w:val="multilevel"/>
    <w:tmpl w:val="4E269796"/>
    <w:styleLink w:val="WWNum2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5" w15:restartNumberingAfterBreak="0">
    <w:nsid w:val="669F32BD"/>
    <w:multiLevelType w:val="multilevel"/>
    <w:tmpl w:val="5C824BFE"/>
    <w:styleLink w:val="WWNum68"/>
    <w:lvl w:ilvl="0">
      <w:start w:val="1"/>
      <w:numFmt w:val="decimal"/>
      <w:lvlText w:val="%1"/>
      <w:lvlJc w:val="left"/>
      <w:pPr>
        <w:ind w:left="1945" w:hanging="720"/>
      </w:pPr>
      <w:rPr>
        <w:lang w:val="lt-LT" w:eastAsia="en-US" w:bidi="ar-SA"/>
      </w:rPr>
    </w:lvl>
    <w:lvl w:ilvl="1">
      <w:start w:val="17"/>
      <w:numFmt w:val="decimal"/>
      <w:lvlText w:val="%1.%2"/>
      <w:lvlJc w:val="left"/>
      <w:pPr>
        <w:ind w:left="1945" w:hanging="720"/>
      </w:pPr>
      <w:rPr>
        <w:lang w:val="lt-LT" w:eastAsia="en-US" w:bidi="ar-SA"/>
      </w:rPr>
    </w:lvl>
    <w:lvl w:ilvl="2">
      <w:start w:val="1"/>
      <w:numFmt w:val="decimal"/>
      <w:lvlText w:val="%1.%2.%3"/>
      <w:lvlJc w:val="left"/>
      <w:pPr>
        <w:ind w:left="1945" w:hanging="72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4616" w:hanging="720"/>
      </w:pPr>
      <w:rPr>
        <w:lang w:val="lt-LT" w:eastAsia="en-US" w:bidi="ar-SA"/>
      </w:rPr>
    </w:lvl>
    <w:lvl w:ilvl="4">
      <w:numFmt w:val="bullet"/>
      <w:lvlText w:val="•"/>
      <w:lvlJc w:val="left"/>
      <w:pPr>
        <w:ind w:left="5508" w:hanging="720"/>
      </w:pPr>
      <w:rPr>
        <w:lang w:val="lt-LT" w:eastAsia="en-US" w:bidi="ar-SA"/>
      </w:rPr>
    </w:lvl>
    <w:lvl w:ilvl="5">
      <w:numFmt w:val="bullet"/>
      <w:lvlText w:val="•"/>
      <w:lvlJc w:val="left"/>
      <w:pPr>
        <w:ind w:left="6400" w:hanging="720"/>
      </w:pPr>
      <w:rPr>
        <w:lang w:val="lt-LT" w:eastAsia="en-US" w:bidi="ar-SA"/>
      </w:rPr>
    </w:lvl>
    <w:lvl w:ilvl="6">
      <w:numFmt w:val="bullet"/>
      <w:lvlText w:val="•"/>
      <w:lvlJc w:val="left"/>
      <w:pPr>
        <w:ind w:left="7292" w:hanging="720"/>
      </w:pPr>
      <w:rPr>
        <w:lang w:val="lt-LT" w:eastAsia="en-US" w:bidi="ar-SA"/>
      </w:rPr>
    </w:lvl>
    <w:lvl w:ilvl="7">
      <w:numFmt w:val="bullet"/>
      <w:lvlText w:val="•"/>
      <w:lvlJc w:val="left"/>
      <w:pPr>
        <w:ind w:left="8184" w:hanging="720"/>
      </w:pPr>
      <w:rPr>
        <w:lang w:val="lt-LT" w:eastAsia="en-US" w:bidi="ar-SA"/>
      </w:rPr>
    </w:lvl>
    <w:lvl w:ilvl="8">
      <w:numFmt w:val="bullet"/>
      <w:lvlText w:val="•"/>
      <w:lvlJc w:val="left"/>
      <w:pPr>
        <w:ind w:left="9076" w:hanging="720"/>
      </w:pPr>
      <w:rPr>
        <w:lang w:val="lt-LT" w:eastAsia="en-US" w:bidi="ar-SA"/>
      </w:rPr>
    </w:lvl>
  </w:abstractNum>
  <w:abstractNum w:abstractNumId="146" w15:restartNumberingAfterBreak="0">
    <w:nsid w:val="670027C9"/>
    <w:multiLevelType w:val="multilevel"/>
    <w:tmpl w:val="1B584F32"/>
    <w:styleLink w:val="WWNum18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7" w15:restartNumberingAfterBreak="0">
    <w:nsid w:val="67707721"/>
    <w:multiLevelType w:val="multilevel"/>
    <w:tmpl w:val="F7201CDC"/>
    <w:lvl w:ilvl="0">
      <w:start w:val="3"/>
      <w:numFmt w:val="decimal"/>
      <w:lvlText w:val="%1."/>
      <w:lvlJc w:val="left"/>
      <w:pPr>
        <w:tabs>
          <w:tab w:val="num" w:pos="0"/>
        </w:tabs>
        <w:ind w:left="360" w:hanging="360"/>
      </w:pPr>
    </w:lvl>
    <w:lvl w:ilvl="1">
      <w:start w:val="1"/>
      <w:numFmt w:val="decimal"/>
      <w:lvlText w:val="%1.%2."/>
      <w:lvlJc w:val="left"/>
      <w:pPr>
        <w:tabs>
          <w:tab w:val="num" w:pos="1080"/>
        </w:tabs>
        <w:ind w:left="180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148" w15:restartNumberingAfterBreak="0">
    <w:nsid w:val="68597272"/>
    <w:multiLevelType w:val="multilevel"/>
    <w:tmpl w:val="901E3C62"/>
    <w:styleLink w:val="WWNum63"/>
    <w:lvl w:ilvl="0">
      <w:start w:val="1"/>
      <w:numFmt w:val="decimal"/>
      <w:lvlText w:val="%1."/>
      <w:lvlJc w:val="left"/>
      <w:pPr>
        <w:ind w:left="5313" w:hanging="360"/>
      </w:pPr>
      <w:rPr>
        <w:rFonts w:ascii="Arial" w:hAnsi="Arial" w:cs="Times New Roman"/>
        <w:b w:val="0"/>
        <w:bCs w:val="0"/>
        <w:i w:val="0"/>
        <w:iCs w:val="0"/>
        <w:spacing w:val="0"/>
        <w:w w:val="100"/>
        <w:sz w:val="22"/>
        <w:szCs w:val="24"/>
        <w:lang w:val="lt-LT" w:eastAsia="en-US" w:bidi="ar-SA"/>
      </w:rPr>
    </w:lvl>
    <w:lvl w:ilvl="1">
      <w:start w:val="1"/>
      <w:numFmt w:val="lowerLetter"/>
      <w:lvlText w:val="%2."/>
      <w:lvlJc w:val="left"/>
      <w:pPr>
        <w:ind w:left="6033" w:hanging="360"/>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right"/>
      <w:pPr>
        <w:ind w:left="6753" w:hanging="180"/>
      </w:pPr>
      <w:rPr>
        <w:rFonts w:ascii="Times New Roman" w:eastAsia="Times New Roman" w:hAnsi="Times New Roman" w:cs="Times New Roman"/>
        <w:b w:val="0"/>
        <w:bCs w:val="0"/>
        <w:i w:val="0"/>
        <w:iCs w:val="0"/>
        <w:spacing w:val="0"/>
        <w:w w:val="100"/>
        <w:sz w:val="24"/>
        <w:szCs w:val="24"/>
        <w:lang w:val="lt-LT" w:eastAsia="en-US" w:bidi="ar-SA"/>
      </w:rPr>
    </w:lvl>
    <w:lvl w:ilvl="3">
      <w:start w:val="1"/>
      <w:numFmt w:val="decimal"/>
      <w:lvlText w:val="%4."/>
      <w:lvlJc w:val="left"/>
      <w:pPr>
        <w:ind w:left="7473" w:hanging="360"/>
      </w:pPr>
      <w:rPr>
        <w:lang w:val="lt-LT" w:eastAsia="en-US" w:bidi="ar-SA"/>
      </w:rPr>
    </w:lvl>
    <w:lvl w:ilvl="4">
      <w:start w:val="1"/>
      <w:numFmt w:val="lowerLetter"/>
      <w:lvlText w:val="%5."/>
      <w:lvlJc w:val="left"/>
      <w:pPr>
        <w:ind w:left="8193" w:hanging="360"/>
      </w:pPr>
      <w:rPr>
        <w:lang w:val="lt-LT" w:eastAsia="en-US" w:bidi="ar-SA"/>
      </w:rPr>
    </w:lvl>
    <w:lvl w:ilvl="5">
      <w:start w:val="1"/>
      <w:numFmt w:val="lowerRoman"/>
      <w:lvlText w:val="%6."/>
      <w:lvlJc w:val="right"/>
      <w:pPr>
        <w:ind w:left="8913" w:hanging="180"/>
      </w:pPr>
      <w:rPr>
        <w:lang w:val="lt-LT" w:eastAsia="en-US" w:bidi="ar-SA"/>
      </w:rPr>
    </w:lvl>
    <w:lvl w:ilvl="6">
      <w:start w:val="1"/>
      <w:numFmt w:val="decimal"/>
      <w:lvlText w:val="%7."/>
      <w:lvlJc w:val="left"/>
      <w:pPr>
        <w:ind w:left="9633" w:hanging="360"/>
      </w:pPr>
      <w:rPr>
        <w:lang w:val="lt-LT" w:eastAsia="en-US" w:bidi="ar-SA"/>
      </w:rPr>
    </w:lvl>
    <w:lvl w:ilvl="7">
      <w:start w:val="1"/>
      <w:numFmt w:val="lowerLetter"/>
      <w:lvlText w:val="%8."/>
      <w:lvlJc w:val="left"/>
      <w:pPr>
        <w:ind w:left="10353" w:hanging="360"/>
      </w:pPr>
      <w:rPr>
        <w:lang w:val="lt-LT" w:eastAsia="en-US" w:bidi="ar-SA"/>
      </w:rPr>
    </w:lvl>
    <w:lvl w:ilvl="8">
      <w:start w:val="1"/>
      <w:numFmt w:val="lowerRoman"/>
      <w:lvlText w:val="%9."/>
      <w:lvlJc w:val="right"/>
      <w:pPr>
        <w:ind w:left="11073" w:hanging="180"/>
      </w:pPr>
      <w:rPr>
        <w:lang w:val="lt-LT" w:eastAsia="en-US" w:bidi="ar-SA"/>
      </w:rPr>
    </w:lvl>
  </w:abstractNum>
  <w:abstractNum w:abstractNumId="149" w15:restartNumberingAfterBreak="0">
    <w:nsid w:val="68B950FD"/>
    <w:multiLevelType w:val="multilevel"/>
    <w:tmpl w:val="2DBA9268"/>
    <w:styleLink w:val="WWNum62"/>
    <w:lvl w:ilvl="0">
      <w:start w:val="1"/>
      <w:numFmt w:val="decimal"/>
      <w:lvlText w:val="%1."/>
      <w:lvlJc w:val="left"/>
      <w:pPr>
        <w:ind w:left="4770" w:hanging="360"/>
      </w:pPr>
      <w:rPr>
        <w:rFonts w:ascii="Arial" w:hAnsi="Arial" w:cs="Times New Roman"/>
        <w:b w:val="0"/>
        <w:bCs w:val="0"/>
        <w:i w:val="0"/>
        <w:iCs w:val="0"/>
        <w:spacing w:val="0"/>
        <w:w w:val="100"/>
        <w:sz w:val="22"/>
        <w:szCs w:val="24"/>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973" w:hanging="425"/>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6012" w:hanging="425"/>
      </w:pPr>
      <w:rPr>
        <w:lang w:val="lt-LT" w:eastAsia="en-US" w:bidi="ar-SA"/>
      </w:rPr>
    </w:lvl>
    <w:lvl w:ilvl="4">
      <w:numFmt w:val="bullet"/>
      <w:lvlText w:val="•"/>
      <w:lvlJc w:val="left"/>
      <w:pPr>
        <w:ind w:left="6705" w:hanging="425"/>
      </w:pPr>
      <w:rPr>
        <w:lang w:val="lt-LT" w:eastAsia="en-US" w:bidi="ar-SA"/>
      </w:rPr>
    </w:lvl>
    <w:lvl w:ilvl="5">
      <w:numFmt w:val="bullet"/>
      <w:lvlText w:val="•"/>
      <w:lvlJc w:val="left"/>
      <w:pPr>
        <w:ind w:left="7397" w:hanging="425"/>
      </w:pPr>
      <w:rPr>
        <w:lang w:val="lt-LT" w:eastAsia="en-US" w:bidi="ar-SA"/>
      </w:rPr>
    </w:lvl>
    <w:lvl w:ilvl="6">
      <w:numFmt w:val="bullet"/>
      <w:lvlText w:val="•"/>
      <w:lvlJc w:val="left"/>
      <w:pPr>
        <w:ind w:left="8090" w:hanging="425"/>
      </w:pPr>
      <w:rPr>
        <w:lang w:val="lt-LT" w:eastAsia="en-US" w:bidi="ar-SA"/>
      </w:rPr>
    </w:lvl>
    <w:lvl w:ilvl="7">
      <w:numFmt w:val="bullet"/>
      <w:lvlText w:val="•"/>
      <w:lvlJc w:val="left"/>
      <w:pPr>
        <w:ind w:left="8782" w:hanging="425"/>
      </w:pPr>
      <w:rPr>
        <w:lang w:val="lt-LT" w:eastAsia="en-US" w:bidi="ar-SA"/>
      </w:rPr>
    </w:lvl>
    <w:lvl w:ilvl="8">
      <w:numFmt w:val="bullet"/>
      <w:lvlText w:val="•"/>
      <w:lvlJc w:val="left"/>
      <w:pPr>
        <w:ind w:left="9475" w:hanging="425"/>
      </w:pPr>
      <w:rPr>
        <w:lang w:val="lt-LT" w:eastAsia="en-US" w:bidi="ar-SA"/>
      </w:rPr>
    </w:lvl>
  </w:abstractNum>
  <w:abstractNum w:abstractNumId="150" w15:restartNumberingAfterBreak="0">
    <w:nsid w:val="6983212D"/>
    <w:multiLevelType w:val="multilevel"/>
    <w:tmpl w:val="D71287D2"/>
    <w:styleLink w:val="WWNum2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1" w15:restartNumberingAfterBreak="0">
    <w:nsid w:val="69855EAC"/>
    <w:multiLevelType w:val="multilevel"/>
    <w:tmpl w:val="7F40548E"/>
    <w:styleLink w:val="WWNum82"/>
    <w:lvl w:ilvl="0">
      <w:start w:val="1"/>
      <w:numFmt w:val="decimal"/>
      <w:lvlText w:val="%1."/>
      <w:lvlJc w:val="left"/>
      <w:pPr>
        <w:ind w:left="709" w:hanging="709"/>
      </w:pPr>
      <w:rPr>
        <w:b/>
      </w:rPr>
    </w:lvl>
    <w:lvl w:ilvl="1">
      <w:start w:val="1"/>
      <w:numFmt w:val="decimal"/>
      <w:lvlText w:val="%1.%2."/>
      <w:lvlJc w:val="left"/>
      <w:pPr>
        <w:ind w:left="709" w:hanging="709"/>
      </w:pPr>
      <w:rPr>
        <w:b w:val="0"/>
        <w:color w:val="auto"/>
      </w:rPr>
    </w:lvl>
    <w:lvl w:ilvl="2">
      <w:start w:val="1"/>
      <w:numFmt w:val="decimal"/>
      <w:lvlText w:val="%1.%2.%3."/>
      <w:lvlJc w:val="left"/>
      <w:pPr>
        <w:ind w:left="992" w:hanging="992"/>
      </w:pPr>
      <w:rPr>
        <w:b w:val="0"/>
      </w:rPr>
    </w:lvl>
    <w:lvl w:ilvl="3">
      <w:start w:val="1"/>
      <w:numFmt w:val="decimal"/>
      <w:lvlText w:val="%1.%2.%3.%4."/>
      <w:lvlJc w:val="left"/>
      <w:pPr>
        <w:ind w:left="992" w:hanging="992"/>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2" w15:restartNumberingAfterBreak="0">
    <w:nsid w:val="6AB747BC"/>
    <w:multiLevelType w:val="multilevel"/>
    <w:tmpl w:val="72F80204"/>
    <w:styleLink w:val="WWNum25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3" w15:restartNumberingAfterBreak="0">
    <w:nsid w:val="6B2A01C2"/>
    <w:multiLevelType w:val="multilevel"/>
    <w:tmpl w:val="515484C6"/>
    <w:styleLink w:val="WWNum93"/>
    <w:lvl w:ilvl="0">
      <w:start w:val="7"/>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083" w:hanging="6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4014" w:hanging="660"/>
      </w:pPr>
      <w:rPr>
        <w:lang w:val="lt-LT" w:eastAsia="en-US" w:bidi="ar-SA"/>
      </w:rPr>
    </w:lvl>
    <w:lvl w:ilvl="4">
      <w:numFmt w:val="bullet"/>
      <w:lvlText w:val="•"/>
      <w:lvlJc w:val="left"/>
      <w:pPr>
        <w:ind w:left="4992" w:hanging="660"/>
      </w:pPr>
      <w:rPr>
        <w:lang w:val="lt-LT" w:eastAsia="en-US" w:bidi="ar-SA"/>
      </w:rPr>
    </w:lvl>
    <w:lvl w:ilvl="5">
      <w:numFmt w:val="bullet"/>
      <w:lvlText w:val="•"/>
      <w:lvlJc w:val="left"/>
      <w:pPr>
        <w:ind w:left="5970" w:hanging="660"/>
      </w:pPr>
      <w:rPr>
        <w:lang w:val="lt-LT" w:eastAsia="en-US" w:bidi="ar-SA"/>
      </w:rPr>
    </w:lvl>
    <w:lvl w:ilvl="6">
      <w:numFmt w:val="bullet"/>
      <w:lvlText w:val="•"/>
      <w:lvlJc w:val="left"/>
      <w:pPr>
        <w:ind w:left="6948" w:hanging="660"/>
      </w:pPr>
      <w:rPr>
        <w:lang w:val="lt-LT" w:eastAsia="en-US" w:bidi="ar-SA"/>
      </w:rPr>
    </w:lvl>
    <w:lvl w:ilvl="7">
      <w:numFmt w:val="bullet"/>
      <w:lvlText w:val="•"/>
      <w:lvlJc w:val="left"/>
      <w:pPr>
        <w:ind w:left="7926" w:hanging="660"/>
      </w:pPr>
      <w:rPr>
        <w:lang w:val="lt-LT" w:eastAsia="en-US" w:bidi="ar-SA"/>
      </w:rPr>
    </w:lvl>
    <w:lvl w:ilvl="8">
      <w:numFmt w:val="bullet"/>
      <w:lvlText w:val="•"/>
      <w:lvlJc w:val="left"/>
      <w:pPr>
        <w:ind w:left="8904" w:hanging="660"/>
      </w:pPr>
      <w:rPr>
        <w:lang w:val="lt-LT" w:eastAsia="en-US" w:bidi="ar-SA"/>
      </w:rPr>
    </w:lvl>
  </w:abstractNum>
  <w:abstractNum w:abstractNumId="154" w15:restartNumberingAfterBreak="0">
    <w:nsid w:val="6C7B7D84"/>
    <w:multiLevelType w:val="multilevel"/>
    <w:tmpl w:val="E6DC2598"/>
    <w:styleLink w:val="WWNum14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5" w15:restartNumberingAfterBreak="0">
    <w:nsid w:val="6C972094"/>
    <w:multiLevelType w:val="multilevel"/>
    <w:tmpl w:val="E81E86A0"/>
    <w:styleLink w:val="WWNum50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6CCD3765"/>
    <w:multiLevelType w:val="multilevel"/>
    <w:tmpl w:val="DB84E2E4"/>
    <w:styleLink w:val="WWNum71"/>
    <w:lvl w:ilvl="0">
      <w:start w:val="15"/>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57" w15:restartNumberingAfterBreak="0">
    <w:nsid w:val="6DDB3B5C"/>
    <w:multiLevelType w:val="multilevel"/>
    <w:tmpl w:val="CBE6BFFC"/>
    <w:styleLink w:val="WWNum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8" w15:restartNumberingAfterBreak="0">
    <w:nsid w:val="6E2A7E68"/>
    <w:multiLevelType w:val="multilevel"/>
    <w:tmpl w:val="3D904800"/>
    <w:styleLink w:val="WWNum8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9" w15:restartNumberingAfterBreak="0">
    <w:nsid w:val="6E3539BA"/>
    <w:multiLevelType w:val="multilevel"/>
    <w:tmpl w:val="99E44274"/>
    <w:styleLink w:val="WWNum2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0" w15:restartNumberingAfterBreak="0">
    <w:nsid w:val="6E3E0EFD"/>
    <w:multiLevelType w:val="multilevel"/>
    <w:tmpl w:val="41C0C2CA"/>
    <w:styleLink w:val="WWNum34a"/>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1" w15:restartNumberingAfterBreak="0">
    <w:nsid w:val="6EAB71B5"/>
    <w:multiLevelType w:val="multilevel"/>
    <w:tmpl w:val="0B82D924"/>
    <w:styleLink w:val="WWNum87"/>
    <w:lvl w:ilvl="0">
      <w:start w:val="13"/>
      <w:numFmt w:val="decimal"/>
      <w:lvlText w:val="%1."/>
      <w:lvlJc w:val="left"/>
      <w:pPr>
        <w:ind w:left="720" w:hanging="360"/>
      </w:pPr>
      <w:rPr>
        <w:b/>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62" w15:restartNumberingAfterBreak="0">
    <w:nsid w:val="6EC674DF"/>
    <w:multiLevelType w:val="multilevel"/>
    <w:tmpl w:val="DF02F4E6"/>
    <w:styleLink w:val="WWNum2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3" w15:restartNumberingAfterBreak="0">
    <w:nsid w:val="6F6E1037"/>
    <w:multiLevelType w:val="multilevel"/>
    <w:tmpl w:val="7F0A419C"/>
    <w:styleLink w:val="WWNum38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7154058B"/>
    <w:multiLevelType w:val="multilevel"/>
    <w:tmpl w:val="84BC8BD0"/>
    <w:styleLink w:val="WWNum1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5" w15:restartNumberingAfterBreak="0">
    <w:nsid w:val="72A61B4F"/>
    <w:multiLevelType w:val="multilevel"/>
    <w:tmpl w:val="20466F3A"/>
    <w:styleLink w:val="WWNum57"/>
    <w:lvl w:ilvl="0">
      <w:start w:val="7"/>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083" w:hanging="6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4014" w:hanging="660"/>
      </w:pPr>
      <w:rPr>
        <w:lang w:val="lt-LT" w:eastAsia="en-US" w:bidi="ar-SA"/>
      </w:rPr>
    </w:lvl>
    <w:lvl w:ilvl="4">
      <w:numFmt w:val="bullet"/>
      <w:lvlText w:val="•"/>
      <w:lvlJc w:val="left"/>
      <w:pPr>
        <w:ind w:left="4992" w:hanging="660"/>
      </w:pPr>
      <w:rPr>
        <w:lang w:val="lt-LT" w:eastAsia="en-US" w:bidi="ar-SA"/>
      </w:rPr>
    </w:lvl>
    <w:lvl w:ilvl="5">
      <w:numFmt w:val="bullet"/>
      <w:lvlText w:val="•"/>
      <w:lvlJc w:val="left"/>
      <w:pPr>
        <w:ind w:left="5970" w:hanging="660"/>
      </w:pPr>
      <w:rPr>
        <w:lang w:val="lt-LT" w:eastAsia="en-US" w:bidi="ar-SA"/>
      </w:rPr>
    </w:lvl>
    <w:lvl w:ilvl="6">
      <w:numFmt w:val="bullet"/>
      <w:lvlText w:val="•"/>
      <w:lvlJc w:val="left"/>
      <w:pPr>
        <w:ind w:left="6948" w:hanging="660"/>
      </w:pPr>
      <w:rPr>
        <w:lang w:val="lt-LT" w:eastAsia="en-US" w:bidi="ar-SA"/>
      </w:rPr>
    </w:lvl>
    <w:lvl w:ilvl="7">
      <w:numFmt w:val="bullet"/>
      <w:lvlText w:val="•"/>
      <w:lvlJc w:val="left"/>
      <w:pPr>
        <w:ind w:left="7926" w:hanging="660"/>
      </w:pPr>
      <w:rPr>
        <w:lang w:val="lt-LT" w:eastAsia="en-US" w:bidi="ar-SA"/>
      </w:rPr>
    </w:lvl>
    <w:lvl w:ilvl="8">
      <w:numFmt w:val="bullet"/>
      <w:lvlText w:val="•"/>
      <w:lvlJc w:val="left"/>
      <w:pPr>
        <w:ind w:left="8904" w:hanging="660"/>
      </w:pPr>
      <w:rPr>
        <w:lang w:val="lt-LT" w:eastAsia="en-US" w:bidi="ar-SA"/>
      </w:rPr>
    </w:lvl>
  </w:abstractNum>
  <w:abstractNum w:abstractNumId="166" w15:restartNumberingAfterBreak="0">
    <w:nsid w:val="72BF6C0C"/>
    <w:multiLevelType w:val="multilevel"/>
    <w:tmpl w:val="B1B030C0"/>
    <w:styleLink w:val="WWNum64"/>
    <w:lvl w:ilvl="0">
      <w:start w:val="5"/>
      <w:numFmt w:val="decimal"/>
      <w:lvlText w:val="%1"/>
      <w:lvlJc w:val="left"/>
      <w:pPr>
        <w:ind w:left="3329"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numFmt w:val="bullet"/>
      <w:lvlText w:val="•"/>
      <w:lvlJc w:val="left"/>
      <w:pPr>
        <w:ind w:left="3036" w:hanging="719"/>
      </w:pPr>
      <w:rPr>
        <w:lang w:val="lt-LT" w:eastAsia="en-US" w:bidi="ar-SA"/>
      </w:rPr>
    </w:lvl>
    <w:lvl w:ilvl="3">
      <w:numFmt w:val="bullet"/>
      <w:lvlText w:val="•"/>
      <w:lvlJc w:val="left"/>
      <w:pPr>
        <w:ind w:left="4014" w:hanging="719"/>
      </w:pPr>
      <w:rPr>
        <w:lang w:val="lt-LT" w:eastAsia="en-US" w:bidi="ar-SA"/>
      </w:rPr>
    </w:lvl>
    <w:lvl w:ilvl="4">
      <w:numFmt w:val="bullet"/>
      <w:lvlText w:val="•"/>
      <w:lvlJc w:val="left"/>
      <w:pPr>
        <w:ind w:left="4992" w:hanging="719"/>
      </w:pPr>
      <w:rPr>
        <w:lang w:val="lt-LT" w:eastAsia="en-US" w:bidi="ar-SA"/>
      </w:rPr>
    </w:lvl>
    <w:lvl w:ilvl="5">
      <w:numFmt w:val="bullet"/>
      <w:lvlText w:val="•"/>
      <w:lvlJc w:val="left"/>
      <w:pPr>
        <w:ind w:left="5970" w:hanging="719"/>
      </w:pPr>
      <w:rPr>
        <w:lang w:val="lt-LT" w:eastAsia="en-US" w:bidi="ar-SA"/>
      </w:rPr>
    </w:lvl>
    <w:lvl w:ilvl="6">
      <w:numFmt w:val="bullet"/>
      <w:lvlText w:val="•"/>
      <w:lvlJc w:val="left"/>
      <w:pPr>
        <w:ind w:left="6948" w:hanging="719"/>
      </w:pPr>
      <w:rPr>
        <w:lang w:val="lt-LT" w:eastAsia="en-US" w:bidi="ar-SA"/>
      </w:rPr>
    </w:lvl>
    <w:lvl w:ilvl="7">
      <w:numFmt w:val="bullet"/>
      <w:lvlText w:val="•"/>
      <w:lvlJc w:val="left"/>
      <w:pPr>
        <w:ind w:left="7926" w:hanging="719"/>
      </w:pPr>
      <w:rPr>
        <w:lang w:val="lt-LT" w:eastAsia="en-US" w:bidi="ar-SA"/>
      </w:rPr>
    </w:lvl>
    <w:lvl w:ilvl="8">
      <w:numFmt w:val="bullet"/>
      <w:lvlText w:val="•"/>
      <w:lvlJc w:val="left"/>
      <w:pPr>
        <w:ind w:left="8904" w:hanging="719"/>
      </w:pPr>
      <w:rPr>
        <w:lang w:val="lt-LT" w:eastAsia="en-US" w:bidi="ar-SA"/>
      </w:rPr>
    </w:lvl>
  </w:abstractNum>
  <w:abstractNum w:abstractNumId="167" w15:restartNumberingAfterBreak="0">
    <w:nsid w:val="73DB58A3"/>
    <w:multiLevelType w:val="multilevel"/>
    <w:tmpl w:val="4C2E0964"/>
    <w:styleLink w:val="WWNum2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8" w15:restartNumberingAfterBreak="0">
    <w:nsid w:val="742D3898"/>
    <w:multiLevelType w:val="multilevel"/>
    <w:tmpl w:val="DB68ACA8"/>
    <w:styleLink w:val="WWNum23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9" w15:restartNumberingAfterBreak="0">
    <w:nsid w:val="747E4834"/>
    <w:multiLevelType w:val="multilevel"/>
    <w:tmpl w:val="557277A2"/>
    <w:styleLink w:val="WWNum18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0" w15:restartNumberingAfterBreak="0">
    <w:nsid w:val="74C3325E"/>
    <w:multiLevelType w:val="hybridMultilevel"/>
    <w:tmpl w:val="56E05F7E"/>
    <w:lvl w:ilvl="0" w:tplc="045EF05A">
      <w:start w:val="1"/>
      <w:numFmt w:val="decimal"/>
      <w:lvlText w:val="%1."/>
      <w:lvlJc w:val="left"/>
      <w:pPr>
        <w:ind w:left="720" w:hanging="360"/>
      </w:pPr>
      <w:rPr>
        <w:rFonts w:eastAsia="Calibr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1" w15:restartNumberingAfterBreak="0">
    <w:nsid w:val="753A1677"/>
    <w:multiLevelType w:val="multilevel"/>
    <w:tmpl w:val="EE20E56C"/>
    <w:styleLink w:val="WWNum85"/>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1855"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72" w15:restartNumberingAfterBreak="0">
    <w:nsid w:val="753B27CF"/>
    <w:multiLevelType w:val="multilevel"/>
    <w:tmpl w:val="B28AF00C"/>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173" w15:restartNumberingAfterBreak="0">
    <w:nsid w:val="753D7043"/>
    <w:multiLevelType w:val="multilevel"/>
    <w:tmpl w:val="279CF856"/>
    <w:styleLink w:val="WWNum4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4" w15:restartNumberingAfterBreak="0">
    <w:nsid w:val="75A7611D"/>
    <w:multiLevelType w:val="multilevel"/>
    <w:tmpl w:val="CB1A2020"/>
    <w:styleLink w:val="WWNum86"/>
    <w:lvl w:ilvl="0">
      <w:start w:val="5"/>
      <w:numFmt w:val="decimal"/>
      <w:lvlText w:val="%1"/>
      <w:lvlJc w:val="left"/>
      <w:pPr>
        <w:ind w:left="3329"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numFmt w:val="bullet"/>
      <w:lvlText w:val="•"/>
      <w:lvlJc w:val="left"/>
      <w:pPr>
        <w:ind w:left="3036" w:hanging="719"/>
      </w:pPr>
      <w:rPr>
        <w:lang w:val="lt-LT" w:eastAsia="en-US" w:bidi="ar-SA"/>
      </w:rPr>
    </w:lvl>
    <w:lvl w:ilvl="3">
      <w:numFmt w:val="bullet"/>
      <w:lvlText w:val="•"/>
      <w:lvlJc w:val="left"/>
      <w:pPr>
        <w:ind w:left="4014" w:hanging="719"/>
      </w:pPr>
      <w:rPr>
        <w:lang w:val="lt-LT" w:eastAsia="en-US" w:bidi="ar-SA"/>
      </w:rPr>
    </w:lvl>
    <w:lvl w:ilvl="4">
      <w:numFmt w:val="bullet"/>
      <w:lvlText w:val="•"/>
      <w:lvlJc w:val="left"/>
      <w:pPr>
        <w:ind w:left="4992" w:hanging="719"/>
      </w:pPr>
      <w:rPr>
        <w:lang w:val="lt-LT" w:eastAsia="en-US" w:bidi="ar-SA"/>
      </w:rPr>
    </w:lvl>
    <w:lvl w:ilvl="5">
      <w:numFmt w:val="bullet"/>
      <w:lvlText w:val="•"/>
      <w:lvlJc w:val="left"/>
      <w:pPr>
        <w:ind w:left="5970" w:hanging="719"/>
      </w:pPr>
      <w:rPr>
        <w:lang w:val="lt-LT" w:eastAsia="en-US" w:bidi="ar-SA"/>
      </w:rPr>
    </w:lvl>
    <w:lvl w:ilvl="6">
      <w:numFmt w:val="bullet"/>
      <w:lvlText w:val="•"/>
      <w:lvlJc w:val="left"/>
      <w:pPr>
        <w:ind w:left="6948" w:hanging="719"/>
      </w:pPr>
      <w:rPr>
        <w:lang w:val="lt-LT" w:eastAsia="en-US" w:bidi="ar-SA"/>
      </w:rPr>
    </w:lvl>
    <w:lvl w:ilvl="7">
      <w:numFmt w:val="bullet"/>
      <w:lvlText w:val="•"/>
      <w:lvlJc w:val="left"/>
      <w:pPr>
        <w:ind w:left="7926" w:hanging="719"/>
      </w:pPr>
      <w:rPr>
        <w:lang w:val="lt-LT" w:eastAsia="en-US" w:bidi="ar-SA"/>
      </w:rPr>
    </w:lvl>
    <w:lvl w:ilvl="8">
      <w:numFmt w:val="bullet"/>
      <w:lvlText w:val="•"/>
      <w:lvlJc w:val="left"/>
      <w:pPr>
        <w:ind w:left="8904" w:hanging="719"/>
      </w:pPr>
      <w:rPr>
        <w:lang w:val="lt-LT" w:eastAsia="en-US" w:bidi="ar-SA"/>
      </w:rPr>
    </w:lvl>
  </w:abstractNum>
  <w:abstractNum w:abstractNumId="175" w15:restartNumberingAfterBreak="0">
    <w:nsid w:val="75A76284"/>
    <w:multiLevelType w:val="multilevel"/>
    <w:tmpl w:val="5B6A71BE"/>
    <w:styleLink w:val="WWNum43a"/>
    <w:lvl w:ilvl="0">
      <w:start w:val="1"/>
      <w:numFmt w:val="decimal"/>
      <w:lvlText w:val="%1."/>
      <w:lvlJc w:val="left"/>
      <w:pPr>
        <w:ind w:left="709" w:hanging="709"/>
      </w:pPr>
      <w:rPr>
        <w:b/>
      </w:rPr>
    </w:lvl>
    <w:lvl w:ilvl="1">
      <w:start w:val="1"/>
      <w:numFmt w:val="decimal"/>
      <w:lvlText w:val="%1.%2."/>
      <w:lvlJc w:val="left"/>
      <w:pPr>
        <w:ind w:left="709" w:hanging="709"/>
      </w:pPr>
      <w:rPr>
        <w:b w:val="0"/>
        <w:color w:val="auto"/>
      </w:rPr>
    </w:lvl>
    <w:lvl w:ilvl="2">
      <w:start w:val="1"/>
      <w:numFmt w:val="decimal"/>
      <w:lvlText w:val="%1.%2.%3."/>
      <w:lvlJc w:val="left"/>
      <w:pPr>
        <w:ind w:left="992" w:hanging="992"/>
      </w:pPr>
      <w:rPr>
        <w:b w:val="0"/>
      </w:rPr>
    </w:lvl>
    <w:lvl w:ilvl="3">
      <w:start w:val="1"/>
      <w:numFmt w:val="decimal"/>
      <w:lvlText w:val="%1.%2.%3.%4."/>
      <w:lvlJc w:val="left"/>
      <w:pPr>
        <w:ind w:left="992" w:hanging="992"/>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6" w15:restartNumberingAfterBreak="0">
    <w:nsid w:val="75FB66B1"/>
    <w:multiLevelType w:val="multilevel"/>
    <w:tmpl w:val="C7A0BC12"/>
    <w:styleLink w:val="WWNum72"/>
    <w:lvl w:ilvl="0">
      <w:start w:val="16"/>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77" w15:restartNumberingAfterBreak="0">
    <w:nsid w:val="76B425B4"/>
    <w:multiLevelType w:val="multilevel"/>
    <w:tmpl w:val="63E60E12"/>
    <w:styleLink w:val="WWNum3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8" w15:restartNumberingAfterBreak="0">
    <w:nsid w:val="7A903275"/>
    <w:multiLevelType w:val="multilevel"/>
    <w:tmpl w:val="BD2836E2"/>
    <w:styleLink w:val="WWNum2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9" w15:restartNumberingAfterBreak="0">
    <w:nsid w:val="7D4520C2"/>
    <w:multiLevelType w:val="multilevel"/>
    <w:tmpl w:val="F8521BE2"/>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0" w15:restartNumberingAfterBreak="0">
    <w:nsid w:val="7DD93834"/>
    <w:multiLevelType w:val="multilevel"/>
    <w:tmpl w:val="D7906938"/>
    <w:styleLink w:val="WWNum4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1" w15:restartNumberingAfterBreak="0">
    <w:nsid w:val="7E0317C2"/>
    <w:multiLevelType w:val="multilevel"/>
    <w:tmpl w:val="30802EE2"/>
    <w:styleLink w:val="WWNum70"/>
    <w:lvl w:ilvl="0">
      <w:start w:val="13"/>
      <w:numFmt w:val="decimal"/>
      <w:lvlText w:val="%1."/>
      <w:lvlJc w:val="left"/>
      <w:pPr>
        <w:ind w:left="720" w:hanging="360"/>
      </w:pPr>
      <w:rPr>
        <w:b/>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82" w15:restartNumberingAfterBreak="0">
    <w:nsid w:val="7E4037AD"/>
    <w:multiLevelType w:val="multilevel"/>
    <w:tmpl w:val="5D96D6D6"/>
    <w:styleLink w:val="WWNum48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3" w15:restartNumberingAfterBreak="0">
    <w:nsid w:val="7F3D1261"/>
    <w:multiLevelType w:val="multilevel"/>
    <w:tmpl w:val="9D94BBB8"/>
    <w:styleLink w:val="WWNum80"/>
    <w:lvl w:ilvl="0">
      <w:numFmt w:val="bullet"/>
      <w:lvlText w:val="-"/>
      <w:lvlJc w:val="left"/>
      <w:pPr>
        <w:ind w:left="2042" w:hanging="360"/>
      </w:pPr>
      <w:rPr>
        <w:rFonts w:ascii="Arial" w:eastAsia="Segoe UI" w:hAnsi="Arial" w:cs="Arial"/>
      </w:rPr>
    </w:lvl>
    <w:lvl w:ilvl="1">
      <w:numFmt w:val="bullet"/>
      <w:lvlText w:val="o"/>
      <w:lvlJc w:val="left"/>
      <w:pPr>
        <w:ind w:left="2762" w:hanging="360"/>
      </w:pPr>
      <w:rPr>
        <w:rFonts w:ascii="Courier New" w:hAnsi="Courier New" w:cs="Courier New"/>
      </w:rPr>
    </w:lvl>
    <w:lvl w:ilvl="2">
      <w:numFmt w:val="bullet"/>
      <w:lvlText w:val=""/>
      <w:lvlJc w:val="left"/>
      <w:pPr>
        <w:ind w:left="3482" w:hanging="360"/>
      </w:pPr>
      <w:rPr>
        <w:rFonts w:ascii="Wingdings" w:hAnsi="Wingdings"/>
      </w:rPr>
    </w:lvl>
    <w:lvl w:ilvl="3">
      <w:numFmt w:val="bullet"/>
      <w:lvlText w:val=""/>
      <w:lvlJc w:val="left"/>
      <w:pPr>
        <w:ind w:left="4202" w:hanging="360"/>
      </w:pPr>
      <w:rPr>
        <w:rFonts w:ascii="Symbol" w:hAnsi="Symbol"/>
      </w:rPr>
    </w:lvl>
    <w:lvl w:ilvl="4">
      <w:numFmt w:val="bullet"/>
      <w:lvlText w:val="o"/>
      <w:lvlJc w:val="left"/>
      <w:pPr>
        <w:ind w:left="4922" w:hanging="360"/>
      </w:pPr>
      <w:rPr>
        <w:rFonts w:ascii="Courier New" w:hAnsi="Courier New" w:cs="Courier New"/>
      </w:rPr>
    </w:lvl>
    <w:lvl w:ilvl="5">
      <w:numFmt w:val="bullet"/>
      <w:lvlText w:val=""/>
      <w:lvlJc w:val="left"/>
      <w:pPr>
        <w:ind w:left="5642" w:hanging="360"/>
      </w:pPr>
      <w:rPr>
        <w:rFonts w:ascii="Wingdings" w:hAnsi="Wingdings"/>
      </w:rPr>
    </w:lvl>
    <w:lvl w:ilvl="6">
      <w:numFmt w:val="bullet"/>
      <w:lvlText w:val=""/>
      <w:lvlJc w:val="left"/>
      <w:pPr>
        <w:ind w:left="6362" w:hanging="360"/>
      </w:pPr>
      <w:rPr>
        <w:rFonts w:ascii="Symbol" w:hAnsi="Symbol"/>
      </w:rPr>
    </w:lvl>
    <w:lvl w:ilvl="7">
      <w:numFmt w:val="bullet"/>
      <w:lvlText w:val="o"/>
      <w:lvlJc w:val="left"/>
      <w:pPr>
        <w:ind w:left="7082" w:hanging="360"/>
      </w:pPr>
      <w:rPr>
        <w:rFonts w:ascii="Courier New" w:hAnsi="Courier New" w:cs="Courier New"/>
      </w:rPr>
    </w:lvl>
    <w:lvl w:ilvl="8">
      <w:numFmt w:val="bullet"/>
      <w:lvlText w:val=""/>
      <w:lvlJc w:val="left"/>
      <w:pPr>
        <w:ind w:left="7802" w:hanging="360"/>
      </w:pPr>
      <w:rPr>
        <w:rFonts w:ascii="Wingdings" w:hAnsi="Wingdings"/>
      </w:rPr>
    </w:lvl>
  </w:abstractNum>
  <w:abstractNum w:abstractNumId="184" w15:restartNumberingAfterBreak="0">
    <w:nsid w:val="7F715634"/>
    <w:multiLevelType w:val="multilevel"/>
    <w:tmpl w:val="7F56AB08"/>
    <w:styleLink w:val="WWNum4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79"/>
  </w:num>
  <w:num w:numId="2">
    <w:abstractNumId w:val="105"/>
  </w:num>
  <w:num w:numId="3">
    <w:abstractNumId w:val="71"/>
  </w:num>
  <w:num w:numId="4">
    <w:abstractNumId w:val="157"/>
  </w:num>
  <w:num w:numId="5">
    <w:abstractNumId w:val="135"/>
  </w:num>
  <w:num w:numId="6">
    <w:abstractNumId w:val="64"/>
  </w:num>
  <w:num w:numId="7">
    <w:abstractNumId w:val="26"/>
  </w:num>
  <w:num w:numId="8">
    <w:abstractNumId w:val="92"/>
  </w:num>
  <w:num w:numId="9">
    <w:abstractNumId w:val="119"/>
  </w:num>
  <w:num w:numId="10">
    <w:abstractNumId w:val="0"/>
  </w:num>
  <w:num w:numId="11">
    <w:abstractNumId w:val="49"/>
  </w:num>
  <w:num w:numId="12">
    <w:abstractNumId w:val="67"/>
  </w:num>
  <w:num w:numId="13">
    <w:abstractNumId w:val="40"/>
  </w:num>
  <w:num w:numId="14">
    <w:abstractNumId w:val="48"/>
  </w:num>
  <w:num w:numId="15">
    <w:abstractNumId w:val="164"/>
  </w:num>
  <w:num w:numId="16">
    <w:abstractNumId w:val="42"/>
  </w:num>
  <w:num w:numId="17">
    <w:abstractNumId w:val="116"/>
  </w:num>
  <w:num w:numId="18">
    <w:abstractNumId w:val="19"/>
  </w:num>
  <w:num w:numId="19">
    <w:abstractNumId w:val="111"/>
  </w:num>
  <w:num w:numId="20">
    <w:abstractNumId w:val="6"/>
  </w:num>
  <w:num w:numId="21">
    <w:abstractNumId w:val="52"/>
  </w:num>
  <w:num w:numId="22">
    <w:abstractNumId w:val="82"/>
  </w:num>
  <w:num w:numId="23">
    <w:abstractNumId w:val="68"/>
  </w:num>
  <w:num w:numId="24">
    <w:abstractNumId w:val="162"/>
  </w:num>
  <w:num w:numId="25">
    <w:abstractNumId w:val="115"/>
  </w:num>
  <w:num w:numId="26">
    <w:abstractNumId w:val="28"/>
  </w:num>
  <w:num w:numId="27">
    <w:abstractNumId w:val="15"/>
  </w:num>
  <w:num w:numId="28">
    <w:abstractNumId w:val="74"/>
  </w:num>
  <w:num w:numId="29">
    <w:abstractNumId w:val="33"/>
  </w:num>
  <w:num w:numId="30">
    <w:abstractNumId w:val="128"/>
  </w:num>
  <w:num w:numId="31">
    <w:abstractNumId w:val="45"/>
  </w:num>
  <w:num w:numId="32">
    <w:abstractNumId w:val="76"/>
  </w:num>
  <w:num w:numId="33">
    <w:abstractNumId w:val="97"/>
  </w:num>
  <w:num w:numId="34">
    <w:abstractNumId w:val="89"/>
  </w:num>
  <w:num w:numId="35">
    <w:abstractNumId w:val="158"/>
  </w:num>
  <w:num w:numId="36">
    <w:abstractNumId w:val="118"/>
  </w:num>
  <w:num w:numId="37">
    <w:abstractNumId w:val="106"/>
  </w:num>
  <w:num w:numId="38">
    <w:abstractNumId w:val="13"/>
  </w:num>
  <w:num w:numId="39">
    <w:abstractNumId w:val="70"/>
  </w:num>
  <w:num w:numId="40">
    <w:abstractNumId w:val="100"/>
  </w:num>
  <w:num w:numId="41">
    <w:abstractNumId w:val="154"/>
  </w:num>
  <w:num w:numId="42">
    <w:abstractNumId w:val="133"/>
  </w:num>
  <w:num w:numId="43">
    <w:abstractNumId w:val="124"/>
  </w:num>
  <w:num w:numId="44">
    <w:abstractNumId w:val="5"/>
  </w:num>
  <w:num w:numId="45">
    <w:abstractNumId w:val="169"/>
  </w:num>
  <w:num w:numId="46">
    <w:abstractNumId w:val="2"/>
  </w:num>
  <w:num w:numId="47">
    <w:abstractNumId w:val="75"/>
  </w:num>
  <w:num w:numId="48">
    <w:abstractNumId w:val="55"/>
  </w:num>
  <w:num w:numId="49">
    <w:abstractNumId w:val="73"/>
  </w:num>
  <w:num w:numId="50">
    <w:abstractNumId w:val="27"/>
  </w:num>
  <w:num w:numId="51">
    <w:abstractNumId w:val="159"/>
  </w:num>
  <w:num w:numId="52">
    <w:abstractNumId w:val="150"/>
  </w:num>
  <w:num w:numId="53">
    <w:abstractNumId w:val="178"/>
  </w:num>
  <w:num w:numId="54">
    <w:abstractNumId w:val="138"/>
  </w:num>
  <w:num w:numId="55">
    <w:abstractNumId w:val="144"/>
  </w:num>
  <w:num w:numId="56">
    <w:abstractNumId w:val="167"/>
  </w:num>
  <w:num w:numId="57">
    <w:abstractNumId w:val="136"/>
  </w:num>
  <w:num w:numId="58">
    <w:abstractNumId w:val="83"/>
  </w:num>
  <w:num w:numId="59">
    <w:abstractNumId w:val="143"/>
  </w:num>
  <w:num w:numId="60">
    <w:abstractNumId w:val="61"/>
  </w:num>
  <w:num w:numId="61">
    <w:abstractNumId w:val="59"/>
  </w:num>
  <w:num w:numId="62">
    <w:abstractNumId w:val="177"/>
  </w:num>
  <w:num w:numId="63">
    <w:abstractNumId w:val="46"/>
  </w:num>
  <w:num w:numId="64">
    <w:abstractNumId w:val="125"/>
  </w:num>
  <w:num w:numId="65">
    <w:abstractNumId w:val="87"/>
  </w:num>
  <w:num w:numId="66">
    <w:abstractNumId w:val="8"/>
  </w:num>
  <w:num w:numId="67">
    <w:abstractNumId w:val="91"/>
  </w:num>
  <w:num w:numId="68">
    <w:abstractNumId w:val="20"/>
  </w:num>
  <w:num w:numId="69">
    <w:abstractNumId w:val="184"/>
  </w:num>
  <w:num w:numId="70">
    <w:abstractNumId w:val="180"/>
  </w:num>
  <w:num w:numId="71">
    <w:abstractNumId w:val="12"/>
  </w:num>
  <w:num w:numId="72">
    <w:abstractNumId w:val="51"/>
  </w:num>
  <w:num w:numId="73">
    <w:abstractNumId w:val="173"/>
  </w:num>
  <w:num w:numId="74">
    <w:abstractNumId w:val="140"/>
  </w:num>
  <w:num w:numId="75">
    <w:abstractNumId w:val="127"/>
  </w:num>
  <w:num w:numId="76">
    <w:abstractNumId w:val="101"/>
  </w:num>
  <w:num w:numId="77">
    <w:abstractNumId w:val="65"/>
  </w:num>
  <w:num w:numId="78">
    <w:abstractNumId w:val="86"/>
  </w:num>
  <w:num w:numId="79">
    <w:abstractNumId w:val="34"/>
  </w:num>
  <w:num w:numId="80">
    <w:abstractNumId w:val="36"/>
  </w:num>
  <w:num w:numId="81">
    <w:abstractNumId w:val="11"/>
  </w:num>
  <w:num w:numId="82">
    <w:abstractNumId w:val="24"/>
  </w:num>
  <w:num w:numId="83">
    <w:abstractNumId w:val="131"/>
  </w:num>
  <w:num w:numId="84">
    <w:abstractNumId w:val="35"/>
  </w:num>
  <w:num w:numId="85">
    <w:abstractNumId w:val="98"/>
  </w:num>
  <w:num w:numId="86">
    <w:abstractNumId w:val="104"/>
  </w:num>
  <w:num w:numId="87">
    <w:abstractNumId w:val="102"/>
  </w:num>
  <w:num w:numId="88">
    <w:abstractNumId w:val="134"/>
  </w:num>
  <w:num w:numId="89">
    <w:abstractNumId w:val="123"/>
  </w:num>
  <w:num w:numId="90">
    <w:abstractNumId w:val="60"/>
  </w:num>
  <w:num w:numId="91">
    <w:abstractNumId w:val="43"/>
  </w:num>
  <w:num w:numId="92">
    <w:abstractNumId w:val="130"/>
  </w:num>
  <w:num w:numId="93">
    <w:abstractNumId w:val="126"/>
  </w:num>
  <w:num w:numId="94">
    <w:abstractNumId w:val="129"/>
  </w:num>
  <w:num w:numId="95">
    <w:abstractNumId w:val="146"/>
  </w:num>
  <w:num w:numId="96">
    <w:abstractNumId w:val="122"/>
  </w:num>
  <w:num w:numId="97">
    <w:abstractNumId w:val="3"/>
  </w:num>
  <w:num w:numId="98">
    <w:abstractNumId w:val="31"/>
  </w:num>
  <w:num w:numId="99">
    <w:abstractNumId w:val="77"/>
  </w:num>
  <w:num w:numId="100">
    <w:abstractNumId w:val="168"/>
  </w:num>
  <w:num w:numId="101">
    <w:abstractNumId w:val="69"/>
  </w:num>
  <w:num w:numId="102">
    <w:abstractNumId w:val="152"/>
  </w:num>
  <w:num w:numId="103">
    <w:abstractNumId w:val="114"/>
  </w:num>
  <w:num w:numId="104">
    <w:abstractNumId w:val="139"/>
  </w:num>
  <w:num w:numId="105">
    <w:abstractNumId w:val="18"/>
  </w:num>
  <w:num w:numId="106">
    <w:abstractNumId w:val="137"/>
  </w:num>
  <w:num w:numId="107">
    <w:abstractNumId w:val="16"/>
  </w:num>
  <w:num w:numId="108">
    <w:abstractNumId w:val="103"/>
  </w:num>
  <w:num w:numId="109">
    <w:abstractNumId w:val="17"/>
  </w:num>
  <w:num w:numId="110">
    <w:abstractNumId w:val="120"/>
  </w:num>
  <w:num w:numId="111">
    <w:abstractNumId w:val="160"/>
    <w:lvlOverride w:ilvl="1">
      <w:lvl w:ilvl="1">
        <w:start w:val="1"/>
        <w:numFmt w:val="decimal"/>
        <w:lvlText w:val="%1.%2."/>
        <w:lvlJc w:val="left"/>
        <w:pPr>
          <w:ind w:left="360" w:hanging="360"/>
        </w:pPr>
        <w:rPr>
          <w:b w:val="0"/>
          <w:bCs w:val="0"/>
          <w:color w:val="auto"/>
        </w:rPr>
      </w:lvl>
    </w:lvlOverride>
  </w:num>
  <w:num w:numId="112">
    <w:abstractNumId w:val="39"/>
  </w:num>
  <w:num w:numId="113">
    <w:abstractNumId w:val="110"/>
  </w:num>
  <w:num w:numId="114">
    <w:abstractNumId w:val="81"/>
  </w:num>
  <w:num w:numId="115">
    <w:abstractNumId w:val="163"/>
  </w:num>
  <w:num w:numId="116">
    <w:abstractNumId w:val="107"/>
  </w:num>
  <w:num w:numId="117">
    <w:abstractNumId w:val="32"/>
  </w:num>
  <w:num w:numId="118">
    <w:abstractNumId w:val="63"/>
  </w:num>
  <w:num w:numId="119">
    <w:abstractNumId w:val="23"/>
  </w:num>
  <w:num w:numId="120">
    <w:abstractNumId w:val="175"/>
  </w:num>
  <w:num w:numId="121">
    <w:abstractNumId w:val="25"/>
  </w:num>
  <w:num w:numId="122">
    <w:abstractNumId w:val="41"/>
  </w:num>
  <w:num w:numId="123">
    <w:abstractNumId w:val="117"/>
  </w:num>
  <w:num w:numId="124">
    <w:abstractNumId w:val="94"/>
  </w:num>
  <w:num w:numId="125">
    <w:abstractNumId w:val="182"/>
  </w:num>
  <w:num w:numId="126">
    <w:abstractNumId w:val="93"/>
  </w:num>
  <w:num w:numId="127">
    <w:abstractNumId w:val="155"/>
  </w:num>
  <w:num w:numId="128">
    <w:abstractNumId w:val="54"/>
  </w:num>
  <w:num w:numId="129">
    <w:abstractNumId w:val="57"/>
  </w:num>
  <w:num w:numId="130">
    <w:abstractNumId w:val="84"/>
  </w:num>
  <w:num w:numId="131">
    <w:abstractNumId w:val="132"/>
  </w:num>
  <w:num w:numId="132">
    <w:abstractNumId w:val="148"/>
  </w:num>
  <w:num w:numId="133">
    <w:abstractNumId w:val="166"/>
  </w:num>
  <w:num w:numId="134">
    <w:abstractNumId w:val="96"/>
  </w:num>
  <w:num w:numId="135">
    <w:abstractNumId w:val="7"/>
  </w:num>
  <w:num w:numId="136">
    <w:abstractNumId w:val="90"/>
  </w:num>
  <w:num w:numId="137">
    <w:abstractNumId w:val="145"/>
  </w:num>
  <w:num w:numId="138">
    <w:abstractNumId w:val="113"/>
  </w:num>
  <w:num w:numId="139">
    <w:abstractNumId w:val="181"/>
  </w:num>
  <w:num w:numId="140">
    <w:abstractNumId w:val="156"/>
  </w:num>
  <w:num w:numId="141">
    <w:abstractNumId w:val="176"/>
  </w:num>
  <w:num w:numId="142">
    <w:abstractNumId w:val="121"/>
  </w:num>
  <w:num w:numId="143">
    <w:abstractNumId w:val="95"/>
  </w:num>
  <w:num w:numId="144">
    <w:abstractNumId w:val="30"/>
  </w:num>
  <w:num w:numId="145">
    <w:abstractNumId w:val="10"/>
  </w:num>
  <w:num w:numId="146">
    <w:abstractNumId w:val="108"/>
  </w:num>
  <w:num w:numId="147">
    <w:abstractNumId w:val="53"/>
  </w:num>
  <w:num w:numId="148">
    <w:abstractNumId w:val="109"/>
  </w:num>
  <w:num w:numId="149">
    <w:abstractNumId w:val="183"/>
  </w:num>
  <w:num w:numId="150">
    <w:abstractNumId w:val="38"/>
  </w:num>
  <w:num w:numId="151">
    <w:abstractNumId w:val="151"/>
  </w:num>
  <w:num w:numId="152">
    <w:abstractNumId w:val="50"/>
  </w:num>
  <w:num w:numId="153">
    <w:abstractNumId w:val="66"/>
  </w:num>
  <w:num w:numId="154">
    <w:abstractNumId w:val="171"/>
  </w:num>
  <w:num w:numId="155">
    <w:abstractNumId w:val="174"/>
  </w:num>
  <w:num w:numId="156">
    <w:abstractNumId w:val="161"/>
  </w:num>
  <w:num w:numId="157">
    <w:abstractNumId w:val="142"/>
  </w:num>
  <w:num w:numId="158">
    <w:abstractNumId w:val="47"/>
  </w:num>
  <w:num w:numId="159">
    <w:abstractNumId w:val="88"/>
  </w:num>
  <w:num w:numId="160">
    <w:abstractNumId w:val="56"/>
  </w:num>
  <w:num w:numId="161">
    <w:abstractNumId w:val="62"/>
  </w:num>
  <w:num w:numId="162">
    <w:abstractNumId w:val="153"/>
  </w:num>
  <w:num w:numId="163">
    <w:abstractNumId w:val="21"/>
  </w:num>
  <w:num w:numId="164">
    <w:abstractNumId w:val="22"/>
  </w:num>
  <w:num w:numId="165">
    <w:abstractNumId w:val="4"/>
  </w:num>
  <w:num w:numId="166">
    <w:abstractNumId w:val="37"/>
  </w:num>
  <w:num w:numId="167">
    <w:abstractNumId w:val="44"/>
  </w:num>
  <w:num w:numId="168">
    <w:abstractNumId w:val="80"/>
  </w:num>
  <w:num w:numId="169">
    <w:abstractNumId w:val="85"/>
  </w:num>
  <w:num w:numId="170">
    <w:abstractNumId w:val="112"/>
  </w:num>
  <w:num w:numId="171">
    <w:abstractNumId w:val="149"/>
  </w:num>
  <w:num w:numId="172">
    <w:abstractNumId w:val="165"/>
  </w:num>
  <w:num w:numId="173">
    <w:abstractNumId w:val="29"/>
  </w:num>
  <w:num w:numId="174">
    <w:abstractNumId w:val="147"/>
  </w:num>
  <w:num w:numId="175">
    <w:abstractNumId w:val="179"/>
  </w:num>
  <w:num w:numId="176">
    <w:abstractNumId w:val="1"/>
  </w:num>
  <w:num w:numId="177">
    <w:abstractNumId w:val="58"/>
  </w:num>
  <w:num w:numId="178">
    <w:abstractNumId w:val="99"/>
  </w:num>
  <w:num w:numId="179">
    <w:abstractNumId w:val="141"/>
  </w:num>
  <w:num w:numId="180">
    <w:abstractNumId w:val="172"/>
  </w:num>
  <w:num w:numId="181">
    <w:abstractNumId w:val="14"/>
  </w:num>
  <w:num w:numId="182">
    <w:abstractNumId w:val="14"/>
    <w:lvlOverride w:ilvl="0">
      <w:startOverride w:val="1"/>
    </w:lvlOverride>
  </w:num>
  <w:num w:numId="183">
    <w:abstractNumId w:val="160"/>
  </w:num>
  <w:num w:numId="184">
    <w:abstractNumId w:val="9"/>
  </w:num>
  <w:num w:numId="185">
    <w:abstractNumId w:val="72"/>
  </w:num>
  <w:num w:numId="186">
    <w:abstractNumId w:val="78"/>
  </w:num>
  <w:num w:numId="187">
    <w:abstractNumId w:val="170"/>
  </w:num>
  <w:numIdMacAtCleanup w:val="1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832"/>
    <w:rsid w:val="000078D5"/>
    <w:rsid w:val="00010477"/>
    <w:rsid w:val="000107B0"/>
    <w:rsid w:val="00011A9D"/>
    <w:rsid w:val="00015BF8"/>
    <w:rsid w:val="0001621A"/>
    <w:rsid w:val="000173AD"/>
    <w:rsid w:val="0002021F"/>
    <w:rsid w:val="000224DC"/>
    <w:rsid w:val="00022819"/>
    <w:rsid w:val="00023781"/>
    <w:rsid w:val="000276AA"/>
    <w:rsid w:val="00030568"/>
    <w:rsid w:val="000359ED"/>
    <w:rsid w:val="0003694F"/>
    <w:rsid w:val="00043A79"/>
    <w:rsid w:val="00044286"/>
    <w:rsid w:val="000466B6"/>
    <w:rsid w:val="00050AD4"/>
    <w:rsid w:val="000525A3"/>
    <w:rsid w:val="00053E7D"/>
    <w:rsid w:val="000548E7"/>
    <w:rsid w:val="00064F85"/>
    <w:rsid w:val="00082AD8"/>
    <w:rsid w:val="000856B2"/>
    <w:rsid w:val="00090DCA"/>
    <w:rsid w:val="00091FCF"/>
    <w:rsid w:val="00093360"/>
    <w:rsid w:val="00097B94"/>
    <w:rsid w:val="000A36FF"/>
    <w:rsid w:val="000A379C"/>
    <w:rsid w:val="000B34A2"/>
    <w:rsid w:val="000D1398"/>
    <w:rsid w:val="000D149B"/>
    <w:rsid w:val="000E27B2"/>
    <w:rsid w:val="000E6794"/>
    <w:rsid w:val="000F16F1"/>
    <w:rsid w:val="000F17D1"/>
    <w:rsid w:val="000F18DA"/>
    <w:rsid w:val="000F2E78"/>
    <w:rsid w:val="000F3954"/>
    <w:rsid w:val="000F46CE"/>
    <w:rsid w:val="00101612"/>
    <w:rsid w:val="00101663"/>
    <w:rsid w:val="00106CED"/>
    <w:rsid w:val="00106FC0"/>
    <w:rsid w:val="00107D58"/>
    <w:rsid w:val="00110370"/>
    <w:rsid w:val="0012001B"/>
    <w:rsid w:val="001200DB"/>
    <w:rsid w:val="001204A6"/>
    <w:rsid w:val="001256A0"/>
    <w:rsid w:val="001262E6"/>
    <w:rsid w:val="0013224E"/>
    <w:rsid w:val="001430E6"/>
    <w:rsid w:val="00143504"/>
    <w:rsid w:val="00152C86"/>
    <w:rsid w:val="00156CBE"/>
    <w:rsid w:val="00157E01"/>
    <w:rsid w:val="0016003F"/>
    <w:rsid w:val="00162A47"/>
    <w:rsid w:val="00163CF2"/>
    <w:rsid w:val="00167357"/>
    <w:rsid w:val="00170993"/>
    <w:rsid w:val="00170D0E"/>
    <w:rsid w:val="00171CB0"/>
    <w:rsid w:val="00177579"/>
    <w:rsid w:val="00177B28"/>
    <w:rsid w:val="00180664"/>
    <w:rsid w:val="001860DA"/>
    <w:rsid w:val="00187425"/>
    <w:rsid w:val="00190AF5"/>
    <w:rsid w:val="0019202A"/>
    <w:rsid w:val="00195AED"/>
    <w:rsid w:val="00196095"/>
    <w:rsid w:val="00196306"/>
    <w:rsid w:val="001A0866"/>
    <w:rsid w:val="001A588A"/>
    <w:rsid w:val="001A60F6"/>
    <w:rsid w:val="001A7438"/>
    <w:rsid w:val="001B4CD0"/>
    <w:rsid w:val="001B6A4E"/>
    <w:rsid w:val="001C259C"/>
    <w:rsid w:val="001D14A1"/>
    <w:rsid w:val="001D3212"/>
    <w:rsid w:val="001D51E1"/>
    <w:rsid w:val="001D5E69"/>
    <w:rsid w:val="001D668A"/>
    <w:rsid w:val="001D6835"/>
    <w:rsid w:val="001D6FC5"/>
    <w:rsid w:val="001D79BE"/>
    <w:rsid w:val="001D7F3F"/>
    <w:rsid w:val="001E5A34"/>
    <w:rsid w:val="001E7E39"/>
    <w:rsid w:val="001F0555"/>
    <w:rsid w:val="001F0DB9"/>
    <w:rsid w:val="002000B6"/>
    <w:rsid w:val="0020041A"/>
    <w:rsid w:val="002048C4"/>
    <w:rsid w:val="0021400A"/>
    <w:rsid w:val="002168F8"/>
    <w:rsid w:val="00216B82"/>
    <w:rsid w:val="00225379"/>
    <w:rsid w:val="002324D8"/>
    <w:rsid w:val="0023493F"/>
    <w:rsid w:val="00236682"/>
    <w:rsid w:val="00241467"/>
    <w:rsid w:val="00242CFD"/>
    <w:rsid w:val="0024720D"/>
    <w:rsid w:val="00247560"/>
    <w:rsid w:val="002503ED"/>
    <w:rsid w:val="00250772"/>
    <w:rsid w:val="00250FC5"/>
    <w:rsid w:val="00271468"/>
    <w:rsid w:val="00272FBF"/>
    <w:rsid w:val="002764B4"/>
    <w:rsid w:val="00277362"/>
    <w:rsid w:val="00282A32"/>
    <w:rsid w:val="00282C1F"/>
    <w:rsid w:val="00282F0D"/>
    <w:rsid w:val="002834B8"/>
    <w:rsid w:val="00285F8B"/>
    <w:rsid w:val="00286762"/>
    <w:rsid w:val="002871D6"/>
    <w:rsid w:val="0028768A"/>
    <w:rsid w:val="002907DF"/>
    <w:rsid w:val="0029114D"/>
    <w:rsid w:val="00295358"/>
    <w:rsid w:val="002A228F"/>
    <w:rsid w:val="002A3090"/>
    <w:rsid w:val="002A462E"/>
    <w:rsid w:val="002A5E1A"/>
    <w:rsid w:val="002B2CA1"/>
    <w:rsid w:val="002C1FE2"/>
    <w:rsid w:val="002C3A7E"/>
    <w:rsid w:val="002C5347"/>
    <w:rsid w:val="002D0A2A"/>
    <w:rsid w:val="002D44FA"/>
    <w:rsid w:val="002D54D6"/>
    <w:rsid w:val="002D5D53"/>
    <w:rsid w:val="002D7AFE"/>
    <w:rsid w:val="002E64E4"/>
    <w:rsid w:val="002F1196"/>
    <w:rsid w:val="002F5CAE"/>
    <w:rsid w:val="00300CD1"/>
    <w:rsid w:val="003064CB"/>
    <w:rsid w:val="0031165C"/>
    <w:rsid w:val="00316E70"/>
    <w:rsid w:val="00321701"/>
    <w:rsid w:val="0032192B"/>
    <w:rsid w:val="00323348"/>
    <w:rsid w:val="003236BC"/>
    <w:rsid w:val="00325103"/>
    <w:rsid w:val="00325A3B"/>
    <w:rsid w:val="003371D2"/>
    <w:rsid w:val="00341741"/>
    <w:rsid w:val="003449CA"/>
    <w:rsid w:val="00346C78"/>
    <w:rsid w:val="00351806"/>
    <w:rsid w:val="00356807"/>
    <w:rsid w:val="00365096"/>
    <w:rsid w:val="00373397"/>
    <w:rsid w:val="00384A12"/>
    <w:rsid w:val="0038729D"/>
    <w:rsid w:val="00387F69"/>
    <w:rsid w:val="00396BCA"/>
    <w:rsid w:val="003A0391"/>
    <w:rsid w:val="003A132A"/>
    <w:rsid w:val="003C44BF"/>
    <w:rsid w:val="003C7341"/>
    <w:rsid w:val="003D009A"/>
    <w:rsid w:val="00402A15"/>
    <w:rsid w:val="004050A8"/>
    <w:rsid w:val="00412AA5"/>
    <w:rsid w:val="00417519"/>
    <w:rsid w:val="00423F52"/>
    <w:rsid w:val="004252A4"/>
    <w:rsid w:val="004258F0"/>
    <w:rsid w:val="004308A6"/>
    <w:rsid w:val="0043243E"/>
    <w:rsid w:val="00432A10"/>
    <w:rsid w:val="00436302"/>
    <w:rsid w:val="00436647"/>
    <w:rsid w:val="00437F71"/>
    <w:rsid w:val="004447F9"/>
    <w:rsid w:val="00444BC7"/>
    <w:rsid w:val="004509E5"/>
    <w:rsid w:val="0045142E"/>
    <w:rsid w:val="004530A7"/>
    <w:rsid w:val="00453557"/>
    <w:rsid w:val="00457C98"/>
    <w:rsid w:val="00465C2F"/>
    <w:rsid w:val="00466BDF"/>
    <w:rsid w:val="00471DEC"/>
    <w:rsid w:val="00475820"/>
    <w:rsid w:val="0048791F"/>
    <w:rsid w:val="00487F94"/>
    <w:rsid w:val="00490E03"/>
    <w:rsid w:val="0049297E"/>
    <w:rsid w:val="00494F8B"/>
    <w:rsid w:val="004A2766"/>
    <w:rsid w:val="004B5F7E"/>
    <w:rsid w:val="004B6325"/>
    <w:rsid w:val="004B770E"/>
    <w:rsid w:val="004C1755"/>
    <w:rsid w:val="004C2258"/>
    <w:rsid w:val="004D4F88"/>
    <w:rsid w:val="004E1F12"/>
    <w:rsid w:val="004E61C4"/>
    <w:rsid w:val="004F1FC2"/>
    <w:rsid w:val="004F2EDA"/>
    <w:rsid w:val="00510765"/>
    <w:rsid w:val="0051148E"/>
    <w:rsid w:val="005128D1"/>
    <w:rsid w:val="005234A3"/>
    <w:rsid w:val="00524986"/>
    <w:rsid w:val="0052529C"/>
    <w:rsid w:val="0053250E"/>
    <w:rsid w:val="005413AC"/>
    <w:rsid w:val="00546670"/>
    <w:rsid w:val="0054747D"/>
    <w:rsid w:val="0055482E"/>
    <w:rsid w:val="0056248B"/>
    <w:rsid w:val="00563C1A"/>
    <w:rsid w:val="005759A5"/>
    <w:rsid w:val="00583682"/>
    <w:rsid w:val="00583C4D"/>
    <w:rsid w:val="005857F4"/>
    <w:rsid w:val="0058602A"/>
    <w:rsid w:val="00586B74"/>
    <w:rsid w:val="00590F58"/>
    <w:rsid w:val="00597E41"/>
    <w:rsid w:val="005A262E"/>
    <w:rsid w:val="005B1ED8"/>
    <w:rsid w:val="005B2B65"/>
    <w:rsid w:val="005B61EF"/>
    <w:rsid w:val="005C08E1"/>
    <w:rsid w:val="005C3D12"/>
    <w:rsid w:val="005C487C"/>
    <w:rsid w:val="005C6B47"/>
    <w:rsid w:val="005D1207"/>
    <w:rsid w:val="005D3397"/>
    <w:rsid w:val="005D4190"/>
    <w:rsid w:val="005D7D36"/>
    <w:rsid w:val="005E034E"/>
    <w:rsid w:val="005E27FE"/>
    <w:rsid w:val="005E373B"/>
    <w:rsid w:val="005E6F52"/>
    <w:rsid w:val="005F3437"/>
    <w:rsid w:val="00614489"/>
    <w:rsid w:val="00614638"/>
    <w:rsid w:val="00615DD8"/>
    <w:rsid w:val="00617E1F"/>
    <w:rsid w:val="006277F7"/>
    <w:rsid w:val="00627DAE"/>
    <w:rsid w:val="00641BE8"/>
    <w:rsid w:val="006453B2"/>
    <w:rsid w:val="00653C05"/>
    <w:rsid w:val="00671934"/>
    <w:rsid w:val="00671BAC"/>
    <w:rsid w:val="00673279"/>
    <w:rsid w:val="00680A82"/>
    <w:rsid w:val="006818E5"/>
    <w:rsid w:val="00683C91"/>
    <w:rsid w:val="0069057A"/>
    <w:rsid w:val="00696AF4"/>
    <w:rsid w:val="0069780B"/>
    <w:rsid w:val="006B13D1"/>
    <w:rsid w:val="006C15DA"/>
    <w:rsid w:val="006E4A50"/>
    <w:rsid w:val="006E724A"/>
    <w:rsid w:val="006E7E2B"/>
    <w:rsid w:val="006F0376"/>
    <w:rsid w:val="006F046D"/>
    <w:rsid w:val="006F4C97"/>
    <w:rsid w:val="006F64F3"/>
    <w:rsid w:val="00701805"/>
    <w:rsid w:val="00701C3C"/>
    <w:rsid w:val="00704E1A"/>
    <w:rsid w:val="00711EAA"/>
    <w:rsid w:val="007329B6"/>
    <w:rsid w:val="00741F36"/>
    <w:rsid w:val="007604E7"/>
    <w:rsid w:val="00762135"/>
    <w:rsid w:val="007648B4"/>
    <w:rsid w:val="00775DED"/>
    <w:rsid w:val="00777276"/>
    <w:rsid w:val="00780BE8"/>
    <w:rsid w:val="00781AB0"/>
    <w:rsid w:val="00790406"/>
    <w:rsid w:val="007904BE"/>
    <w:rsid w:val="00791BEF"/>
    <w:rsid w:val="007A54A6"/>
    <w:rsid w:val="007A685C"/>
    <w:rsid w:val="007B14E2"/>
    <w:rsid w:val="007B1ABE"/>
    <w:rsid w:val="007B2BEA"/>
    <w:rsid w:val="007B2D68"/>
    <w:rsid w:val="007B4474"/>
    <w:rsid w:val="007B648E"/>
    <w:rsid w:val="007D2A2D"/>
    <w:rsid w:val="007F280B"/>
    <w:rsid w:val="007F49B3"/>
    <w:rsid w:val="00810165"/>
    <w:rsid w:val="0082086D"/>
    <w:rsid w:val="00820C50"/>
    <w:rsid w:val="008240B1"/>
    <w:rsid w:val="00824433"/>
    <w:rsid w:val="00827794"/>
    <w:rsid w:val="00832BE8"/>
    <w:rsid w:val="00833CEE"/>
    <w:rsid w:val="008361BB"/>
    <w:rsid w:val="00836D7D"/>
    <w:rsid w:val="0085332C"/>
    <w:rsid w:val="00855204"/>
    <w:rsid w:val="008575EB"/>
    <w:rsid w:val="00861C24"/>
    <w:rsid w:val="00861DB8"/>
    <w:rsid w:val="00862190"/>
    <w:rsid w:val="00862CF2"/>
    <w:rsid w:val="00864EAE"/>
    <w:rsid w:val="00870258"/>
    <w:rsid w:val="00871B90"/>
    <w:rsid w:val="00883D5F"/>
    <w:rsid w:val="0089245B"/>
    <w:rsid w:val="0089286A"/>
    <w:rsid w:val="00894A84"/>
    <w:rsid w:val="00895FA8"/>
    <w:rsid w:val="00897C41"/>
    <w:rsid w:val="008A2F32"/>
    <w:rsid w:val="008A4F76"/>
    <w:rsid w:val="008A5A49"/>
    <w:rsid w:val="008A6C28"/>
    <w:rsid w:val="008B1BDA"/>
    <w:rsid w:val="008B7E3D"/>
    <w:rsid w:val="008C163D"/>
    <w:rsid w:val="008C27F6"/>
    <w:rsid w:val="008C653D"/>
    <w:rsid w:val="008D39AF"/>
    <w:rsid w:val="008D559D"/>
    <w:rsid w:val="008D55F3"/>
    <w:rsid w:val="008E0469"/>
    <w:rsid w:val="008E2CD4"/>
    <w:rsid w:val="008E5ADB"/>
    <w:rsid w:val="008F4B66"/>
    <w:rsid w:val="00903A70"/>
    <w:rsid w:val="00903ECF"/>
    <w:rsid w:val="00912CD0"/>
    <w:rsid w:val="009153EB"/>
    <w:rsid w:val="0091615E"/>
    <w:rsid w:val="00931D35"/>
    <w:rsid w:val="009340B7"/>
    <w:rsid w:val="0093412E"/>
    <w:rsid w:val="0093490B"/>
    <w:rsid w:val="00936BC9"/>
    <w:rsid w:val="00937B47"/>
    <w:rsid w:val="00951127"/>
    <w:rsid w:val="00957B83"/>
    <w:rsid w:val="00961557"/>
    <w:rsid w:val="0097199E"/>
    <w:rsid w:val="009744C1"/>
    <w:rsid w:val="00980E00"/>
    <w:rsid w:val="00984C00"/>
    <w:rsid w:val="009854E5"/>
    <w:rsid w:val="00992592"/>
    <w:rsid w:val="00993C5F"/>
    <w:rsid w:val="00994F52"/>
    <w:rsid w:val="009A2C4A"/>
    <w:rsid w:val="009A4314"/>
    <w:rsid w:val="009A4E5B"/>
    <w:rsid w:val="009B4F68"/>
    <w:rsid w:val="009B58CE"/>
    <w:rsid w:val="009B6F2F"/>
    <w:rsid w:val="009C1A71"/>
    <w:rsid w:val="009C7A0F"/>
    <w:rsid w:val="009D1546"/>
    <w:rsid w:val="009D3950"/>
    <w:rsid w:val="009E0B22"/>
    <w:rsid w:val="009E19BE"/>
    <w:rsid w:val="009F0585"/>
    <w:rsid w:val="009F6CC0"/>
    <w:rsid w:val="009F75E1"/>
    <w:rsid w:val="00A06532"/>
    <w:rsid w:val="00A156B7"/>
    <w:rsid w:val="00A16266"/>
    <w:rsid w:val="00A263D8"/>
    <w:rsid w:val="00A2789E"/>
    <w:rsid w:val="00A34447"/>
    <w:rsid w:val="00A34A82"/>
    <w:rsid w:val="00A34CAC"/>
    <w:rsid w:val="00A378C9"/>
    <w:rsid w:val="00A41B90"/>
    <w:rsid w:val="00A44A0B"/>
    <w:rsid w:val="00A45FDA"/>
    <w:rsid w:val="00A475FE"/>
    <w:rsid w:val="00A51269"/>
    <w:rsid w:val="00A560D3"/>
    <w:rsid w:val="00A56FB7"/>
    <w:rsid w:val="00A600F1"/>
    <w:rsid w:val="00A60FE5"/>
    <w:rsid w:val="00A7186C"/>
    <w:rsid w:val="00A71916"/>
    <w:rsid w:val="00A71E6D"/>
    <w:rsid w:val="00A809D8"/>
    <w:rsid w:val="00A80DCB"/>
    <w:rsid w:val="00AA07CF"/>
    <w:rsid w:val="00AA7956"/>
    <w:rsid w:val="00AB1868"/>
    <w:rsid w:val="00AB608D"/>
    <w:rsid w:val="00AB65BC"/>
    <w:rsid w:val="00AD08B5"/>
    <w:rsid w:val="00AD69DB"/>
    <w:rsid w:val="00AD6CE6"/>
    <w:rsid w:val="00AE186B"/>
    <w:rsid w:val="00AE36A0"/>
    <w:rsid w:val="00AF47F5"/>
    <w:rsid w:val="00B00BA2"/>
    <w:rsid w:val="00B0168A"/>
    <w:rsid w:val="00B018D7"/>
    <w:rsid w:val="00B0549D"/>
    <w:rsid w:val="00B05A54"/>
    <w:rsid w:val="00B10A8E"/>
    <w:rsid w:val="00B10D6F"/>
    <w:rsid w:val="00B12919"/>
    <w:rsid w:val="00B132CF"/>
    <w:rsid w:val="00B13B28"/>
    <w:rsid w:val="00B20C55"/>
    <w:rsid w:val="00B2576D"/>
    <w:rsid w:val="00B2748F"/>
    <w:rsid w:val="00B311A8"/>
    <w:rsid w:val="00B36ADE"/>
    <w:rsid w:val="00B36F41"/>
    <w:rsid w:val="00B377DF"/>
    <w:rsid w:val="00B5103E"/>
    <w:rsid w:val="00B526D3"/>
    <w:rsid w:val="00B62810"/>
    <w:rsid w:val="00B63093"/>
    <w:rsid w:val="00B674F5"/>
    <w:rsid w:val="00B73C07"/>
    <w:rsid w:val="00B769EA"/>
    <w:rsid w:val="00B80D68"/>
    <w:rsid w:val="00B82F09"/>
    <w:rsid w:val="00B84A41"/>
    <w:rsid w:val="00B84E0F"/>
    <w:rsid w:val="00B87004"/>
    <w:rsid w:val="00B93319"/>
    <w:rsid w:val="00BA4391"/>
    <w:rsid w:val="00BA4720"/>
    <w:rsid w:val="00BB5130"/>
    <w:rsid w:val="00BB5FC2"/>
    <w:rsid w:val="00BC25EB"/>
    <w:rsid w:val="00BC3029"/>
    <w:rsid w:val="00BD75B7"/>
    <w:rsid w:val="00BD7941"/>
    <w:rsid w:val="00BE3330"/>
    <w:rsid w:val="00BF116D"/>
    <w:rsid w:val="00BF2228"/>
    <w:rsid w:val="00C0204F"/>
    <w:rsid w:val="00C0542B"/>
    <w:rsid w:val="00C21A65"/>
    <w:rsid w:val="00C235B5"/>
    <w:rsid w:val="00C235E0"/>
    <w:rsid w:val="00C27553"/>
    <w:rsid w:val="00C30B1F"/>
    <w:rsid w:val="00C31844"/>
    <w:rsid w:val="00C33088"/>
    <w:rsid w:val="00C33BBC"/>
    <w:rsid w:val="00C33FDD"/>
    <w:rsid w:val="00C43D67"/>
    <w:rsid w:val="00C46717"/>
    <w:rsid w:val="00C468B9"/>
    <w:rsid w:val="00C51E87"/>
    <w:rsid w:val="00C52424"/>
    <w:rsid w:val="00C6609D"/>
    <w:rsid w:val="00C660F6"/>
    <w:rsid w:val="00C66124"/>
    <w:rsid w:val="00C75198"/>
    <w:rsid w:val="00C848FD"/>
    <w:rsid w:val="00C84BF9"/>
    <w:rsid w:val="00C874FC"/>
    <w:rsid w:val="00C92FE9"/>
    <w:rsid w:val="00C94391"/>
    <w:rsid w:val="00C94C4E"/>
    <w:rsid w:val="00C95E72"/>
    <w:rsid w:val="00C97722"/>
    <w:rsid w:val="00CA16C2"/>
    <w:rsid w:val="00CC1463"/>
    <w:rsid w:val="00CC34AE"/>
    <w:rsid w:val="00CD2FA0"/>
    <w:rsid w:val="00CD5C30"/>
    <w:rsid w:val="00CE3A24"/>
    <w:rsid w:val="00CF6715"/>
    <w:rsid w:val="00D11E9C"/>
    <w:rsid w:val="00D12645"/>
    <w:rsid w:val="00D138C2"/>
    <w:rsid w:val="00D201BE"/>
    <w:rsid w:val="00D22AF7"/>
    <w:rsid w:val="00D24E0F"/>
    <w:rsid w:val="00D27273"/>
    <w:rsid w:val="00D275CB"/>
    <w:rsid w:val="00D34859"/>
    <w:rsid w:val="00D35CA6"/>
    <w:rsid w:val="00D41AC2"/>
    <w:rsid w:val="00D43307"/>
    <w:rsid w:val="00D44958"/>
    <w:rsid w:val="00D57E9D"/>
    <w:rsid w:val="00D60A57"/>
    <w:rsid w:val="00D63BD6"/>
    <w:rsid w:val="00D648BE"/>
    <w:rsid w:val="00D81D07"/>
    <w:rsid w:val="00D835B3"/>
    <w:rsid w:val="00D83D69"/>
    <w:rsid w:val="00D8793E"/>
    <w:rsid w:val="00D93A0A"/>
    <w:rsid w:val="00D93B24"/>
    <w:rsid w:val="00D96173"/>
    <w:rsid w:val="00D96C60"/>
    <w:rsid w:val="00DA2BCB"/>
    <w:rsid w:val="00DA3BCC"/>
    <w:rsid w:val="00DA5CA7"/>
    <w:rsid w:val="00DA6120"/>
    <w:rsid w:val="00DA75F6"/>
    <w:rsid w:val="00DB4CD3"/>
    <w:rsid w:val="00DB5460"/>
    <w:rsid w:val="00DC06C6"/>
    <w:rsid w:val="00DC287D"/>
    <w:rsid w:val="00DC2C59"/>
    <w:rsid w:val="00DC31AD"/>
    <w:rsid w:val="00DC48E6"/>
    <w:rsid w:val="00DD1039"/>
    <w:rsid w:val="00DD30F7"/>
    <w:rsid w:val="00DD5ED3"/>
    <w:rsid w:val="00DE06BD"/>
    <w:rsid w:val="00DF2DF8"/>
    <w:rsid w:val="00DF3C2F"/>
    <w:rsid w:val="00DF497A"/>
    <w:rsid w:val="00E00450"/>
    <w:rsid w:val="00E0454C"/>
    <w:rsid w:val="00E04898"/>
    <w:rsid w:val="00E141B3"/>
    <w:rsid w:val="00E14844"/>
    <w:rsid w:val="00E206D7"/>
    <w:rsid w:val="00E21832"/>
    <w:rsid w:val="00E24539"/>
    <w:rsid w:val="00E24687"/>
    <w:rsid w:val="00E36913"/>
    <w:rsid w:val="00E3748D"/>
    <w:rsid w:val="00E4126E"/>
    <w:rsid w:val="00E4226A"/>
    <w:rsid w:val="00E44550"/>
    <w:rsid w:val="00E452ED"/>
    <w:rsid w:val="00E51C3C"/>
    <w:rsid w:val="00E52C03"/>
    <w:rsid w:val="00E53E42"/>
    <w:rsid w:val="00E53E95"/>
    <w:rsid w:val="00E60472"/>
    <w:rsid w:val="00E60E0F"/>
    <w:rsid w:val="00E629F1"/>
    <w:rsid w:val="00E67F07"/>
    <w:rsid w:val="00E7053B"/>
    <w:rsid w:val="00E72A67"/>
    <w:rsid w:val="00E75346"/>
    <w:rsid w:val="00E768C4"/>
    <w:rsid w:val="00E81F4B"/>
    <w:rsid w:val="00EA6345"/>
    <w:rsid w:val="00EB5F69"/>
    <w:rsid w:val="00EB742A"/>
    <w:rsid w:val="00EC0C55"/>
    <w:rsid w:val="00EC20D7"/>
    <w:rsid w:val="00EC7811"/>
    <w:rsid w:val="00ED60F5"/>
    <w:rsid w:val="00EE0821"/>
    <w:rsid w:val="00EE5293"/>
    <w:rsid w:val="00EE628D"/>
    <w:rsid w:val="00EF1C50"/>
    <w:rsid w:val="00EF2841"/>
    <w:rsid w:val="00EF4474"/>
    <w:rsid w:val="00EF75BF"/>
    <w:rsid w:val="00F01081"/>
    <w:rsid w:val="00F1105F"/>
    <w:rsid w:val="00F12BB2"/>
    <w:rsid w:val="00F13B16"/>
    <w:rsid w:val="00F21D97"/>
    <w:rsid w:val="00F25F09"/>
    <w:rsid w:val="00F367DF"/>
    <w:rsid w:val="00F40B21"/>
    <w:rsid w:val="00F41BB6"/>
    <w:rsid w:val="00F5162A"/>
    <w:rsid w:val="00F60347"/>
    <w:rsid w:val="00F61BBC"/>
    <w:rsid w:val="00F71443"/>
    <w:rsid w:val="00F733C5"/>
    <w:rsid w:val="00F824FA"/>
    <w:rsid w:val="00F8514E"/>
    <w:rsid w:val="00F97325"/>
    <w:rsid w:val="00FA1C7E"/>
    <w:rsid w:val="00FA67EF"/>
    <w:rsid w:val="00FA6BD9"/>
    <w:rsid w:val="00FB062D"/>
    <w:rsid w:val="00FB48FA"/>
    <w:rsid w:val="00FB650E"/>
    <w:rsid w:val="00FD0F84"/>
    <w:rsid w:val="00FD4946"/>
    <w:rsid w:val="00FD6C77"/>
    <w:rsid w:val="00FE21DD"/>
    <w:rsid w:val="00FF15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AD6847"/>
  <w15:docId w15:val="{B6338D92-63E2-4843-944D-D7949E438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egoe UI" w:hAnsi="Calibri" w:cs="Tahoma"/>
        <w:sz w:val="21"/>
        <w:szCs w:val="21"/>
        <w:lang w:val="lt-LT" w:eastAsia="lt-LT"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E186B"/>
  </w:style>
  <w:style w:type="paragraph" w:styleId="Antrat1">
    <w:name w:val="heading 1"/>
    <w:basedOn w:val="Standarduser"/>
    <w:next w:val="Standarduser"/>
    <w:link w:val="Antrat1Diagrama"/>
    <w:uiPriority w:val="9"/>
    <w:qFormat/>
    <w:pPr>
      <w:keepNext/>
      <w:keepLines/>
      <w:pBdr>
        <w:bottom w:val="single" w:sz="4" w:space="2" w:color="ED7D31"/>
      </w:pBdr>
      <w:spacing w:before="360" w:after="120" w:line="240" w:lineRule="auto"/>
      <w:outlineLvl w:val="0"/>
    </w:pPr>
    <w:rPr>
      <w:rFonts w:ascii="Calibri Light" w:eastAsia="Calibri Light" w:hAnsi="Calibri Light" w:cs="Calibri Light"/>
      <w:color w:val="262626"/>
      <w:sz w:val="40"/>
      <w:szCs w:val="40"/>
    </w:rPr>
  </w:style>
  <w:style w:type="paragraph" w:styleId="Antrat2">
    <w:name w:val="heading 2"/>
    <w:basedOn w:val="Standarduser"/>
    <w:next w:val="Standarduser"/>
    <w:link w:val="Antrat2Diagrama"/>
    <w:uiPriority w:val="9"/>
    <w:qFormat/>
    <w:pPr>
      <w:keepNext/>
      <w:keepLines/>
      <w:spacing w:before="120" w:after="0" w:line="240" w:lineRule="auto"/>
      <w:outlineLvl w:val="1"/>
    </w:pPr>
    <w:rPr>
      <w:rFonts w:ascii="Calibri Light" w:eastAsia="Calibri Light" w:hAnsi="Calibri Light" w:cs="Calibri Light"/>
      <w:color w:val="ED7D31"/>
      <w:sz w:val="36"/>
      <w:szCs w:val="36"/>
    </w:rPr>
  </w:style>
  <w:style w:type="paragraph" w:styleId="Antrat3">
    <w:name w:val="heading 3"/>
    <w:basedOn w:val="Standarduser"/>
    <w:next w:val="Standarduser"/>
    <w:link w:val="Antrat3Diagrama"/>
    <w:uiPriority w:val="9"/>
    <w:qFormat/>
    <w:pPr>
      <w:keepNext/>
      <w:keepLines/>
      <w:spacing w:before="80" w:after="0" w:line="240" w:lineRule="auto"/>
      <w:outlineLvl w:val="2"/>
    </w:pPr>
    <w:rPr>
      <w:rFonts w:ascii="Calibri Light" w:eastAsia="Calibri Light" w:hAnsi="Calibri Light" w:cs="Calibri Light"/>
      <w:color w:val="C45911"/>
      <w:sz w:val="32"/>
      <w:szCs w:val="32"/>
    </w:rPr>
  </w:style>
  <w:style w:type="paragraph" w:styleId="Antrat4">
    <w:name w:val="heading 4"/>
    <w:basedOn w:val="Standarduser"/>
    <w:next w:val="Standarduser"/>
    <w:link w:val="Antrat4Diagrama"/>
    <w:uiPriority w:val="9"/>
    <w:qFormat/>
    <w:pPr>
      <w:keepNext/>
      <w:keepLines/>
      <w:spacing w:before="80" w:after="0" w:line="240" w:lineRule="auto"/>
      <w:outlineLvl w:val="3"/>
    </w:pPr>
    <w:rPr>
      <w:rFonts w:ascii="Calibri Light" w:eastAsia="Calibri Light" w:hAnsi="Calibri Light" w:cs="Calibri Light"/>
      <w:i/>
      <w:iCs/>
      <w:color w:val="833C0B"/>
      <w:sz w:val="28"/>
      <w:szCs w:val="28"/>
    </w:rPr>
  </w:style>
  <w:style w:type="paragraph" w:styleId="Antrat5">
    <w:name w:val="heading 5"/>
    <w:basedOn w:val="Standarduser"/>
    <w:next w:val="Standarduser"/>
    <w:link w:val="Antrat5Diagrama"/>
    <w:uiPriority w:val="9"/>
    <w:qFormat/>
    <w:pPr>
      <w:keepNext/>
      <w:keepLines/>
      <w:spacing w:before="80" w:after="0" w:line="240" w:lineRule="auto"/>
      <w:outlineLvl w:val="4"/>
    </w:pPr>
    <w:rPr>
      <w:rFonts w:ascii="Calibri Light" w:eastAsia="Calibri Light" w:hAnsi="Calibri Light" w:cs="Calibri Light"/>
      <w:color w:val="C45911"/>
      <w:sz w:val="24"/>
      <w:szCs w:val="24"/>
    </w:rPr>
  </w:style>
  <w:style w:type="paragraph" w:styleId="Antrat6">
    <w:name w:val="heading 6"/>
    <w:basedOn w:val="Standarduser"/>
    <w:next w:val="Standarduser"/>
    <w:link w:val="Antrat6Diagrama"/>
    <w:uiPriority w:val="9"/>
    <w:qFormat/>
    <w:pPr>
      <w:keepNext/>
      <w:keepLines/>
      <w:spacing w:before="80" w:after="0" w:line="240" w:lineRule="auto"/>
      <w:outlineLvl w:val="5"/>
    </w:pPr>
    <w:rPr>
      <w:rFonts w:ascii="Calibri Light" w:eastAsia="Calibri Light" w:hAnsi="Calibri Light" w:cs="Calibri Light"/>
      <w:i/>
      <w:iCs/>
      <w:color w:val="833C0B"/>
      <w:sz w:val="24"/>
      <w:szCs w:val="24"/>
    </w:rPr>
  </w:style>
  <w:style w:type="paragraph" w:styleId="Antrat7">
    <w:name w:val="heading 7"/>
    <w:basedOn w:val="Standarduser"/>
    <w:next w:val="Standarduser"/>
    <w:link w:val="Antrat7Diagrama"/>
    <w:uiPriority w:val="9"/>
    <w:qFormat/>
    <w:pPr>
      <w:keepNext/>
      <w:keepLines/>
      <w:spacing w:before="80" w:after="0" w:line="240" w:lineRule="auto"/>
      <w:outlineLvl w:val="6"/>
    </w:pPr>
    <w:rPr>
      <w:rFonts w:ascii="Calibri Light" w:eastAsia="Calibri Light" w:hAnsi="Calibri Light" w:cs="Calibri Light"/>
      <w:b/>
      <w:bCs/>
      <w:color w:val="833C0B"/>
      <w:sz w:val="22"/>
      <w:szCs w:val="22"/>
    </w:rPr>
  </w:style>
  <w:style w:type="paragraph" w:styleId="Antrat8">
    <w:name w:val="heading 8"/>
    <w:basedOn w:val="Standarduser"/>
    <w:next w:val="Standarduser"/>
    <w:link w:val="Antrat8Diagrama"/>
    <w:uiPriority w:val="9"/>
    <w:qFormat/>
    <w:pPr>
      <w:keepNext/>
      <w:keepLines/>
      <w:spacing w:before="80" w:after="0" w:line="240" w:lineRule="auto"/>
      <w:outlineLvl w:val="7"/>
    </w:pPr>
    <w:rPr>
      <w:rFonts w:ascii="Calibri Light" w:eastAsia="Calibri Light" w:hAnsi="Calibri Light" w:cs="Calibri Light"/>
      <w:color w:val="833C0B"/>
      <w:sz w:val="22"/>
      <w:szCs w:val="22"/>
    </w:rPr>
  </w:style>
  <w:style w:type="paragraph" w:styleId="Antrat9">
    <w:name w:val="heading 9"/>
    <w:basedOn w:val="Standarduser"/>
    <w:next w:val="Standarduser"/>
    <w:link w:val="Antrat9Diagrama"/>
    <w:uiPriority w:val="9"/>
    <w:qFormat/>
    <w:pPr>
      <w:keepNext/>
      <w:keepLines/>
      <w:spacing w:before="80" w:after="0" w:line="240" w:lineRule="auto"/>
      <w:outlineLvl w:val="8"/>
    </w:pPr>
    <w:rPr>
      <w:rFonts w:ascii="Calibri Light" w:eastAsia="Calibri Light" w:hAnsi="Calibri Light" w:cs="Calibri Light"/>
      <w:i/>
      <w:iCs/>
      <w:color w:val="833C0B"/>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qFormat/>
  </w:style>
  <w:style w:type="paragraph" w:customStyle="1" w:styleId="Heading">
    <w:name w:val="Heading"/>
    <w:next w:val="Body2"/>
    <w:pPr>
      <w:widowControl/>
      <w:outlineLvl w:val="0"/>
    </w:pPr>
    <w:rPr>
      <w:rFonts w:ascii="Times New Roman" w:eastAsia="Arial Unicode MS" w:hAnsi="Times New Roman" w:cs="Arial Unicode MS"/>
      <w:b/>
      <w:bCs/>
      <w:caps/>
      <w:color w:val="434343"/>
      <w:spacing w:val="4"/>
      <w:sz w:val="22"/>
      <w:szCs w:val="22"/>
      <w:lang w:val="en-US"/>
    </w:rPr>
  </w:style>
  <w:style w:type="paragraph" w:customStyle="1" w:styleId="Textbody">
    <w:name w:val="Text body"/>
    <w:basedOn w:val="Standard"/>
    <w:qFormat/>
    <w:pPr>
      <w:spacing w:after="140" w:line="276" w:lineRule="auto"/>
    </w:pPr>
  </w:style>
  <w:style w:type="paragraph" w:styleId="Sraas">
    <w:name w:val="List"/>
    <w:basedOn w:val="Textbodyuser"/>
    <w:rPr>
      <w:rFonts w:cs="Lucida Sans"/>
    </w:rPr>
  </w:style>
  <w:style w:type="paragraph" w:styleId="Antrat">
    <w:name w:val="caption"/>
    <w:basedOn w:val="Standarduser"/>
    <w:pPr>
      <w:suppressLineNumbers/>
      <w:spacing w:before="120" w:after="120"/>
    </w:pPr>
    <w:rPr>
      <w:rFonts w:cs="Lucida Sans"/>
      <w:i/>
      <w:iCs/>
      <w:sz w:val="24"/>
      <w:szCs w:val="24"/>
    </w:rPr>
  </w:style>
  <w:style w:type="paragraph" w:customStyle="1" w:styleId="Index">
    <w:name w:val="Index"/>
    <w:basedOn w:val="Standarduser"/>
    <w:pPr>
      <w:suppressLineNumbers/>
    </w:pPr>
    <w:rPr>
      <w:rFonts w:cs="Lucida Sans"/>
    </w:rPr>
  </w:style>
  <w:style w:type="paragraph" w:customStyle="1" w:styleId="Standarduser">
    <w:name w:val="Standard (user)"/>
    <w:pPr>
      <w:widowControl/>
      <w:spacing w:after="160" w:line="276" w:lineRule="auto"/>
    </w:pPr>
  </w:style>
  <w:style w:type="paragraph" w:customStyle="1" w:styleId="Textbodyuser">
    <w:name w:val="Text body (user)"/>
    <w:basedOn w:val="Standarduser"/>
    <w:pPr>
      <w:ind w:firstLine="567"/>
      <w:jc w:val="both"/>
    </w:pPr>
    <w:rPr>
      <w:szCs w:val="20"/>
    </w:rPr>
  </w:style>
  <w:style w:type="paragraph" w:customStyle="1" w:styleId="caption1">
    <w:name w:val="caption1"/>
    <w:basedOn w:val="Standarduser"/>
    <w:pPr>
      <w:suppressLineNumbers/>
      <w:spacing w:before="120" w:after="120"/>
    </w:pPr>
    <w:rPr>
      <w:rFonts w:cs="Lucida Sans"/>
      <w:i/>
      <w:iCs/>
      <w:sz w:val="24"/>
      <w:szCs w:val="24"/>
    </w:rPr>
  </w:style>
  <w:style w:type="paragraph" w:customStyle="1" w:styleId="caption11">
    <w:name w:val="caption11"/>
    <w:basedOn w:val="Standarduser"/>
    <w:pPr>
      <w:suppressLineNumbers/>
      <w:spacing w:before="120" w:after="120"/>
    </w:pPr>
    <w:rPr>
      <w:rFonts w:cs="Lucida Sans"/>
      <w:i/>
      <w:iCs/>
      <w:sz w:val="24"/>
      <w:szCs w:val="24"/>
    </w:rPr>
  </w:style>
  <w:style w:type="paragraph" w:customStyle="1" w:styleId="Footnoteuser">
    <w:name w:val="Footnote (user)"/>
    <w:basedOn w:val="Standarduser"/>
  </w:style>
  <w:style w:type="paragraph" w:styleId="Komentarotekstas">
    <w:name w:val="annotation text"/>
    <w:basedOn w:val="Standarduser"/>
    <w:link w:val="KomentarotekstasDiagrama"/>
    <w:uiPriority w:val="99"/>
    <w:rPr>
      <w:sz w:val="20"/>
      <w:szCs w:val="20"/>
    </w:rPr>
  </w:style>
  <w:style w:type="paragraph" w:styleId="Paantrat">
    <w:name w:val="Subtitle"/>
    <w:basedOn w:val="Standarduser"/>
    <w:next w:val="Standarduser"/>
    <w:link w:val="PaantratDiagrama"/>
    <w:uiPriority w:val="11"/>
    <w:qFormat/>
    <w:pPr>
      <w:spacing w:after="240"/>
    </w:pPr>
    <w:rPr>
      <w:caps/>
      <w:color w:val="404040"/>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Standarduser"/>
    <w:uiPriority w:val="34"/>
    <w:qFormat/>
    <w:pPr>
      <w:ind w:left="720"/>
    </w:pPr>
  </w:style>
  <w:style w:type="paragraph" w:styleId="Debesliotekstas">
    <w:name w:val="Balloon Text"/>
    <w:basedOn w:val="Standarduser"/>
    <w:link w:val="DebesliotekstasDiagrama"/>
    <w:uiPriority w:val="99"/>
    <w:rPr>
      <w:rFonts w:ascii="Segoe UI" w:hAnsi="Segoe UI" w:cs="Segoe UI"/>
      <w:sz w:val="18"/>
      <w:szCs w:val="18"/>
    </w:rPr>
  </w:style>
  <w:style w:type="paragraph" w:styleId="Komentarotema">
    <w:name w:val="annotation subject"/>
    <w:basedOn w:val="Komentarotekstas"/>
    <w:next w:val="Komentarotekstas"/>
    <w:link w:val="KomentarotemaDiagrama"/>
    <w:uiPriority w:val="99"/>
    <w:rPr>
      <w:b/>
      <w:bCs/>
    </w:rPr>
  </w:style>
  <w:style w:type="paragraph" w:styleId="prastasiniatinklio">
    <w:name w:val="Normal (Web)"/>
    <w:basedOn w:val="Standarduser"/>
    <w:uiPriority w:val="99"/>
    <w:qFormat/>
    <w:pPr>
      <w:spacing w:before="280" w:after="280"/>
    </w:pPr>
  </w:style>
  <w:style w:type="paragraph" w:customStyle="1" w:styleId="HeaderandFooter">
    <w:name w:val="Header and Footer"/>
    <w:basedOn w:val="Standarduser"/>
  </w:style>
  <w:style w:type="paragraph" w:styleId="Antrats">
    <w:name w:val="header"/>
    <w:basedOn w:val="Standarduser"/>
    <w:link w:val="AntratsDiagrama"/>
    <w:uiPriority w:val="99"/>
    <w:pPr>
      <w:tabs>
        <w:tab w:val="center" w:pos="4513"/>
        <w:tab w:val="right" w:pos="9026"/>
      </w:tabs>
    </w:pPr>
  </w:style>
  <w:style w:type="paragraph" w:styleId="Porat">
    <w:name w:val="footer"/>
    <w:basedOn w:val="Standarduser"/>
    <w:uiPriority w:val="99"/>
    <w:pPr>
      <w:tabs>
        <w:tab w:val="center" w:pos="4513"/>
        <w:tab w:val="right" w:pos="9026"/>
      </w:tabs>
    </w:pPr>
  </w:style>
  <w:style w:type="paragraph" w:styleId="Pataisymai">
    <w:name w:val="Revision"/>
    <w:uiPriority w:val="99"/>
    <w:pPr>
      <w:widowControl/>
    </w:pPr>
    <w:rPr>
      <w:rFonts w:ascii="Times New Roman" w:eastAsia="Times New Roman" w:hAnsi="Times New Roman" w:cs="Times New Roman"/>
      <w:sz w:val="24"/>
      <w:szCs w:val="24"/>
      <w:lang w:eastAsia="en-US"/>
    </w:rPr>
  </w:style>
  <w:style w:type="paragraph" w:customStyle="1" w:styleId="caption111">
    <w:name w:val="caption111"/>
    <w:basedOn w:val="Standarduser"/>
    <w:next w:val="Standarduser"/>
    <w:pPr>
      <w:spacing w:line="240" w:lineRule="auto"/>
    </w:pPr>
    <w:rPr>
      <w:b/>
      <w:bCs/>
      <w:color w:val="404040"/>
      <w:sz w:val="16"/>
      <w:szCs w:val="16"/>
    </w:rPr>
  </w:style>
  <w:style w:type="paragraph" w:styleId="Pavadinimas">
    <w:name w:val="Title"/>
    <w:basedOn w:val="Standarduser"/>
    <w:next w:val="Standarduser"/>
    <w:link w:val="PavadinimasDiagrama"/>
    <w:uiPriority w:val="10"/>
    <w:qFormat/>
    <w:pPr>
      <w:spacing w:after="0" w:line="240" w:lineRule="auto"/>
    </w:pPr>
    <w:rPr>
      <w:rFonts w:ascii="Calibri Light" w:eastAsia="Calibri Light" w:hAnsi="Calibri Light" w:cs="Calibri Light"/>
      <w:color w:val="262626"/>
      <w:sz w:val="96"/>
      <w:szCs w:val="96"/>
    </w:rPr>
  </w:style>
  <w:style w:type="paragraph" w:styleId="Betarp">
    <w:name w:val="No Spacing"/>
    <w:uiPriority w:val="1"/>
    <w:qFormat/>
    <w:pPr>
      <w:widowControl/>
    </w:pPr>
  </w:style>
  <w:style w:type="paragraph" w:styleId="Citata">
    <w:name w:val="Quote"/>
    <w:basedOn w:val="Standarduser"/>
    <w:next w:val="Standarduser"/>
    <w:link w:val="CitataDiagrama"/>
    <w:uiPriority w:val="29"/>
    <w:qFormat/>
    <w:pPr>
      <w:spacing w:before="160"/>
      <w:ind w:left="720" w:right="720"/>
      <w:jc w:val="center"/>
    </w:pPr>
    <w:rPr>
      <w:rFonts w:ascii="Calibri Light" w:eastAsia="Calibri Light" w:hAnsi="Calibri Light" w:cs="Calibri Light"/>
      <w:color w:val="000000"/>
      <w:sz w:val="24"/>
      <w:szCs w:val="24"/>
    </w:rPr>
  </w:style>
  <w:style w:type="paragraph" w:styleId="Iskirtacitata">
    <w:name w:val="Intense Quote"/>
    <w:basedOn w:val="Standarduser"/>
    <w:next w:val="Standarduser"/>
    <w:link w:val="IskirtacitataDiagrama"/>
    <w:uiPriority w:val="30"/>
    <w:qFormat/>
    <w:pPr>
      <w:pBdr>
        <w:top w:val="single" w:sz="24" w:space="4" w:color="ED7D31"/>
      </w:pBdr>
      <w:spacing w:before="240" w:after="240" w:line="240" w:lineRule="auto"/>
      <w:ind w:left="936" w:right="936"/>
      <w:jc w:val="center"/>
    </w:pPr>
    <w:rPr>
      <w:rFonts w:ascii="Calibri Light" w:eastAsia="Calibri Light" w:hAnsi="Calibri Light" w:cs="Calibri Light"/>
      <w:sz w:val="24"/>
      <w:szCs w:val="24"/>
    </w:rPr>
  </w:style>
  <w:style w:type="paragraph" w:customStyle="1" w:styleId="indexheading1">
    <w:name w:val="index heading1"/>
    <w:basedOn w:val="Heading"/>
  </w:style>
  <w:style w:type="paragraph" w:customStyle="1" w:styleId="indexheading2">
    <w:name w:val="index heading2"/>
    <w:basedOn w:val="Heading"/>
  </w:style>
  <w:style w:type="paragraph" w:styleId="Indeksoantrat">
    <w:name w:val="index heading"/>
    <w:basedOn w:val="Heading"/>
  </w:style>
  <w:style w:type="paragraph" w:customStyle="1" w:styleId="ContentsHeadinguser">
    <w:name w:val="Contents Heading (user)"/>
    <w:basedOn w:val="Antrat1"/>
    <w:next w:val="Standarduser"/>
  </w:style>
  <w:style w:type="paragraph" w:customStyle="1" w:styleId="Contents1user">
    <w:name w:val="Contents 1 (user)"/>
    <w:basedOn w:val="Standarduser"/>
    <w:next w:val="Standarduser"/>
    <w:autoRedefine/>
    <w:pPr>
      <w:spacing w:after="100"/>
    </w:pPr>
  </w:style>
  <w:style w:type="paragraph" w:customStyle="1" w:styleId="tajtip">
    <w:name w:val="tajtip"/>
    <w:basedOn w:val="Standarduser"/>
    <w:qFormat/>
    <w:pPr>
      <w:spacing w:before="280" w:after="280" w:line="240" w:lineRule="auto"/>
    </w:pPr>
    <w:rPr>
      <w:rFonts w:ascii="Times New Roman" w:eastAsia="Times New Roman" w:hAnsi="Times New Roman" w:cs="Times New Roman"/>
      <w:sz w:val="24"/>
      <w:szCs w:val="24"/>
    </w:rPr>
  </w:style>
  <w:style w:type="paragraph" w:customStyle="1" w:styleId="Body2">
    <w:name w:val="Body 2"/>
    <w:qFormat/>
    <w:pPr>
      <w:widowControl/>
      <w:spacing w:after="40"/>
      <w:jc w:val="both"/>
    </w:pPr>
    <w:rPr>
      <w:rFonts w:ascii="Times New Roman" w:eastAsia="Arial Unicode MS" w:hAnsi="Times New Roman" w:cs="Arial Unicode MS"/>
      <w:color w:val="000000"/>
      <w:lang w:val="en-US" w:eastAsia="en-US"/>
    </w:rPr>
  </w:style>
  <w:style w:type="paragraph" w:customStyle="1" w:styleId="Contents2user">
    <w:name w:val="Contents 2 (user)"/>
    <w:basedOn w:val="Standarduser"/>
    <w:next w:val="Standarduser"/>
    <w:autoRedefine/>
    <w:rsid w:val="00D96C60"/>
    <w:pPr>
      <w:tabs>
        <w:tab w:val="right" w:leader="dot" w:pos="9972"/>
      </w:tabs>
      <w:spacing w:after="0" w:line="240" w:lineRule="auto"/>
      <w:jc w:val="both"/>
    </w:pPr>
  </w:style>
  <w:style w:type="paragraph" w:customStyle="1" w:styleId="S1lygis">
    <w:name w:val="_S 1 lygis"/>
    <w:basedOn w:val="Standarduser"/>
    <w:p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Standarduser"/>
    <w:p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pPr>
      <w:numPr>
        <w:numId w:val="109"/>
      </w:numPr>
    </w:pPr>
  </w:style>
  <w:style w:type="paragraph" w:customStyle="1" w:styleId="Endnoteuser">
    <w:name w:val="Endnote (user)"/>
    <w:basedOn w:val="Standarduser"/>
    <w:pPr>
      <w:spacing w:after="0" w:line="240" w:lineRule="auto"/>
    </w:pPr>
    <w:rPr>
      <w:sz w:val="20"/>
      <w:szCs w:val="20"/>
    </w:rPr>
  </w:style>
  <w:style w:type="paragraph" w:customStyle="1" w:styleId="Normal12pt">
    <w:name w:val="Normal + 12 pt"/>
    <w:basedOn w:val="Standarduser"/>
    <w:pPr>
      <w:spacing w:after="0" w:line="240" w:lineRule="auto"/>
      <w:ind w:right="-283"/>
      <w:jc w:val="both"/>
    </w:pPr>
  </w:style>
  <w:style w:type="paragraph" w:customStyle="1" w:styleId="pf0">
    <w:name w:val="pf0"/>
    <w:basedOn w:val="Standarduser"/>
    <w:pPr>
      <w:spacing w:before="280" w:after="280"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Pagrindiniotekstotrauka2"/>
    <w:pPr>
      <w:spacing w:line="276" w:lineRule="auto"/>
      <w:ind w:left="0"/>
      <w:jc w:val="both"/>
    </w:pPr>
    <w:rPr>
      <w:rFonts w:ascii="Times New Roman" w:eastAsia="Times New Roman" w:hAnsi="Times New Roman" w:cs="Times New Roman"/>
      <w:sz w:val="22"/>
      <w:szCs w:val="22"/>
      <w:lang w:eastAsia="en-US"/>
    </w:rPr>
  </w:style>
  <w:style w:type="paragraph" w:styleId="Pagrindiniotekstotrauka2">
    <w:name w:val="Body Text Indent 2"/>
    <w:basedOn w:val="Standarduser"/>
    <w:pPr>
      <w:spacing w:after="120" w:line="480" w:lineRule="auto"/>
      <w:ind w:left="283"/>
    </w:pPr>
  </w:style>
  <w:style w:type="paragraph" w:customStyle="1" w:styleId="sdfootnote">
    <w:name w:val="sdfootnote"/>
    <w:basedOn w:val="Standarduser"/>
    <w:pPr>
      <w:spacing w:before="280" w:after="159"/>
      <w:ind w:firstLine="567"/>
    </w:pPr>
    <w:rPr>
      <w:rFonts w:ascii="Times New Roman" w:eastAsia="Times New Roman" w:hAnsi="Times New Roman" w:cs="Times New Roman"/>
      <w:sz w:val="20"/>
      <w:szCs w:val="20"/>
    </w:rPr>
  </w:style>
  <w:style w:type="paragraph" w:customStyle="1" w:styleId="western">
    <w:name w:val="western"/>
    <w:basedOn w:val="Standarduser"/>
    <w:pPr>
      <w:spacing w:before="280" w:after="159"/>
      <w:ind w:firstLine="567"/>
      <w:jc w:val="both"/>
    </w:pPr>
    <w:rPr>
      <w:rFonts w:ascii="Times New Roman" w:eastAsia="Times New Roman" w:hAnsi="Times New Roman" w:cs="Times New Roman"/>
      <w:sz w:val="24"/>
      <w:szCs w:val="24"/>
    </w:rPr>
  </w:style>
  <w:style w:type="paragraph" w:customStyle="1" w:styleId="Framecontents">
    <w:name w:val="Frame contents"/>
    <w:basedOn w:val="Standarduser"/>
  </w:style>
  <w:style w:type="paragraph" w:customStyle="1" w:styleId="prastasis10punktai">
    <w:name w:val="Įprastasis + 10 punktai"/>
    <w:basedOn w:val="Standarduser"/>
    <w:pPr>
      <w:suppressAutoHyphens w:val="0"/>
      <w:ind w:right="-1"/>
      <w:jc w:val="center"/>
    </w:pPr>
    <w:rPr>
      <w:rFonts w:ascii="Times New Roman" w:eastAsia="Times New Roman" w:hAnsi="Times New Roman" w:cs="Times New Roman"/>
      <w:b/>
      <w:bCs/>
      <w:sz w:val="20"/>
      <w:lang w:eastAsia="en-US"/>
    </w:rPr>
  </w:style>
  <w:style w:type="paragraph" w:customStyle="1" w:styleId="Default">
    <w:name w:val="Default"/>
    <w:pPr>
      <w:widowControl/>
    </w:pPr>
    <w:rPr>
      <w:rFonts w:ascii="Times New Roman" w:eastAsia="Calibri" w:hAnsi="Times New Roman" w:cs="Times New Roman"/>
      <w:color w:val="000000"/>
      <w:sz w:val="24"/>
      <w:szCs w:val="24"/>
      <w:lang w:eastAsia="en-US"/>
    </w:rPr>
  </w:style>
  <w:style w:type="paragraph" w:customStyle="1" w:styleId="prastasisParykintasis">
    <w:name w:val="Įprastasis + Paryškintasis"/>
    <w:basedOn w:val="Standarduser"/>
    <w:pPr>
      <w:suppressAutoHyphens w:val="0"/>
      <w:ind w:right="566"/>
      <w:jc w:val="center"/>
    </w:pPr>
    <w:rPr>
      <w:rFonts w:ascii="Times New Roman" w:eastAsia="Times New Roman" w:hAnsi="Times New Roman" w:cs="Times New Roman"/>
      <w:b/>
      <w:bCs/>
      <w:szCs w:val="24"/>
      <w:lang w:eastAsia="en-US"/>
    </w:rPr>
  </w:style>
  <w:style w:type="paragraph" w:customStyle="1" w:styleId="Stilius1">
    <w:name w:val="Stilius1"/>
    <w:basedOn w:val="Standarduser"/>
    <w:pPr>
      <w:tabs>
        <w:tab w:val="left" w:pos="284"/>
      </w:tabs>
      <w:suppressAutoHyphens w:val="0"/>
      <w:jc w:val="center"/>
    </w:pPr>
    <w:rPr>
      <w:rFonts w:ascii="Times New Roman" w:eastAsia="Calibri" w:hAnsi="Times New Roman" w:cs="Times New Roman"/>
      <w:b/>
      <w:szCs w:val="24"/>
      <w:lang w:eastAsia="en-US"/>
    </w:rPr>
  </w:style>
  <w:style w:type="paragraph" w:customStyle="1" w:styleId="Stilius3">
    <w:name w:val="Stilius3"/>
    <w:basedOn w:val="Standarduser"/>
    <w:pPr>
      <w:suppressAutoHyphens w:val="0"/>
      <w:spacing w:before="200" w:after="0"/>
    </w:pPr>
    <w:rPr>
      <w:rFonts w:eastAsia="Calibri" w:cs="Calibri"/>
      <w:sz w:val="22"/>
      <w:szCs w:val="22"/>
      <w:lang w:eastAsia="en-US"/>
    </w:rPr>
  </w:style>
  <w:style w:type="paragraph" w:customStyle="1" w:styleId="TableContents">
    <w:name w:val="Table Contents"/>
    <w:basedOn w:val="Standarduser"/>
    <w:pPr>
      <w:widowControl w:val="0"/>
      <w:suppressLineNumbers/>
    </w:pPr>
  </w:style>
  <w:style w:type="paragraph" w:customStyle="1" w:styleId="TableParagraph">
    <w:name w:val="Table Paragraph"/>
    <w:basedOn w:val="Standarduser"/>
    <w:pPr>
      <w:widowControl w:val="0"/>
      <w:spacing w:after="0" w:line="240" w:lineRule="auto"/>
    </w:pPr>
    <w:rPr>
      <w:rFonts w:ascii="Times New Roman" w:eastAsia="Times New Roman" w:hAnsi="Times New Roman" w:cs="Times New Roman"/>
      <w:sz w:val="22"/>
      <w:szCs w:val="22"/>
      <w:lang w:eastAsia="en-US"/>
    </w:rPr>
  </w:style>
  <w:style w:type="paragraph" w:customStyle="1" w:styleId="Footnote">
    <w:name w:val="Footnote"/>
    <w:basedOn w:val="Standard"/>
    <w:qFormat/>
  </w:style>
  <w:style w:type="character" w:customStyle="1" w:styleId="Heading1Char">
    <w:name w:val="Heading 1 Char"/>
    <w:basedOn w:val="Numatytasispastraiposriftas"/>
    <w:rPr>
      <w:rFonts w:ascii="Calibri Light" w:eastAsia="Segoe UI" w:hAnsi="Calibri Light" w:cs="Tahoma"/>
      <w:color w:val="262626"/>
      <w:sz w:val="40"/>
      <w:szCs w:val="40"/>
    </w:rPr>
  </w:style>
  <w:style w:type="character" w:customStyle="1" w:styleId="Internetlinkuser">
    <w:name w:val="Internet link (user)"/>
    <w:basedOn w:val="Numatytasispastraiposriftas"/>
    <w:rPr>
      <w:color w:val="0563C1"/>
      <w:u w:val="single"/>
    </w:rPr>
  </w:style>
  <w:style w:type="character" w:customStyle="1" w:styleId="FootnoteTextChar">
    <w:name w:val="Footnote Text Char"/>
    <w:basedOn w:val="Numatytasispastraiposriftas"/>
    <w:rPr>
      <w:rFonts w:ascii="Times New Roman" w:eastAsia="Times New Roman" w:hAnsi="Times New Roman" w:cs="Times New Roman"/>
      <w:sz w:val="20"/>
      <w:szCs w:val="20"/>
      <w:lang w:eastAsia="en-US"/>
    </w:rPr>
  </w:style>
  <w:style w:type="character" w:customStyle="1" w:styleId="CommentTextChar">
    <w:name w:val="Comment Text Char"/>
    <w:basedOn w:val="Numatytasispastraiposriftas"/>
    <w:rPr>
      <w:rFonts w:ascii="Times New Roman" w:eastAsia="Times New Roman" w:hAnsi="Times New Roman" w:cs="Times New Roman"/>
      <w:sz w:val="20"/>
      <w:szCs w:val="20"/>
      <w:lang w:eastAsia="en-US"/>
    </w:rPr>
  </w:style>
  <w:style w:type="character" w:customStyle="1" w:styleId="SubtitleChar">
    <w:name w:val="Subtitle Char"/>
    <w:basedOn w:val="Numatytasispastraiposriftas"/>
    <w:rPr>
      <w:caps/>
      <w:color w:val="404040"/>
      <w:spacing w:val="20"/>
      <w:sz w:val="28"/>
      <w:szCs w:val="28"/>
    </w:rPr>
  </w:style>
  <w:style w:type="character" w:customStyle="1" w:styleId="ListParagraphChar">
    <w:name w:val="List Paragraph Char"/>
    <w:basedOn w:val="Numatytasispastraiposriftas"/>
  </w:style>
  <w:style w:type="character" w:customStyle="1" w:styleId="FootnoteSymboluser">
    <w:name w:val="Footnote Symbol (user)"/>
    <w:rPr>
      <w:position w:val="0"/>
      <w:vertAlign w:val="superscript"/>
    </w:rPr>
  </w:style>
  <w:style w:type="character" w:customStyle="1" w:styleId="Footnoteanchor">
    <w:name w:val="Footnote anchor"/>
    <w:rPr>
      <w:position w:val="0"/>
      <w:vertAlign w:val="superscript"/>
    </w:rPr>
  </w:style>
  <w:style w:type="character" w:styleId="Komentaronuoroda">
    <w:name w:val="annotation reference"/>
    <w:basedOn w:val="Numatytasispastraiposriftas"/>
    <w:uiPriority w:val="99"/>
    <w:rPr>
      <w:sz w:val="16"/>
      <w:szCs w:val="16"/>
    </w:rPr>
  </w:style>
  <w:style w:type="character" w:customStyle="1" w:styleId="BalloonTextChar">
    <w:name w:val="Balloon Text Char"/>
    <w:basedOn w:val="Numatytasispastraiposriftas"/>
    <w:rPr>
      <w:rFonts w:ascii="Segoe UI" w:eastAsia="Segoe UI" w:hAnsi="Segoe UI" w:cs="Segoe UI"/>
      <w:sz w:val="18"/>
      <w:szCs w:val="18"/>
      <w:lang w:eastAsia="en-US"/>
    </w:rPr>
  </w:style>
  <w:style w:type="character" w:customStyle="1" w:styleId="UnresolvedMention">
    <w:name w:val="Unresolved Mention"/>
    <w:basedOn w:val="Numatytasispastraiposriftas"/>
    <w:rPr>
      <w:color w:val="808080"/>
      <w:shd w:val="clear" w:color="auto" w:fill="E6E6E6"/>
    </w:rPr>
  </w:style>
  <w:style w:type="character" w:customStyle="1" w:styleId="CommentSubjectChar">
    <w:name w:val="Comment Subject Char"/>
    <w:basedOn w:val="CommentTextChar"/>
    <w:rPr>
      <w:rFonts w:ascii="Times New Roman" w:eastAsia="Times New Roman" w:hAnsi="Times New Roman" w:cs="Times New Roman"/>
      <w:b/>
      <w:bCs/>
      <w:sz w:val="20"/>
      <w:szCs w:val="20"/>
      <w:lang w:eastAsia="en-US"/>
    </w:rPr>
  </w:style>
  <w:style w:type="character" w:customStyle="1" w:styleId="pildymui">
    <w:name w:val="pildymui"/>
    <w:basedOn w:val="Numatytasispastraiposriftas"/>
  </w:style>
  <w:style w:type="character" w:customStyle="1" w:styleId="BodyTextChar">
    <w:name w:val="Body Text Char"/>
    <w:basedOn w:val="Numatytasispastraiposriftas"/>
    <w:rPr>
      <w:rFonts w:ascii="Times New Roman" w:eastAsia="Times New Roman" w:hAnsi="Times New Roman" w:cs="Times New Roman"/>
      <w:sz w:val="24"/>
      <w:szCs w:val="20"/>
      <w:lang w:eastAsia="en-US"/>
    </w:rPr>
  </w:style>
  <w:style w:type="character" w:customStyle="1" w:styleId="HeaderChar">
    <w:name w:val="Header Char"/>
    <w:basedOn w:val="Numatytasispastraiposriftas"/>
    <w:rPr>
      <w:rFonts w:ascii="Times New Roman" w:eastAsia="Times New Roman" w:hAnsi="Times New Roman" w:cs="Times New Roman"/>
      <w:sz w:val="24"/>
      <w:szCs w:val="24"/>
      <w:lang w:eastAsia="en-US"/>
    </w:rPr>
  </w:style>
  <w:style w:type="character" w:customStyle="1" w:styleId="FooterChar">
    <w:name w:val="Footer Char"/>
    <w:basedOn w:val="Numatytasispastraiposriftas"/>
    <w:rPr>
      <w:rFonts w:ascii="Times New Roman" w:eastAsia="Times New Roman" w:hAnsi="Times New Roman" w:cs="Times New Roman"/>
      <w:sz w:val="24"/>
      <w:szCs w:val="24"/>
      <w:lang w:eastAsia="en-US"/>
    </w:rPr>
  </w:style>
  <w:style w:type="character" w:styleId="Nerykuspabraukimas">
    <w:name w:val="Subtle Emphasis"/>
    <w:basedOn w:val="Numatytasispastraiposriftas"/>
    <w:rPr>
      <w:i/>
      <w:iCs/>
      <w:color w:val="595959"/>
    </w:rPr>
  </w:style>
  <w:style w:type="character" w:customStyle="1" w:styleId="Heading2Char">
    <w:name w:val="Heading 2 Char"/>
    <w:basedOn w:val="Numatytasispastraiposriftas"/>
    <w:rPr>
      <w:rFonts w:ascii="Calibri Light" w:eastAsia="Segoe UI" w:hAnsi="Calibri Light" w:cs="Tahoma"/>
      <w:color w:val="ED7D31"/>
      <w:sz w:val="36"/>
      <w:szCs w:val="36"/>
    </w:rPr>
  </w:style>
  <w:style w:type="character" w:customStyle="1" w:styleId="Heading3Char">
    <w:name w:val="Heading 3 Char"/>
    <w:basedOn w:val="Numatytasispastraiposriftas"/>
    <w:rPr>
      <w:rFonts w:ascii="Calibri Light" w:eastAsia="Segoe UI" w:hAnsi="Calibri Light" w:cs="Tahoma"/>
      <w:color w:val="C45911"/>
      <w:sz w:val="32"/>
      <w:szCs w:val="32"/>
    </w:rPr>
  </w:style>
  <w:style w:type="character" w:customStyle="1" w:styleId="Heading4Char">
    <w:name w:val="Heading 4 Char"/>
    <w:basedOn w:val="Numatytasispastraiposriftas"/>
    <w:rPr>
      <w:rFonts w:ascii="Calibri Light" w:eastAsia="Segoe UI" w:hAnsi="Calibri Light" w:cs="Tahoma"/>
      <w:i/>
      <w:iCs/>
      <w:color w:val="833C0B"/>
      <w:sz w:val="28"/>
      <w:szCs w:val="28"/>
    </w:rPr>
  </w:style>
  <w:style w:type="character" w:customStyle="1" w:styleId="Heading5Char">
    <w:name w:val="Heading 5 Char"/>
    <w:basedOn w:val="Numatytasispastraiposriftas"/>
    <w:rPr>
      <w:rFonts w:ascii="Calibri Light" w:eastAsia="Segoe UI" w:hAnsi="Calibri Light" w:cs="Tahoma"/>
      <w:color w:val="C45911"/>
      <w:sz w:val="24"/>
      <w:szCs w:val="24"/>
    </w:rPr>
  </w:style>
  <w:style w:type="character" w:customStyle="1" w:styleId="Heading6Char">
    <w:name w:val="Heading 6 Char"/>
    <w:basedOn w:val="Numatytasispastraiposriftas"/>
    <w:rPr>
      <w:rFonts w:ascii="Calibri Light" w:eastAsia="Segoe UI" w:hAnsi="Calibri Light" w:cs="Tahoma"/>
      <w:i/>
      <w:iCs/>
      <w:color w:val="833C0B"/>
      <w:sz w:val="24"/>
      <w:szCs w:val="24"/>
    </w:rPr>
  </w:style>
  <w:style w:type="character" w:customStyle="1" w:styleId="Heading7Char">
    <w:name w:val="Heading 7 Char"/>
    <w:basedOn w:val="Numatytasispastraiposriftas"/>
    <w:rPr>
      <w:rFonts w:ascii="Calibri Light" w:eastAsia="Segoe UI" w:hAnsi="Calibri Light" w:cs="Tahoma"/>
      <w:b/>
      <w:bCs/>
      <w:color w:val="833C0B"/>
      <w:sz w:val="22"/>
      <w:szCs w:val="22"/>
    </w:rPr>
  </w:style>
  <w:style w:type="character" w:customStyle="1" w:styleId="Heading8Char">
    <w:name w:val="Heading 8 Char"/>
    <w:basedOn w:val="Numatytasispastraiposriftas"/>
    <w:rPr>
      <w:rFonts w:ascii="Calibri Light" w:eastAsia="Segoe UI" w:hAnsi="Calibri Light" w:cs="Tahoma"/>
      <w:color w:val="833C0B"/>
      <w:sz w:val="22"/>
      <w:szCs w:val="22"/>
    </w:rPr>
  </w:style>
  <w:style w:type="character" w:customStyle="1" w:styleId="Heading9Char">
    <w:name w:val="Heading 9 Char"/>
    <w:basedOn w:val="Numatytasispastraiposriftas"/>
    <w:rPr>
      <w:rFonts w:ascii="Calibri Light" w:eastAsia="Segoe UI" w:hAnsi="Calibri Light" w:cs="Tahoma"/>
      <w:i/>
      <w:iCs/>
      <w:color w:val="833C0B"/>
      <w:sz w:val="22"/>
      <w:szCs w:val="22"/>
    </w:rPr>
  </w:style>
  <w:style w:type="character" w:customStyle="1" w:styleId="TitleChar">
    <w:name w:val="Title Char"/>
    <w:basedOn w:val="Numatytasispastraiposriftas"/>
    <w:rPr>
      <w:rFonts w:ascii="Calibri Light" w:eastAsia="Segoe UI" w:hAnsi="Calibri Light" w:cs="Tahoma"/>
      <w:color w:val="262626"/>
      <w:sz w:val="96"/>
      <w:szCs w:val="96"/>
    </w:rPr>
  </w:style>
  <w:style w:type="character" w:styleId="Grietas">
    <w:name w:val="Strong"/>
    <w:basedOn w:val="Numatytasispastraiposriftas"/>
    <w:uiPriority w:val="22"/>
    <w:qFormat/>
    <w:rPr>
      <w:b/>
      <w:bCs/>
    </w:rPr>
  </w:style>
  <w:style w:type="character" w:styleId="Emfaz">
    <w:name w:val="Emphasis"/>
    <w:basedOn w:val="Numatytasispastraiposriftas"/>
    <w:rPr>
      <w:i/>
      <w:iCs/>
      <w:color w:val="000000"/>
    </w:rPr>
  </w:style>
  <w:style w:type="character" w:customStyle="1" w:styleId="QuoteChar">
    <w:name w:val="Quote Char"/>
    <w:basedOn w:val="Numatytasispastraiposriftas"/>
    <w:rPr>
      <w:rFonts w:ascii="Calibri Light" w:eastAsia="Segoe UI" w:hAnsi="Calibri Light" w:cs="Tahoma"/>
      <w:color w:val="000000"/>
      <w:sz w:val="24"/>
      <w:szCs w:val="24"/>
    </w:rPr>
  </w:style>
  <w:style w:type="character" w:customStyle="1" w:styleId="IntenseQuoteChar">
    <w:name w:val="Intense Quote Char"/>
    <w:basedOn w:val="Numatytasispastraiposriftas"/>
    <w:rPr>
      <w:rFonts w:ascii="Calibri Light" w:eastAsia="Segoe UI" w:hAnsi="Calibri Light" w:cs="Tahoma"/>
      <w:sz w:val="24"/>
      <w:szCs w:val="24"/>
    </w:rPr>
  </w:style>
  <w:style w:type="character" w:styleId="Rykuspabraukimas">
    <w:name w:val="Intense Emphasis"/>
    <w:basedOn w:val="Numatytasispastraiposriftas"/>
    <w:uiPriority w:val="21"/>
    <w:qFormat/>
    <w:rPr>
      <w:b/>
      <w:bCs/>
      <w:i/>
      <w:iCs/>
      <w:caps w:val="0"/>
      <w:smallCaps w:val="0"/>
      <w:strike w:val="0"/>
      <w:dstrike w:val="0"/>
      <w:color w:val="ED7D31"/>
    </w:rPr>
  </w:style>
  <w:style w:type="character" w:styleId="Nerykinuoroda">
    <w:name w:val="Subtle Reference"/>
    <w:basedOn w:val="Numatytasispastraiposriftas"/>
    <w:rPr>
      <w:smallCaps/>
      <w:color w:val="404040"/>
      <w:spacing w:val="0"/>
      <w:u w:val="single" w:color="7F7F7F"/>
    </w:rPr>
  </w:style>
  <w:style w:type="character" w:styleId="Rykinuoroda">
    <w:name w:val="Intense Reference"/>
    <w:basedOn w:val="Numatytasispastraiposriftas"/>
    <w:uiPriority w:val="32"/>
    <w:qFormat/>
    <w:rPr>
      <w:b/>
      <w:bCs/>
      <w:smallCaps/>
      <w:color w:val="auto"/>
      <w:spacing w:val="0"/>
      <w:u w:val="single"/>
    </w:rPr>
  </w:style>
  <w:style w:type="character" w:styleId="Knygospavadinimas">
    <w:name w:val="Book Title"/>
    <w:basedOn w:val="Numatytasispastraiposriftas"/>
    <w:rPr>
      <w:b/>
      <w:bCs/>
      <w:smallCaps/>
      <w:spacing w:val="0"/>
    </w:rPr>
  </w:style>
  <w:style w:type="character" w:customStyle="1" w:styleId="NoSpacingChar">
    <w:name w:val="No Spacing Char"/>
    <w:basedOn w:val="Numatytasispastraiposriftas"/>
  </w:style>
  <w:style w:type="character" w:styleId="Vietosrezervavimoenklotekstas">
    <w:name w:val="Placeholder Text"/>
    <w:basedOn w:val="Numatytasispastraiposriftas"/>
    <w:rPr>
      <w:color w:val="808080"/>
    </w:rPr>
  </w:style>
  <w:style w:type="character" w:customStyle="1" w:styleId="VisitedInternetLinkuser">
    <w:name w:val="Visited Internet Link (user)"/>
    <w:basedOn w:val="Numatytasispastraiposriftas"/>
    <w:rPr>
      <w:color w:val="954F72"/>
      <w:u w:val="single"/>
    </w:rPr>
  </w:style>
  <w:style w:type="character" w:customStyle="1" w:styleId="EndnoteTextChar">
    <w:name w:val="Endnote Text Char"/>
    <w:basedOn w:val="Numatytasispastraiposriftas"/>
    <w:rPr>
      <w:sz w:val="20"/>
      <w:szCs w:val="20"/>
    </w:rPr>
  </w:style>
  <w:style w:type="character" w:customStyle="1" w:styleId="EndnoteSymboluser">
    <w:name w:val="Endnote Symbol (user)"/>
    <w:rPr>
      <w:position w:val="0"/>
      <w:vertAlign w:val="superscript"/>
    </w:rPr>
  </w:style>
  <w:style w:type="character" w:customStyle="1" w:styleId="Endnoteanchor">
    <w:name w:val="Endnote anchor"/>
    <w:rPr>
      <w:position w:val="0"/>
      <w:vertAlign w:val="superscript"/>
    </w:rPr>
  </w:style>
  <w:style w:type="character" w:customStyle="1" w:styleId="Normal12ptChar">
    <w:name w:val="Normal + 12 pt Char"/>
    <w:basedOn w:val="Numatytasispastraiposriftas"/>
  </w:style>
  <w:style w:type="character" w:customStyle="1" w:styleId="cf01">
    <w:name w:val="cf01"/>
    <w:basedOn w:val="Numatytasispastraiposriftas"/>
    <w:qFormat/>
    <w:rPr>
      <w:rFonts w:ascii="Segoe UI" w:eastAsia="Segoe UI" w:hAnsi="Segoe UI" w:cs="Segoe UI"/>
      <w:sz w:val="18"/>
      <w:szCs w:val="18"/>
    </w:rPr>
  </w:style>
  <w:style w:type="character" w:customStyle="1" w:styleId="Mention">
    <w:name w:val="Mention"/>
    <w:basedOn w:val="Numatytasispastraiposriftas"/>
    <w:rPr>
      <w:color w:val="2B579A"/>
      <w:shd w:val="clear" w:color="auto" w:fill="E6E6E6"/>
    </w:rPr>
  </w:style>
  <w:style w:type="character" w:customStyle="1" w:styleId="paragrafesrasas2lygisDiagrama">
    <w:name w:val="_paragrafe sąrasas 2 lygis Diagrama"/>
    <w:basedOn w:val="Numatytasispastraiposriftas"/>
    <w:rPr>
      <w:rFonts w:ascii="Times New Roman" w:eastAsia="Times New Roman" w:hAnsi="Times New Roman" w:cs="Times New Roman"/>
      <w:sz w:val="22"/>
      <w:szCs w:val="22"/>
      <w:lang w:eastAsia="en-US"/>
    </w:rPr>
  </w:style>
  <w:style w:type="character" w:customStyle="1" w:styleId="BodyTextIndent2Char">
    <w:name w:val="Body Text Indent 2 Char"/>
    <w:basedOn w:val="Numatytasispastraiposriftas"/>
  </w:style>
  <w:style w:type="character" w:customStyle="1" w:styleId="cf11">
    <w:name w:val="cf11"/>
    <w:basedOn w:val="Numatytasispastraiposriftas"/>
    <w:rPr>
      <w:rFonts w:ascii="Segoe UI" w:eastAsia="Segoe UI" w:hAnsi="Segoe UI" w:cs="Segoe UI"/>
      <w:color w:val="0000FF"/>
      <w:sz w:val="18"/>
      <w:szCs w:val="18"/>
    </w:rPr>
  </w:style>
  <w:style w:type="character" w:customStyle="1" w:styleId="cf21">
    <w:name w:val="cf21"/>
    <w:basedOn w:val="Numatytasispastraiposriftas"/>
    <w:rPr>
      <w:rFonts w:ascii="Segoe UI" w:eastAsia="Segoe UI" w:hAnsi="Segoe UI" w:cs="Segoe UI"/>
      <w:color w:val="538135"/>
      <w:sz w:val="18"/>
      <w:szCs w:val="18"/>
    </w:rPr>
  </w:style>
  <w:style w:type="character" w:customStyle="1" w:styleId="FontStyle14">
    <w:name w:val="Font Style14"/>
    <w:rPr>
      <w:rFonts w:ascii="Times New Roman" w:eastAsia="Times New Roman" w:hAnsi="Times New Roman" w:cs="Times New Roman"/>
      <w:sz w:val="18"/>
    </w:rPr>
  </w:style>
  <w:style w:type="character" w:customStyle="1" w:styleId="IndexLink">
    <w:name w:val="Index Link"/>
  </w:style>
  <w:style w:type="character" w:customStyle="1" w:styleId="t474">
    <w:name w:val="t474"/>
  </w:style>
  <w:style w:type="character" w:customStyle="1" w:styleId="t475">
    <w:name w:val="t475"/>
  </w:style>
  <w:style w:type="character" w:customStyle="1" w:styleId="BulletSymbols">
    <w:name w:val="Bullet Symbols"/>
    <w:rPr>
      <w:rFonts w:ascii="OpenSymbol" w:eastAsia="OpenSymbol" w:hAnsi="OpenSymbol" w:cs="OpenSymbol"/>
    </w:rPr>
  </w:style>
  <w:style w:type="character" w:customStyle="1" w:styleId="ListLabel1">
    <w:name w:val="ListLabel 1"/>
    <w:rPr>
      <w:b w:val="0"/>
      <w:bCs w:val="0"/>
    </w:rPr>
  </w:style>
  <w:style w:type="character" w:customStyle="1" w:styleId="ListLabel2">
    <w:name w:val="ListLabel 2"/>
    <w:rPr>
      <w:b w:val="0"/>
      <w:bCs w:val="0"/>
    </w:rPr>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rPr>
      <w:rFonts w:ascii="Calibri" w:eastAsia="Calibri" w:hAnsi="Calibri" w:cs="Calibri"/>
      <w:b w:val="0"/>
      <w:bCs w:val="0"/>
      <w:i w:val="0"/>
      <w:iCs/>
      <w:color w:val="auto"/>
      <w:sz w:val="21"/>
      <w:szCs w:val="21"/>
    </w:rPr>
  </w:style>
  <w:style w:type="character" w:customStyle="1" w:styleId="ListLabel11">
    <w:name w:val="ListLabel 11"/>
    <w:rPr>
      <w:rFonts w:ascii="Calibri" w:eastAsia="Calibri" w:hAnsi="Calibri" w:cs="Calibri"/>
      <w:b w:val="0"/>
      <w:bCs w:val="0"/>
      <w:color w:val="auto"/>
      <w:sz w:val="21"/>
      <w:szCs w:val="21"/>
    </w:rPr>
  </w:style>
  <w:style w:type="character" w:customStyle="1" w:styleId="ListLabel12">
    <w:name w:val="ListLabel 12"/>
    <w:rPr>
      <w:rFonts w:ascii="Calibri" w:eastAsia="Calibri" w:hAnsi="Calibri" w:cs="Calibri"/>
      <w:sz w:val="21"/>
      <w:szCs w:val="21"/>
    </w:rPr>
  </w:style>
  <w:style w:type="character" w:customStyle="1" w:styleId="ListLabel13">
    <w:name w:val="ListLabel 13"/>
    <w:rPr>
      <w:rFonts w:ascii="Calibri" w:eastAsia="Calibri" w:hAnsi="Calibri" w:cs="Calibri"/>
      <w:sz w:val="22"/>
    </w:rPr>
  </w:style>
  <w:style w:type="character" w:customStyle="1" w:styleId="ListLabel14">
    <w:name w:val="ListLabel 14"/>
    <w:rPr>
      <w:rFonts w:ascii="Calibri" w:eastAsia="Calibri" w:hAnsi="Calibri" w:cs="Calibri"/>
      <w:sz w:val="22"/>
    </w:rPr>
  </w:style>
  <w:style w:type="character" w:customStyle="1" w:styleId="ListLabel15">
    <w:name w:val="ListLabel 15"/>
    <w:rPr>
      <w:rFonts w:ascii="Calibri" w:eastAsia="Calibri" w:hAnsi="Calibri" w:cs="Calibri"/>
      <w:sz w:val="22"/>
    </w:rPr>
  </w:style>
  <w:style w:type="character" w:customStyle="1" w:styleId="ListLabel16">
    <w:name w:val="ListLabel 16"/>
    <w:rPr>
      <w:rFonts w:ascii="Calibri" w:eastAsia="Calibri" w:hAnsi="Calibri" w:cs="Calibri"/>
      <w:sz w:val="22"/>
    </w:rPr>
  </w:style>
  <w:style w:type="character" w:customStyle="1" w:styleId="ListLabel17">
    <w:name w:val="ListLabel 17"/>
    <w:rPr>
      <w:rFonts w:ascii="Calibri" w:eastAsia="Calibri" w:hAnsi="Calibri" w:cs="Calibri"/>
      <w:sz w:val="22"/>
    </w:rPr>
  </w:style>
  <w:style w:type="character" w:customStyle="1" w:styleId="ListLabel18">
    <w:name w:val="ListLabel 18"/>
    <w:rPr>
      <w:rFonts w:ascii="Calibri" w:eastAsia="Calibri" w:hAnsi="Calibri" w:cs="Calibri"/>
      <w:sz w:val="22"/>
    </w:rPr>
  </w:style>
  <w:style w:type="character" w:customStyle="1" w:styleId="ListLabel19">
    <w:name w:val="ListLabel 19"/>
    <w:rPr>
      <w:b/>
    </w:rPr>
  </w:style>
  <w:style w:type="character" w:customStyle="1" w:styleId="ListLabel20">
    <w:name w:val="ListLabel 20"/>
    <w:rPr>
      <w:b w:val="0"/>
      <w:color w:val="auto"/>
    </w:rPr>
  </w:style>
  <w:style w:type="character" w:customStyle="1" w:styleId="ListLabel21">
    <w:name w:val="ListLabel 21"/>
    <w:rPr>
      <w:b w:val="0"/>
    </w:rPr>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style>
  <w:style w:type="character" w:customStyle="1" w:styleId="ListLabel28">
    <w:name w:val="ListLabel 28"/>
    <w:rPr>
      <w:color w:val="00B050"/>
    </w:rPr>
  </w:style>
  <w:style w:type="character" w:customStyle="1" w:styleId="ListLabel29">
    <w:name w:val="ListLabel 29"/>
    <w:rPr>
      <w:color w:val="auto"/>
    </w:rPr>
  </w:style>
  <w:style w:type="character" w:customStyle="1" w:styleId="ListLabel30">
    <w:name w:val="ListLabel 30"/>
    <w:rPr>
      <w:color w:val="00B050"/>
    </w:rPr>
  </w:style>
  <w:style w:type="character" w:customStyle="1" w:styleId="ListLabel31">
    <w:name w:val="ListLabel 31"/>
    <w:rPr>
      <w:color w:val="00B050"/>
    </w:rPr>
  </w:style>
  <w:style w:type="character" w:customStyle="1" w:styleId="ListLabel32">
    <w:name w:val="ListLabel 32"/>
    <w:rPr>
      <w:color w:val="00B050"/>
    </w:rPr>
  </w:style>
  <w:style w:type="character" w:customStyle="1" w:styleId="ListLabel33">
    <w:name w:val="ListLabel 33"/>
    <w:rPr>
      <w:color w:val="00B050"/>
    </w:rPr>
  </w:style>
  <w:style w:type="character" w:customStyle="1" w:styleId="ListLabel34">
    <w:name w:val="ListLabel 34"/>
    <w:rPr>
      <w:color w:val="00B050"/>
    </w:rPr>
  </w:style>
  <w:style w:type="character" w:customStyle="1" w:styleId="ListLabel35">
    <w:name w:val="ListLabel 35"/>
    <w:rPr>
      <w:color w:val="00B050"/>
    </w:rPr>
  </w:style>
  <w:style w:type="character" w:customStyle="1" w:styleId="ListLabel36">
    <w:name w:val="ListLabel 36"/>
    <w:rPr>
      <w:color w:val="00B050"/>
    </w:rPr>
  </w:style>
  <w:style w:type="character" w:customStyle="1" w:styleId="ListLabel37">
    <w:name w:val="ListLabel 37"/>
    <w:rPr>
      <w:b w:val="0"/>
      <w:bCs w:val="0"/>
    </w:rPr>
  </w:style>
  <w:style w:type="character" w:customStyle="1" w:styleId="ListLabel38">
    <w:name w:val="ListLabel 38"/>
    <w:rPr>
      <w:b w:val="0"/>
      <w:bCs w:val="0"/>
      <w:i w:val="0"/>
      <w:iCs w:val="0"/>
      <w:color w:val="auto"/>
    </w:rPr>
  </w:style>
  <w:style w:type="character" w:customStyle="1" w:styleId="ListLabel39">
    <w:name w:val="ListLabel 39"/>
    <w:rPr>
      <w:i w:val="0"/>
      <w:iCs/>
      <w:color w:val="auto"/>
    </w:rPr>
  </w:style>
  <w:style w:type="character" w:customStyle="1" w:styleId="ListLabel40">
    <w:name w:val="ListLabel 40"/>
  </w:style>
  <w:style w:type="character" w:customStyle="1" w:styleId="ListLabel41">
    <w:name w:val="ListLabel 41"/>
  </w:style>
  <w:style w:type="character" w:customStyle="1" w:styleId="ListLabel42">
    <w:name w:val="ListLabel 42"/>
  </w:style>
  <w:style w:type="character" w:customStyle="1" w:styleId="ListLabel43">
    <w:name w:val="ListLabel 43"/>
  </w:style>
  <w:style w:type="character" w:customStyle="1" w:styleId="ListLabel44">
    <w:name w:val="ListLabel 44"/>
  </w:style>
  <w:style w:type="character" w:customStyle="1" w:styleId="ListLabel45">
    <w:name w:val="ListLabel 45"/>
  </w:style>
  <w:style w:type="character" w:customStyle="1" w:styleId="ListLabel46">
    <w:name w:val="ListLabel 46"/>
    <w:rPr>
      <w:b w:val="0"/>
      <w:bCs w:val="0"/>
    </w:rPr>
  </w:style>
  <w:style w:type="character" w:customStyle="1" w:styleId="ListLabel47">
    <w:name w:val="ListLabel 47"/>
    <w:rPr>
      <w:b w:val="0"/>
      <w:bCs w:val="0"/>
      <w:color w:val="auto"/>
    </w:rPr>
  </w:style>
  <w:style w:type="character" w:customStyle="1" w:styleId="ListLabel48">
    <w:name w:val="ListLabel 48"/>
  </w:style>
  <w:style w:type="character" w:customStyle="1" w:styleId="ListLabel49">
    <w:name w:val="ListLabel 49"/>
  </w:style>
  <w:style w:type="character" w:customStyle="1" w:styleId="ListLabel50">
    <w:name w:val="ListLabel 50"/>
  </w:style>
  <w:style w:type="character" w:customStyle="1" w:styleId="ListLabel51">
    <w:name w:val="ListLabel 51"/>
  </w:style>
  <w:style w:type="character" w:customStyle="1" w:styleId="ListLabel52">
    <w:name w:val="ListLabel 52"/>
  </w:style>
  <w:style w:type="character" w:customStyle="1" w:styleId="ListLabel53">
    <w:name w:val="ListLabel 53"/>
  </w:style>
  <w:style w:type="character" w:customStyle="1" w:styleId="ListLabel54">
    <w:name w:val="ListLabel 54"/>
  </w:style>
  <w:style w:type="character" w:customStyle="1" w:styleId="ListLabel55">
    <w:name w:val="ListLabel 55"/>
    <w:rPr>
      <w:rFonts w:cs="Symbol"/>
    </w:rPr>
  </w:style>
  <w:style w:type="character" w:customStyle="1" w:styleId="ListLabel56">
    <w:name w:val="ListLabel 56"/>
    <w:rPr>
      <w:rFonts w:cs="Courier New"/>
    </w:rPr>
  </w:style>
  <w:style w:type="character" w:customStyle="1" w:styleId="ListLabel57">
    <w:name w:val="ListLabel 57"/>
    <w:rPr>
      <w:rFonts w:cs="Wingdings"/>
    </w:rPr>
  </w:style>
  <w:style w:type="character" w:customStyle="1" w:styleId="ListLabel58">
    <w:name w:val="ListLabel 58"/>
    <w:rPr>
      <w:rFonts w:cs="Symbol"/>
    </w:rPr>
  </w:style>
  <w:style w:type="character" w:customStyle="1" w:styleId="ListLabel59">
    <w:name w:val="ListLabel 59"/>
    <w:rPr>
      <w:rFonts w:cs="Courier New"/>
    </w:rPr>
  </w:style>
  <w:style w:type="character" w:customStyle="1" w:styleId="ListLabel60">
    <w:name w:val="ListLabel 60"/>
    <w:rPr>
      <w:rFonts w:cs="Wingdings"/>
    </w:rPr>
  </w:style>
  <w:style w:type="character" w:customStyle="1" w:styleId="ListLabel61">
    <w:name w:val="ListLabel 61"/>
    <w:rPr>
      <w:rFonts w:cs="Symbol"/>
    </w:rPr>
  </w:style>
  <w:style w:type="character" w:customStyle="1" w:styleId="ListLabel62">
    <w:name w:val="ListLabel 62"/>
    <w:rPr>
      <w:rFonts w:cs="Courier New"/>
    </w:rPr>
  </w:style>
  <w:style w:type="character" w:customStyle="1" w:styleId="ListLabel63">
    <w:name w:val="ListLabel 63"/>
    <w:rPr>
      <w:rFonts w:cs="Wingdings"/>
    </w:rPr>
  </w:style>
  <w:style w:type="character" w:customStyle="1" w:styleId="ListLabel64">
    <w:name w:val="ListLabel 64"/>
    <w:rPr>
      <w:rFonts w:cs="Symbol"/>
    </w:rPr>
  </w:style>
  <w:style w:type="character" w:customStyle="1" w:styleId="ListLabel65">
    <w:name w:val="ListLabel 65"/>
    <w:rPr>
      <w:rFonts w:cs="Courier New"/>
    </w:rPr>
  </w:style>
  <w:style w:type="character" w:customStyle="1" w:styleId="ListLabel66">
    <w:name w:val="ListLabel 66"/>
    <w:rPr>
      <w:rFonts w:cs="Wingdings"/>
    </w:rPr>
  </w:style>
  <w:style w:type="character" w:customStyle="1" w:styleId="ListLabel67">
    <w:name w:val="ListLabel 67"/>
    <w:rPr>
      <w:rFonts w:cs="Symbol"/>
    </w:rPr>
  </w:style>
  <w:style w:type="character" w:customStyle="1" w:styleId="ListLabel68">
    <w:name w:val="ListLabel 68"/>
    <w:rPr>
      <w:rFonts w:cs="Courier New"/>
    </w:rPr>
  </w:style>
  <w:style w:type="character" w:customStyle="1" w:styleId="ListLabel69">
    <w:name w:val="ListLabel 69"/>
    <w:rPr>
      <w:rFonts w:cs="Wingdings"/>
    </w:rPr>
  </w:style>
  <w:style w:type="character" w:customStyle="1" w:styleId="ListLabel70">
    <w:name w:val="ListLabel 70"/>
    <w:rPr>
      <w:rFonts w:cs="Symbol"/>
    </w:rPr>
  </w:style>
  <w:style w:type="character" w:customStyle="1" w:styleId="ListLabel71">
    <w:name w:val="ListLabel 71"/>
    <w:rPr>
      <w:rFonts w:cs="Courier New"/>
    </w:rPr>
  </w:style>
  <w:style w:type="character" w:customStyle="1" w:styleId="ListLabel72">
    <w:name w:val="ListLabel 72"/>
    <w:rPr>
      <w:rFonts w:cs="Wingdings"/>
    </w:rPr>
  </w:style>
  <w:style w:type="character" w:customStyle="1" w:styleId="ListLabel73">
    <w:name w:val="ListLabel 73"/>
    <w:rPr>
      <w:sz w:val="16"/>
      <w:szCs w:val="16"/>
    </w:rPr>
  </w:style>
  <w:style w:type="character" w:customStyle="1" w:styleId="ListLabel74">
    <w:name w:val="ListLabel 74"/>
  </w:style>
  <w:style w:type="character" w:customStyle="1" w:styleId="ListLabel75">
    <w:name w:val="ListLabel 75"/>
  </w:style>
  <w:style w:type="character" w:customStyle="1" w:styleId="ListLabel76">
    <w:name w:val="ListLabel 76"/>
  </w:style>
  <w:style w:type="character" w:customStyle="1" w:styleId="ListLabel77">
    <w:name w:val="ListLabel 77"/>
  </w:style>
  <w:style w:type="character" w:customStyle="1" w:styleId="ListLabel78">
    <w:name w:val="ListLabel 78"/>
  </w:style>
  <w:style w:type="character" w:customStyle="1" w:styleId="ListLabel79">
    <w:name w:val="ListLabel 79"/>
  </w:style>
  <w:style w:type="character" w:customStyle="1" w:styleId="ListLabel80">
    <w:name w:val="ListLabel 80"/>
  </w:style>
  <w:style w:type="character" w:customStyle="1" w:styleId="ListLabel81">
    <w:name w:val="ListLabel 81"/>
  </w:style>
  <w:style w:type="character" w:customStyle="1" w:styleId="ListLabel82">
    <w:name w:val="ListLabel 82"/>
    <w:rPr>
      <w:sz w:val="16"/>
      <w:szCs w:val="16"/>
    </w:rPr>
  </w:style>
  <w:style w:type="character" w:customStyle="1" w:styleId="ListLabel83">
    <w:name w:val="ListLabel 83"/>
  </w:style>
  <w:style w:type="character" w:customStyle="1" w:styleId="ListLabel84">
    <w:name w:val="ListLabel 84"/>
  </w:style>
  <w:style w:type="character" w:customStyle="1" w:styleId="ListLabel85">
    <w:name w:val="ListLabel 85"/>
  </w:style>
  <w:style w:type="character" w:customStyle="1" w:styleId="ListLabel86">
    <w:name w:val="ListLabel 86"/>
  </w:style>
  <w:style w:type="character" w:customStyle="1" w:styleId="ListLabel87">
    <w:name w:val="ListLabel 87"/>
  </w:style>
  <w:style w:type="character" w:customStyle="1" w:styleId="ListLabel88">
    <w:name w:val="ListLabel 88"/>
  </w:style>
  <w:style w:type="character" w:customStyle="1" w:styleId="ListLabel89">
    <w:name w:val="ListLabel 89"/>
  </w:style>
  <w:style w:type="character" w:customStyle="1" w:styleId="ListLabel90">
    <w:name w:val="ListLabel 90"/>
  </w:style>
  <w:style w:type="character" w:customStyle="1" w:styleId="ListLabel91">
    <w:name w:val="ListLabel 91"/>
    <w:rPr>
      <w:sz w:val="16"/>
      <w:szCs w:val="16"/>
    </w:rPr>
  </w:style>
  <w:style w:type="character" w:customStyle="1" w:styleId="ListLabel92">
    <w:name w:val="ListLabel 92"/>
  </w:style>
  <w:style w:type="character" w:customStyle="1" w:styleId="ListLabel93">
    <w:name w:val="ListLabel 93"/>
  </w:style>
  <w:style w:type="character" w:customStyle="1" w:styleId="ListLabel94">
    <w:name w:val="ListLabel 94"/>
  </w:style>
  <w:style w:type="character" w:customStyle="1" w:styleId="ListLabel95">
    <w:name w:val="ListLabel 95"/>
  </w:style>
  <w:style w:type="character" w:customStyle="1" w:styleId="ListLabel96">
    <w:name w:val="ListLabel 96"/>
  </w:style>
  <w:style w:type="character" w:customStyle="1" w:styleId="ListLabel97">
    <w:name w:val="ListLabel 97"/>
  </w:style>
  <w:style w:type="character" w:customStyle="1" w:styleId="ListLabel98">
    <w:name w:val="ListLabel 98"/>
  </w:style>
  <w:style w:type="character" w:customStyle="1" w:styleId="ListLabel99">
    <w:name w:val="ListLabel 99"/>
  </w:style>
  <w:style w:type="character" w:customStyle="1" w:styleId="ListLabel100">
    <w:name w:val="ListLabel 100"/>
    <w:rPr>
      <w:rFonts w:cs="Symbol"/>
    </w:rPr>
  </w:style>
  <w:style w:type="character" w:customStyle="1" w:styleId="ListLabel101">
    <w:name w:val="ListLabel 101"/>
    <w:rPr>
      <w:rFonts w:cs="Courier New"/>
    </w:rPr>
  </w:style>
  <w:style w:type="character" w:customStyle="1" w:styleId="ListLabel102">
    <w:name w:val="ListLabel 102"/>
    <w:rPr>
      <w:rFonts w:cs="Wingdings"/>
    </w:rPr>
  </w:style>
  <w:style w:type="character" w:customStyle="1" w:styleId="ListLabel103">
    <w:name w:val="ListLabel 103"/>
    <w:rPr>
      <w:rFonts w:cs="Symbol"/>
    </w:rPr>
  </w:style>
  <w:style w:type="character" w:customStyle="1" w:styleId="ListLabel104">
    <w:name w:val="ListLabel 104"/>
    <w:rPr>
      <w:rFonts w:cs="Courier New"/>
    </w:rPr>
  </w:style>
  <w:style w:type="character" w:customStyle="1" w:styleId="ListLabel105">
    <w:name w:val="ListLabel 105"/>
    <w:rPr>
      <w:rFonts w:cs="Wingdings"/>
    </w:rPr>
  </w:style>
  <w:style w:type="character" w:customStyle="1" w:styleId="ListLabel106">
    <w:name w:val="ListLabel 106"/>
    <w:rPr>
      <w:rFonts w:cs="Symbol"/>
    </w:rPr>
  </w:style>
  <w:style w:type="character" w:customStyle="1" w:styleId="ListLabel107">
    <w:name w:val="ListLabel 107"/>
    <w:rPr>
      <w:rFonts w:cs="Courier New"/>
    </w:rPr>
  </w:style>
  <w:style w:type="character" w:customStyle="1" w:styleId="ListLabel108">
    <w:name w:val="ListLabel 108"/>
    <w:rPr>
      <w:rFonts w:cs="Wingdings"/>
    </w:rPr>
  </w:style>
  <w:style w:type="character" w:customStyle="1" w:styleId="ListLabel109">
    <w:name w:val="ListLabel 109"/>
    <w:rPr>
      <w:color w:val="auto"/>
    </w:rPr>
  </w:style>
  <w:style w:type="character" w:customStyle="1" w:styleId="ListLabel110">
    <w:name w:val="ListLabel 110"/>
  </w:style>
  <w:style w:type="character" w:customStyle="1" w:styleId="ListLabel111">
    <w:name w:val="ListLabel 111"/>
  </w:style>
  <w:style w:type="character" w:customStyle="1" w:styleId="ListLabel112">
    <w:name w:val="ListLabel 112"/>
  </w:style>
  <w:style w:type="character" w:customStyle="1" w:styleId="ListLabel113">
    <w:name w:val="ListLabel 113"/>
  </w:style>
  <w:style w:type="character" w:customStyle="1" w:styleId="ListLabel114">
    <w:name w:val="ListLabel 114"/>
  </w:style>
  <w:style w:type="character" w:customStyle="1" w:styleId="ListLabel115">
    <w:name w:val="ListLabel 115"/>
  </w:style>
  <w:style w:type="character" w:customStyle="1" w:styleId="ListLabel116">
    <w:name w:val="ListLabel 116"/>
  </w:style>
  <w:style w:type="character" w:customStyle="1" w:styleId="ListLabel117">
    <w:name w:val="ListLabel 117"/>
  </w:style>
  <w:style w:type="character" w:customStyle="1" w:styleId="ListLabel118">
    <w:name w:val="ListLabel 118"/>
  </w:style>
  <w:style w:type="character" w:customStyle="1" w:styleId="ListLabel119">
    <w:name w:val="ListLabel 119"/>
  </w:style>
  <w:style w:type="character" w:customStyle="1" w:styleId="ListLabel120">
    <w:name w:val="ListLabel 120"/>
  </w:style>
  <w:style w:type="character" w:customStyle="1" w:styleId="ListLabel121">
    <w:name w:val="ListLabel 121"/>
  </w:style>
  <w:style w:type="character" w:customStyle="1" w:styleId="ListLabel122">
    <w:name w:val="ListLabel 122"/>
  </w:style>
  <w:style w:type="character" w:customStyle="1" w:styleId="ListLabel123">
    <w:name w:val="ListLabel 123"/>
  </w:style>
  <w:style w:type="character" w:customStyle="1" w:styleId="ListLabel124">
    <w:name w:val="ListLabel 124"/>
  </w:style>
  <w:style w:type="character" w:customStyle="1" w:styleId="ListLabel125">
    <w:name w:val="ListLabel 125"/>
  </w:style>
  <w:style w:type="character" w:customStyle="1" w:styleId="ListLabel126">
    <w:name w:val="ListLabel 126"/>
  </w:style>
  <w:style w:type="character" w:customStyle="1" w:styleId="BetarpDiagrama">
    <w:name w:val="Be tarpų Diagrama"/>
    <w:basedOn w:val="Numatytasispastraiposriftas"/>
    <w:uiPriority w:val="1"/>
    <w:qFormat/>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style>
  <w:style w:type="character" w:customStyle="1" w:styleId="PagrindinistekstasDiagrama">
    <w:name w:val="Pagrindinis tekstas Diagrama"/>
    <w:basedOn w:val="Numatytasispastraiposriftas"/>
  </w:style>
  <w:style w:type="character" w:customStyle="1" w:styleId="ListLabel127">
    <w:name w:val="ListLabel 127"/>
    <w:rPr>
      <w:lang w:val="lt-LT" w:eastAsia="en-US" w:bidi="ar-SA"/>
    </w:rPr>
  </w:style>
  <w:style w:type="character" w:customStyle="1" w:styleId="ListLabel128">
    <w:name w:val="ListLabel 12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9">
    <w:name w:val="ListLabel 12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0">
    <w:name w:val="ListLabel 13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1">
    <w:name w:val="ListLabel 131"/>
    <w:rPr>
      <w:lang w:val="lt-LT" w:eastAsia="en-US" w:bidi="ar-SA"/>
    </w:rPr>
  </w:style>
  <w:style w:type="character" w:customStyle="1" w:styleId="ListLabel132">
    <w:name w:val="ListLabel 132"/>
    <w:rPr>
      <w:lang w:val="lt-LT" w:eastAsia="en-US" w:bidi="ar-SA"/>
    </w:rPr>
  </w:style>
  <w:style w:type="character" w:customStyle="1" w:styleId="ListLabel133">
    <w:name w:val="ListLabel 133"/>
    <w:rPr>
      <w:lang w:val="lt-LT" w:eastAsia="en-US" w:bidi="ar-SA"/>
    </w:rPr>
  </w:style>
  <w:style w:type="character" w:customStyle="1" w:styleId="ListLabel134">
    <w:name w:val="ListLabel 134"/>
    <w:rPr>
      <w:lang w:val="lt-LT" w:eastAsia="en-US" w:bidi="ar-SA"/>
    </w:rPr>
  </w:style>
  <w:style w:type="character" w:customStyle="1" w:styleId="ListLabel135">
    <w:name w:val="ListLabel 135"/>
    <w:rPr>
      <w:lang w:val="lt-LT" w:eastAsia="en-US" w:bidi="ar-SA"/>
    </w:rPr>
  </w:style>
  <w:style w:type="character" w:customStyle="1" w:styleId="ListLabel136">
    <w:name w:val="ListLabel 136"/>
    <w:rPr>
      <w:lang w:val="lt-LT" w:eastAsia="en-US" w:bidi="ar-SA"/>
    </w:rPr>
  </w:style>
  <w:style w:type="character" w:customStyle="1" w:styleId="ListLabel137">
    <w:name w:val="ListLabel 13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8">
    <w:name w:val="ListLabel 13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9">
    <w:name w:val="ListLabel 139"/>
    <w:rPr>
      <w:lang w:val="lt-LT" w:eastAsia="en-US" w:bidi="ar-SA"/>
    </w:rPr>
  </w:style>
  <w:style w:type="character" w:customStyle="1" w:styleId="ListLabel140">
    <w:name w:val="ListLabel 140"/>
    <w:rPr>
      <w:lang w:val="lt-LT" w:eastAsia="en-US" w:bidi="ar-SA"/>
    </w:rPr>
  </w:style>
  <w:style w:type="character" w:customStyle="1" w:styleId="ListLabel141">
    <w:name w:val="ListLabel 141"/>
    <w:rPr>
      <w:lang w:val="lt-LT" w:eastAsia="en-US" w:bidi="ar-SA"/>
    </w:rPr>
  </w:style>
  <w:style w:type="character" w:customStyle="1" w:styleId="ListLabel142">
    <w:name w:val="ListLabel 142"/>
    <w:rPr>
      <w:lang w:val="lt-LT" w:eastAsia="en-US" w:bidi="ar-SA"/>
    </w:rPr>
  </w:style>
  <w:style w:type="character" w:customStyle="1" w:styleId="ListLabel143">
    <w:name w:val="ListLabel 143"/>
    <w:rPr>
      <w:lang w:val="lt-LT" w:eastAsia="en-US" w:bidi="ar-SA"/>
    </w:rPr>
  </w:style>
  <w:style w:type="character" w:customStyle="1" w:styleId="ListLabel144">
    <w:name w:val="ListLabel 144"/>
    <w:rPr>
      <w:lang w:val="lt-LT" w:eastAsia="en-US" w:bidi="ar-SA"/>
    </w:rPr>
  </w:style>
  <w:style w:type="character" w:customStyle="1" w:styleId="ListLabel145">
    <w:name w:val="ListLabel 145"/>
    <w:rPr>
      <w:lang w:val="lt-LT" w:eastAsia="en-US" w:bidi="ar-SA"/>
    </w:rPr>
  </w:style>
  <w:style w:type="character" w:customStyle="1" w:styleId="ListLabel146">
    <w:name w:val="ListLabel 14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7">
    <w:name w:val="ListLabel 14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8">
    <w:name w:val="ListLabel 148"/>
    <w:rPr>
      <w:lang w:val="lt-LT" w:eastAsia="en-US" w:bidi="ar-SA"/>
    </w:rPr>
  </w:style>
  <w:style w:type="character" w:customStyle="1" w:styleId="ListLabel149">
    <w:name w:val="ListLabel 149"/>
    <w:rPr>
      <w:lang w:val="lt-LT" w:eastAsia="en-US" w:bidi="ar-SA"/>
    </w:rPr>
  </w:style>
  <w:style w:type="character" w:customStyle="1" w:styleId="ListLabel150">
    <w:name w:val="ListLabel 150"/>
    <w:rPr>
      <w:lang w:val="lt-LT" w:eastAsia="en-US" w:bidi="ar-SA"/>
    </w:rPr>
  </w:style>
  <w:style w:type="character" w:customStyle="1" w:styleId="ListLabel151">
    <w:name w:val="ListLabel 151"/>
    <w:rPr>
      <w:lang w:val="lt-LT" w:eastAsia="en-US" w:bidi="ar-SA"/>
    </w:rPr>
  </w:style>
  <w:style w:type="character" w:customStyle="1" w:styleId="ListLabel152">
    <w:name w:val="ListLabel 152"/>
    <w:rPr>
      <w:lang w:val="lt-LT" w:eastAsia="en-US" w:bidi="ar-SA"/>
    </w:rPr>
  </w:style>
  <w:style w:type="character" w:customStyle="1" w:styleId="ListLabel153">
    <w:name w:val="ListLabel 153"/>
    <w:rPr>
      <w:lang w:val="lt-LT" w:eastAsia="en-US" w:bidi="ar-SA"/>
    </w:rPr>
  </w:style>
  <w:style w:type="character" w:customStyle="1" w:styleId="ListLabel154">
    <w:name w:val="ListLabel 154"/>
    <w:rPr>
      <w:lang w:val="lt-LT" w:eastAsia="en-US" w:bidi="ar-SA"/>
    </w:rPr>
  </w:style>
  <w:style w:type="character" w:customStyle="1" w:styleId="ListLabel155">
    <w:name w:val="ListLabel 15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56">
    <w:name w:val="ListLabel 15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57">
    <w:name w:val="ListLabel 157"/>
    <w:rPr>
      <w:lang w:val="lt-LT" w:eastAsia="en-US" w:bidi="ar-SA"/>
    </w:rPr>
  </w:style>
  <w:style w:type="character" w:customStyle="1" w:styleId="ListLabel158">
    <w:name w:val="ListLabel 158"/>
    <w:rPr>
      <w:lang w:val="lt-LT" w:eastAsia="en-US" w:bidi="ar-SA"/>
    </w:rPr>
  </w:style>
  <w:style w:type="character" w:customStyle="1" w:styleId="ListLabel159">
    <w:name w:val="ListLabel 159"/>
    <w:rPr>
      <w:lang w:val="lt-LT" w:eastAsia="en-US" w:bidi="ar-SA"/>
    </w:rPr>
  </w:style>
  <w:style w:type="character" w:customStyle="1" w:styleId="ListLabel160">
    <w:name w:val="ListLabel 160"/>
    <w:rPr>
      <w:lang w:val="lt-LT" w:eastAsia="en-US" w:bidi="ar-SA"/>
    </w:rPr>
  </w:style>
  <w:style w:type="character" w:customStyle="1" w:styleId="ListLabel161">
    <w:name w:val="ListLabel 161"/>
    <w:rPr>
      <w:lang w:val="lt-LT" w:eastAsia="en-US" w:bidi="ar-SA"/>
    </w:rPr>
  </w:style>
  <w:style w:type="character" w:customStyle="1" w:styleId="ListLabel162">
    <w:name w:val="ListLabel 162"/>
    <w:rPr>
      <w:lang w:val="lt-LT" w:eastAsia="en-US" w:bidi="ar-SA"/>
    </w:rPr>
  </w:style>
  <w:style w:type="character" w:customStyle="1" w:styleId="ListLabel163">
    <w:name w:val="ListLabel 163"/>
    <w:rPr>
      <w:lang w:val="lt-LT" w:eastAsia="en-US" w:bidi="ar-SA"/>
    </w:rPr>
  </w:style>
  <w:style w:type="character" w:customStyle="1" w:styleId="ListLabel164">
    <w:name w:val="ListLabel 164"/>
    <w:rPr>
      <w:lang w:val="lt-LT" w:eastAsia="en-US" w:bidi="ar-SA"/>
    </w:rPr>
  </w:style>
  <w:style w:type="character" w:customStyle="1" w:styleId="ListLabel165">
    <w:name w:val="ListLabel 16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66">
    <w:name w:val="ListLabel 166"/>
    <w:rPr>
      <w:lang w:val="lt-LT" w:eastAsia="en-US" w:bidi="ar-SA"/>
    </w:rPr>
  </w:style>
  <w:style w:type="character" w:customStyle="1" w:styleId="ListLabel167">
    <w:name w:val="ListLabel 167"/>
    <w:rPr>
      <w:lang w:val="lt-LT" w:eastAsia="en-US" w:bidi="ar-SA"/>
    </w:rPr>
  </w:style>
  <w:style w:type="character" w:customStyle="1" w:styleId="ListLabel168">
    <w:name w:val="ListLabel 168"/>
    <w:rPr>
      <w:lang w:val="lt-LT" w:eastAsia="en-US" w:bidi="ar-SA"/>
    </w:rPr>
  </w:style>
  <w:style w:type="character" w:customStyle="1" w:styleId="ListLabel169">
    <w:name w:val="ListLabel 169"/>
    <w:rPr>
      <w:lang w:val="lt-LT" w:eastAsia="en-US" w:bidi="ar-SA"/>
    </w:rPr>
  </w:style>
  <w:style w:type="character" w:customStyle="1" w:styleId="ListLabel170">
    <w:name w:val="ListLabel 170"/>
    <w:rPr>
      <w:lang w:val="lt-LT" w:eastAsia="en-US" w:bidi="ar-SA"/>
    </w:rPr>
  </w:style>
  <w:style w:type="character" w:customStyle="1" w:styleId="ListLabel171">
    <w:name w:val="ListLabel 171"/>
    <w:rPr>
      <w:lang w:val="lt-LT" w:eastAsia="en-US" w:bidi="ar-SA"/>
    </w:rPr>
  </w:style>
  <w:style w:type="character" w:customStyle="1" w:styleId="ListLabel172">
    <w:name w:val="ListLabel 172"/>
    <w:rPr>
      <w:lang w:val="lt-LT" w:eastAsia="en-US" w:bidi="ar-SA"/>
    </w:rPr>
  </w:style>
  <w:style w:type="character" w:customStyle="1" w:styleId="ListLabel173">
    <w:name w:val="ListLabel 17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74">
    <w:name w:val="ListLabel 174"/>
    <w:rPr>
      <w:lang w:val="lt-LT" w:eastAsia="en-US" w:bidi="ar-SA"/>
    </w:rPr>
  </w:style>
  <w:style w:type="character" w:customStyle="1" w:styleId="ListLabel175">
    <w:name w:val="ListLabel 175"/>
    <w:rPr>
      <w:lang w:val="lt-LT" w:eastAsia="en-US" w:bidi="ar-SA"/>
    </w:rPr>
  </w:style>
  <w:style w:type="character" w:customStyle="1" w:styleId="ListLabel176">
    <w:name w:val="ListLabel 176"/>
    <w:rPr>
      <w:lang w:val="lt-LT" w:eastAsia="en-US" w:bidi="ar-SA"/>
    </w:rPr>
  </w:style>
  <w:style w:type="character" w:customStyle="1" w:styleId="ListLabel177">
    <w:name w:val="ListLabel 177"/>
    <w:rPr>
      <w:lang w:val="lt-LT" w:eastAsia="en-US" w:bidi="ar-SA"/>
    </w:rPr>
  </w:style>
  <w:style w:type="character" w:customStyle="1" w:styleId="ListLabel178">
    <w:name w:val="ListLabel 178"/>
    <w:rPr>
      <w:lang w:val="lt-LT" w:eastAsia="en-US" w:bidi="ar-SA"/>
    </w:rPr>
  </w:style>
  <w:style w:type="character" w:customStyle="1" w:styleId="ListLabel179">
    <w:name w:val="ListLabel 179"/>
    <w:rPr>
      <w:lang w:val="lt-LT" w:eastAsia="en-US" w:bidi="ar-SA"/>
    </w:rPr>
  </w:style>
  <w:style w:type="character" w:customStyle="1" w:styleId="ListLabel180">
    <w:name w:val="ListLabel 180"/>
    <w:rPr>
      <w:lang w:val="lt-LT" w:eastAsia="en-US" w:bidi="ar-SA"/>
    </w:rPr>
  </w:style>
  <w:style w:type="character" w:customStyle="1" w:styleId="ListLabel181">
    <w:name w:val="ListLabel 181"/>
    <w:rPr>
      <w:lang w:val="lt-LT" w:eastAsia="en-US" w:bidi="ar-SA"/>
    </w:rPr>
  </w:style>
  <w:style w:type="character" w:customStyle="1" w:styleId="ListLabel182">
    <w:name w:val="ListLabel 18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83">
    <w:name w:val="ListLabel 18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84">
    <w:name w:val="ListLabel 184"/>
    <w:rPr>
      <w:lang w:val="lt-LT" w:eastAsia="en-US" w:bidi="ar-SA"/>
    </w:rPr>
  </w:style>
  <w:style w:type="character" w:customStyle="1" w:styleId="ListLabel185">
    <w:name w:val="ListLabel 185"/>
    <w:rPr>
      <w:lang w:val="lt-LT" w:eastAsia="en-US" w:bidi="ar-SA"/>
    </w:rPr>
  </w:style>
  <w:style w:type="character" w:customStyle="1" w:styleId="ListLabel186">
    <w:name w:val="ListLabel 186"/>
    <w:rPr>
      <w:lang w:val="lt-LT" w:eastAsia="en-US" w:bidi="ar-SA"/>
    </w:rPr>
  </w:style>
  <w:style w:type="character" w:customStyle="1" w:styleId="ListLabel187">
    <w:name w:val="ListLabel 187"/>
    <w:rPr>
      <w:lang w:val="lt-LT" w:eastAsia="en-US" w:bidi="ar-SA"/>
    </w:rPr>
  </w:style>
  <w:style w:type="character" w:customStyle="1" w:styleId="ListLabel188">
    <w:name w:val="ListLabel 188"/>
    <w:rPr>
      <w:lang w:val="lt-LT" w:eastAsia="en-US" w:bidi="ar-SA"/>
    </w:rPr>
  </w:style>
  <w:style w:type="character" w:customStyle="1" w:styleId="ListLabel189">
    <w:name w:val="ListLabel 189"/>
    <w:rPr>
      <w:lang w:val="lt-LT" w:eastAsia="en-US" w:bidi="ar-SA"/>
    </w:rPr>
  </w:style>
  <w:style w:type="character" w:customStyle="1" w:styleId="ListLabel190">
    <w:name w:val="ListLabel 190"/>
    <w:rPr>
      <w:lang w:val="lt-LT" w:eastAsia="en-US" w:bidi="ar-SA"/>
    </w:rPr>
  </w:style>
  <w:style w:type="character" w:customStyle="1" w:styleId="ListLabel191">
    <w:name w:val="ListLabel 19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92">
    <w:name w:val="ListLabel 19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93">
    <w:name w:val="ListLabel 193"/>
    <w:rPr>
      <w:lang w:val="lt-LT" w:eastAsia="en-US" w:bidi="ar-SA"/>
    </w:rPr>
  </w:style>
  <w:style w:type="character" w:customStyle="1" w:styleId="ListLabel194">
    <w:name w:val="ListLabel 194"/>
    <w:rPr>
      <w:lang w:val="lt-LT" w:eastAsia="en-US" w:bidi="ar-SA"/>
    </w:rPr>
  </w:style>
  <w:style w:type="character" w:customStyle="1" w:styleId="ListLabel195">
    <w:name w:val="ListLabel 195"/>
    <w:rPr>
      <w:lang w:val="lt-LT" w:eastAsia="en-US" w:bidi="ar-SA"/>
    </w:rPr>
  </w:style>
  <w:style w:type="character" w:customStyle="1" w:styleId="ListLabel196">
    <w:name w:val="ListLabel 196"/>
    <w:rPr>
      <w:lang w:val="lt-LT" w:eastAsia="en-US" w:bidi="ar-SA"/>
    </w:rPr>
  </w:style>
  <w:style w:type="character" w:customStyle="1" w:styleId="ListLabel197">
    <w:name w:val="ListLabel 197"/>
    <w:rPr>
      <w:lang w:val="lt-LT" w:eastAsia="en-US" w:bidi="ar-SA"/>
    </w:rPr>
  </w:style>
  <w:style w:type="character" w:customStyle="1" w:styleId="ListLabel198">
    <w:name w:val="ListLabel 198"/>
    <w:rPr>
      <w:lang w:val="lt-LT" w:eastAsia="en-US" w:bidi="ar-SA"/>
    </w:rPr>
  </w:style>
  <w:style w:type="character" w:customStyle="1" w:styleId="ListLabel199">
    <w:name w:val="ListLabel 19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200">
    <w:name w:val="ListLabel 20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201">
    <w:name w:val="ListLabel 20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202">
    <w:name w:val="ListLabel 202"/>
    <w:rPr>
      <w:lang w:val="lt-LT" w:eastAsia="en-US" w:bidi="ar-SA"/>
    </w:rPr>
  </w:style>
  <w:style w:type="character" w:customStyle="1" w:styleId="ListLabel203">
    <w:name w:val="ListLabel 203"/>
    <w:rPr>
      <w:lang w:val="lt-LT" w:eastAsia="en-US" w:bidi="ar-SA"/>
    </w:rPr>
  </w:style>
  <w:style w:type="character" w:customStyle="1" w:styleId="ListLabel204">
    <w:name w:val="ListLabel 204"/>
    <w:rPr>
      <w:lang w:val="lt-LT" w:eastAsia="en-US" w:bidi="ar-SA"/>
    </w:rPr>
  </w:style>
  <w:style w:type="character" w:customStyle="1" w:styleId="ListLabel205">
    <w:name w:val="ListLabel 205"/>
    <w:rPr>
      <w:lang w:val="lt-LT" w:eastAsia="en-US" w:bidi="ar-SA"/>
    </w:rPr>
  </w:style>
  <w:style w:type="character" w:customStyle="1" w:styleId="ListLabel206">
    <w:name w:val="ListLabel 206"/>
    <w:rPr>
      <w:lang w:val="lt-LT" w:eastAsia="en-US" w:bidi="ar-SA"/>
    </w:rPr>
  </w:style>
  <w:style w:type="character" w:customStyle="1" w:styleId="ListLabel207">
    <w:name w:val="ListLabel 207"/>
    <w:rPr>
      <w:lang w:val="lt-LT" w:eastAsia="en-US" w:bidi="ar-SA"/>
    </w:rPr>
  </w:style>
  <w:style w:type="character" w:customStyle="1" w:styleId="PoratDiagrama">
    <w:name w:val="Poraštė Diagrama"/>
    <w:basedOn w:val="Numatytasispastraiposriftas"/>
    <w:uiPriority w:val="99"/>
  </w:style>
  <w:style w:type="character" w:customStyle="1" w:styleId="ListLabel208">
    <w:name w:val="ListLabel 208"/>
  </w:style>
  <w:style w:type="character" w:customStyle="1" w:styleId="ListLabel209">
    <w:name w:val="ListLabel 209"/>
  </w:style>
  <w:style w:type="character" w:customStyle="1" w:styleId="ListLabel210">
    <w:name w:val="ListLabel 210"/>
  </w:style>
  <w:style w:type="character" w:customStyle="1" w:styleId="ListLabel211">
    <w:name w:val="ListLabel 211"/>
  </w:style>
  <w:style w:type="character" w:customStyle="1" w:styleId="ListLabel212">
    <w:name w:val="ListLabel 212"/>
  </w:style>
  <w:style w:type="character" w:customStyle="1" w:styleId="ListLabel213">
    <w:name w:val="ListLabel 213"/>
  </w:style>
  <w:style w:type="character" w:customStyle="1" w:styleId="ListLabel214">
    <w:name w:val="ListLabel 214"/>
  </w:style>
  <w:style w:type="character" w:customStyle="1" w:styleId="ListLabel215">
    <w:name w:val="ListLabel 215"/>
  </w:style>
  <w:style w:type="character" w:customStyle="1" w:styleId="ListLabel216">
    <w:name w:val="ListLabel 216"/>
  </w:style>
  <w:style w:type="character" w:customStyle="1" w:styleId="ListLabel217">
    <w:name w:val="ListLabel 217"/>
  </w:style>
  <w:style w:type="character" w:customStyle="1" w:styleId="ListLabel218">
    <w:name w:val="ListLabel 218"/>
  </w:style>
  <w:style w:type="character" w:customStyle="1" w:styleId="ListLabel219">
    <w:name w:val="ListLabel 219"/>
  </w:style>
  <w:style w:type="character" w:customStyle="1" w:styleId="ListLabel220">
    <w:name w:val="ListLabel 220"/>
  </w:style>
  <w:style w:type="character" w:customStyle="1" w:styleId="ListLabel221">
    <w:name w:val="ListLabel 221"/>
  </w:style>
  <w:style w:type="character" w:customStyle="1" w:styleId="ListLabel222">
    <w:name w:val="ListLabel 222"/>
  </w:style>
  <w:style w:type="character" w:customStyle="1" w:styleId="ListLabel223">
    <w:name w:val="ListLabel 223"/>
  </w:style>
  <w:style w:type="character" w:customStyle="1" w:styleId="ListLabel224">
    <w:name w:val="ListLabel 224"/>
  </w:style>
  <w:style w:type="character" w:customStyle="1" w:styleId="ListLabel225">
    <w:name w:val="ListLabel 225"/>
  </w:style>
  <w:style w:type="character" w:customStyle="1" w:styleId="ListLabel226">
    <w:name w:val="ListLabel 226"/>
    <w:rPr>
      <w:b w:val="0"/>
      <w:bCs w:val="0"/>
    </w:rPr>
  </w:style>
  <w:style w:type="character" w:customStyle="1" w:styleId="ListLabel227">
    <w:name w:val="ListLabel 227"/>
    <w:rPr>
      <w:b w:val="0"/>
      <w:bCs w:val="0"/>
    </w:rPr>
  </w:style>
  <w:style w:type="character" w:customStyle="1" w:styleId="ListLabel228">
    <w:name w:val="ListLabel 228"/>
  </w:style>
  <w:style w:type="character" w:customStyle="1" w:styleId="ListLabel229">
    <w:name w:val="ListLabel 229"/>
  </w:style>
  <w:style w:type="character" w:customStyle="1" w:styleId="ListLabel230">
    <w:name w:val="ListLabel 230"/>
  </w:style>
  <w:style w:type="character" w:customStyle="1" w:styleId="ListLabel231">
    <w:name w:val="ListLabel 231"/>
  </w:style>
  <w:style w:type="character" w:customStyle="1" w:styleId="ListLabel232">
    <w:name w:val="ListLabel 232"/>
  </w:style>
  <w:style w:type="character" w:customStyle="1" w:styleId="ListLabel233">
    <w:name w:val="ListLabel 233"/>
  </w:style>
  <w:style w:type="character" w:customStyle="1" w:styleId="ListLabel234">
    <w:name w:val="ListLabel 234"/>
  </w:style>
  <w:style w:type="character" w:customStyle="1" w:styleId="ListLabel235">
    <w:name w:val="ListLabel 235"/>
    <w:rPr>
      <w:rFonts w:ascii="Calibri" w:eastAsia="Calibri" w:hAnsi="Calibri" w:cs="Calibri"/>
      <w:b w:val="0"/>
      <w:bCs w:val="0"/>
      <w:i w:val="0"/>
      <w:iCs/>
      <w:color w:val="auto"/>
      <w:sz w:val="21"/>
      <w:szCs w:val="21"/>
    </w:rPr>
  </w:style>
  <w:style w:type="character" w:customStyle="1" w:styleId="ListLabel236">
    <w:name w:val="ListLabel 236"/>
    <w:rPr>
      <w:rFonts w:ascii="Calibri" w:eastAsia="Calibri" w:hAnsi="Calibri" w:cs="Calibri"/>
      <w:b w:val="0"/>
      <w:bCs w:val="0"/>
      <w:color w:val="auto"/>
      <w:sz w:val="21"/>
      <w:szCs w:val="21"/>
    </w:rPr>
  </w:style>
  <w:style w:type="character" w:customStyle="1" w:styleId="ListLabel237">
    <w:name w:val="ListLabel 237"/>
    <w:rPr>
      <w:rFonts w:ascii="Calibri" w:eastAsia="Calibri" w:hAnsi="Calibri" w:cs="Calibri"/>
      <w:sz w:val="21"/>
      <w:szCs w:val="21"/>
    </w:rPr>
  </w:style>
  <w:style w:type="character" w:customStyle="1" w:styleId="ListLabel238">
    <w:name w:val="ListLabel 238"/>
    <w:rPr>
      <w:rFonts w:ascii="Calibri" w:eastAsia="Calibri" w:hAnsi="Calibri" w:cs="Calibri"/>
      <w:sz w:val="22"/>
    </w:rPr>
  </w:style>
  <w:style w:type="character" w:customStyle="1" w:styleId="ListLabel239">
    <w:name w:val="ListLabel 239"/>
    <w:rPr>
      <w:rFonts w:ascii="Calibri" w:eastAsia="Calibri" w:hAnsi="Calibri" w:cs="Calibri"/>
      <w:sz w:val="22"/>
    </w:rPr>
  </w:style>
  <w:style w:type="character" w:customStyle="1" w:styleId="ListLabel240">
    <w:name w:val="ListLabel 240"/>
    <w:rPr>
      <w:rFonts w:ascii="Calibri" w:eastAsia="Calibri" w:hAnsi="Calibri" w:cs="Calibri"/>
      <w:sz w:val="22"/>
    </w:rPr>
  </w:style>
  <w:style w:type="character" w:customStyle="1" w:styleId="ListLabel241">
    <w:name w:val="ListLabel 241"/>
    <w:rPr>
      <w:rFonts w:ascii="Calibri" w:eastAsia="Calibri" w:hAnsi="Calibri" w:cs="Calibri"/>
      <w:sz w:val="22"/>
    </w:rPr>
  </w:style>
  <w:style w:type="character" w:customStyle="1" w:styleId="ListLabel242">
    <w:name w:val="ListLabel 242"/>
    <w:rPr>
      <w:rFonts w:ascii="Calibri" w:eastAsia="Calibri" w:hAnsi="Calibri" w:cs="Calibri"/>
      <w:sz w:val="22"/>
    </w:rPr>
  </w:style>
  <w:style w:type="character" w:customStyle="1" w:styleId="ListLabel243">
    <w:name w:val="ListLabel 243"/>
    <w:rPr>
      <w:rFonts w:ascii="Calibri" w:eastAsia="Calibri" w:hAnsi="Calibri" w:cs="Calibri"/>
      <w:sz w:val="22"/>
    </w:rPr>
  </w:style>
  <w:style w:type="character" w:customStyle="1" w:styleId="ListLabel244">
    <w:name w:val="ListLabel 244"/>
    <w:rPr>
      <w:b/>
    </w:rPr>
  </w:style>
  <w:style w:type="character" w:customStyle="1" w:styleId="ListLabel245">
    <w:name w:val="ListLabel 245"/>
    <w:rPr>
      <w:b w:val="0"/>
      <w:color w:val="auto"/>
    </w:rPr>
  </w:style>
  <w:style w:type="character" w:customStyle="1" w:styleId="ListLabel246">
    <w:name w:val="ListLabel 246"/>
    <w:rPr>
      <w:b w:val="0"/>
    </w:rPr>
  </w:style>
  <w:style w:type="character" w:customStyle="1" w:styleId="ListLabel247">
    <w:name w:val="ListLabel 247"/>
  </w:style>
  <w:style w:type="character" w:customStyle="1" w:styleId="ListLabel248">
    <w:name w:val="ListLabel 248"/>
  </w:style>
  <w:style w:type="character" w:customStyle="1" w:styleId="ListLabel249">
    <w:name w:val="ListLabel 249"/>
  </w:style>
  <w:style w:type="character" w:customStyle="1" w:styleId="ListLabel250">
    <w:name w:val="ListLabel 250"/>
  </w:style>
  <w:style w:type="character" w:customStyle="1" w:styleId="ListLabel251">
    <w:name w:val="ListLabel 251"/>
  </w:style>
  <w:style w:type="character" w:customStyle="1" w:styleId="ListLabel252">
    <w:name w:val="ListLabel 252"/>
  </w:style>
  <w:style w:type="character" w:customStyle="1" w:styleId="ListLabel253">
    <w:name w:val="ListLabel 253"/>
    <w:rPr>
      <w:color w:val="00B050"/>
    </w:rPr>
  </w:style>
  <w:style w:type="character" w:customStyle="1" w:styleId="ListLabel254">
    <w:name w:val="ListLabel 254"/>
    <w:rPr>
      <w:color w:val="auto"/>
    </w:rPr>
  </w:style>
  <w:style w:type="character" w:customStyle="1" w:styleId="ListLabel255">
    <w:name w:val="ListLabel 255"/>
    <w:rPr>
      <w:color w:val="00B050"/>
    </w:rPr>
  </w:style>
  <w:style w:type="character" w:customStyle="1" w:styleId="ListLabel256">
    <w:name w:val="ListLabel 256"/>
    <w:rPr>
      <w:color w:val="00B050"/>
    </w:rPr>
  </w:style>
  <w:style w:type="character" w:customStyle="1" w:styleId="ListLabel257">
    <w:name w:val="ListLabel 257"/>
    <w:rPr>
      <w:color w:val="00B050"/>
    </w:rPr>
  </w:style>
  <w:style w:type="character" w:customStyle="1" w:styleId="ListLabel258">
    <w:name w:val="ListLabel 258"/>
    <w:rPr>
      <w:color w:val="00B050"/>
    </w:rPr>
  </w:style>
  <w:style w:type="character" w:customStyle="1" w:styleId="ListLabel259">
    <w:name w:val="ListLabel 259"/>
    <w:rPr>
      <w:color w:val="00B050"/>
    </w:rPr>
  </w:style>
  <w:style w:type="character" w:customStyle="1" w:styleId="ListLabel260">
    <w:name w:val="ListLabel 260"/>
    <w:rPr>
      <w:color w:val="00B050"/>
    </w:rPr>
  </w:style>
  <w:style w:type="character" w:customStyle="1" w:styleId="ListLabel261">
    <w:name w:val="ListLabel 261"/>
    <w:rPr>
      <w:color w:val="00B050"/>
    </w:rPr>
  </w:style>
  <w:style w:type="character" w:customStyle="1" w:styleId="ListLabel262">
    <w:name w:val="ListLabel 262"/>
    <w:rPr>
      <w:b w:val="0"/>
      <w:bCs w:val="0"/>
    </w:rPr>
  </w:style>
  <w:style w:type="character" w:customStyle="1" w:styleId="ListLabel263">
    <w:name w:val="ListLabel 263"/>
    <w:rPr>
      <w:b w:val="0"/>
      <w:bCs w:val="0"/>
      <w:i w:val="0"/>
      <w:iCs w:val="0"/>
      <w:color w:val="auto"/>
    </w:rPr>
  </w:style>
  <w:style w:type="character" w:customStyle="1" w:styleId="ListLabel264">
    <w:name w:val="ListLabel 264"/>
    <w:rPr>
      <w:i w:val="0"/>
      <w:iCs/>
      <w:color w:val="auto"/>
    </w:rPr>
  </w:style>
  <w:style w:type="character" w:customStyle="1" w:styleId="ListLabel265">
    <w:name w:val="ListLabel 265"/>
  </w:style>
  <w:style w:type="character" w:customStyle="1" w:styleId="ListLabel266">
    <w:name w:val="ListLabel 266"/>
  </w:style>
  <w:style w:type="character" w:customStyle="1" w:styleId="ListLabel267">
    <w:name w:val="ListLabel 267"/>
  </w:style>
  <w:style w:type="character" w:customStyle="1" w:styleId="ListLabel268">
    <w:name w:val="ListLabel 268"/>
  </w:style>
  <w:style w:type="character" w:customStyle="1" w:styleId="ListLabel269">
    <w:name w:val="ListLabel 269"/>
  </w:style>
  <w:style w:type="character" w:customStyle="1" w:styleId="ListLabel270">
    <w:name w:val="ListLabel 270"/>
  </w:style>
  <w:style w:type="character" w:customStyle="1" w:styleId="ListLabel271">
    <w:name w:val="ListLabel 271"/>
    <w:rPr>
      <w:b w:val="0"/>
      <w:bCs w:val="0"/>
    </w:rPr>
  </w:style>
  <w:style w:type="character" w:customStyle="1" w:styleId="ListLabel272">
    <w:name w:val="ListLabel 272"/>
    <w:rPr>
      <w:b w:val="0"/>
      <w:bCs w:val="0"/>
      <w:color w:val="auto"/>
    </w:rPr>
  </w:style>
  <w:style w:type="character" w:customStyle="1" w:styleId="ListLabel273">
    <w:name w:val="ListLabel 273"/>
  </w:style>
  <w:style w:type="character" w:customStyle="1" w:styleId="ListLabel274">
    <w:name w:val="ListLabel 274"/>
  </w:style>
  <w:style w:type="character" w:customStyle="1" w:styleId="ListLabel275">
    <w:name w:val="ListLabel 275"/>
  </w:style>
  <w:style w:type="character" w:customStyle="1" w:styleId="ListLabel276">
    <w:name w:val="ListLabel 276"/>
  </w:style>
  <w:style w:type="character" w:customStyle="1" w:styleId="ListLabel277">
    <w:name w:val="ListLabel 277"/>
  </w:style>
  <w:style w:type="character" w:customStyle="1" w:styleId="ListLabel278">
    <w:name w:val="ListLabel 278"/>
  </w:style>
  <w:style w:type="character" w:customStyle="1" w:styleId="ListLabel279">
    <w:name w:val="ListLabel 279"/>
  </w:style>
  <w:style w:type="character" w:customStyle="1" w:styleId="ListLabel280">
    <w:name w:val="ListLabel 280"/>
    <w:rPr>
      <w:rFonts w:cs="Symbol"/>
    </w:rPr>
  </w:style>
  <w:style w:type="character" w:customStyle="1" w:styleId="ListLabel281">
    <w:name w:val="ListLabel 281"/>
    <w:rPr>
      <w:rFonts w:cs="Courier New"/>
    </w:rPr>
  </w:style>
  <w:style w:type="character" w:customStyle="1" w:styleId="ListLabel282">
    <w:name w:val="ListLabel 282"/>
    <w:rPr>
      <w:rFonts w:cs="Wingdings"/>
    </w:rPr>
  </w:style>
  <w:style w:type="character" w:customStyle="1" w:styleId="ListLabel283">
    <w:name w:val="ListLabel 283"/>
    <w:rPr>
      <w:rFonts w:cs="Symbol"/>
    </w:rPr>
  </w:style>
  <w:style w:type="character" w:customStyle="1" w:styleId="ListLabel284">
    <w:name w:val="ListLabel 284"/>
    <w:rPr>
      <w:rFonts w:cs="Courier New"/>
    </w:rPr>
  </w:style>
  <w:style w:type="character" w:customStyle="1" w:styleId="ListLabel285">
    <w:name w:val="ListLabel 285"/>
    <w:rPr>
      <w:rFonts w:cs="Wingdings"/>
    </w:rPr>
  </w:style>
  <w:style w:type="character" w:customStyle="1" w:styleId="ListLabel286">
    <w:name w:val="ListLabel 286"/>
    <w:rPr>
      <w:rFonts w:cs="Symbol"/>
    </w:rPr>
  </w:style>
  <w:style w:type="character" w:customStyle="1" w:styleId="ListLabel287">
    <w:name w:val="ListLabel 287"/>
    <w:rPr>
      <w:rFonts w:cs="Courier New"/>
    </w:rPr>
  </w:style>
  <w:style w:type="character" w:customStyle="1" w:styleId="ListLabel288">
    <w:name w:val="ListLabel 288"/>
    <w:rPr>
      <w:rFonts w:cs="Wingdings"/>
    </w:rPr>
  </w:style>
  <w:style w:type="character" w:customStyle="1" w:styleId="ListLabel289">
    <w:name w:val="ListLabel 289"/>
    <w:rPr>
      <w:rFonts w:cs="Symbol"/>
    </w:rPr>
  </w:style>
  <w:style w:type="character" w:customStyle="1" w:styleId="ListLabel290">
    <w:name w:val="ListLabel 290"/>
    <w:rPr>
      <w:rFonts w:cs="Courier New"/>
    </w:rPr>
  </w:style>
  <w:style w:type="character" w:customStyle="1" w:styleId="ListLabel291">
    <w:name w:val="ListLabel 291"/>
    <w:rPr>
      <w:rFonts w:cs="Wingdings"/>
    </w:rPr>
  </w:style>
  <w:style w:type="character" w:customStyle="1" w:styleId="ListLabel292">
    <w:name w:val="ListLabel 292"/>
    <w:rPr>
      <w:rFonts w:cs="Symbol"/>
    </w:rPr>
  </w:style>
  <w:style w:type="character" w:customStyle="1" w:styleId="ListLabel293">
    <w:name w:val="ListLabel 293"/>
    <w:rPr>
      <w:rFonts w:cs="Courier New"/>
    </w:rPr>
  </w:style>
  <w:style w:type="character" w:customStyle="1" w:styleId="ListLabel294">
    <w:name w:val="ListLabel 294"/>
    <w:rPr>
      <w:rFonts w:cs="Wingdings"/>
    </w:rPr>
  </w:style>
  <w:style w:type="character" w:customStyle="1" w:styleId="ListLabel295">
    <w:name w:val="ListLabel 295"/>
    <w:rPr>
      <w:rFonts w:cs="Symbol"/>
    </w:rPr>
  </w:style>
  <w:style w:type="character" w:customStyle="1" w:styleId="ListLabel296">
    <w:name w:val="ListLabel 296"/>
    <w:rPr>
      <w:rFonts w:cs="Courier New"/>
    </w:rPr>
  </w:style>
  <w:style w:type="character" w:customStyle="1" w:styleId="ListLabel297">
    <w:name w:val="ListLabel 297"/>
    <w:rPr>
      <w:rFonts w:cs="Wingdings"/>
    </w:rPr>
  </w:style>
  <w:style w:type="character" w:customStyle="1" w:styleId="ListLabel298">
    <w:name w:val="ListLabel 298"/>
    <w:rPr>
      <w:sz w:val="16"/>
      <w:szCs w:val="16"/>
    </w:rPr>
  </w:style>
  <w:style w:type="character" w:customStyle="1" w:styleId="ListLabel299">
    <w:name w:val="ListLabel 299"/>
  </w:style>
  <w:style w:type="character" w:customStyle="1" w:styleId="ListLabel300">
    <w:name w:val="ListLabel 300"/>
  </w:style>
  <w:style w:type="character" w:customStyle="1" w:styleId="ListLabel301">
    <w:name w:val="ListLabel 301"/>
  </w:style>
  <w:style w:type="character" w:customStyle="1" w:styleId="ListLabel302">
    <w:name w:val="ListLabel 302"/>
  </w:style>
  <w:style w:type="character" w:customStyle="1" w:styleId="ListLabel303">
    <w:name w:val="ListLabel 303"/>
  </w:style>
  <w:style w:type="character" w:customStyle="1" w:styleId="ListLabel304">
    <w:name w:val="ListLabel 304"/>
  </w:style>
  <w:style w:type="character" w:customStyle="1" w:styleId="ListLabel305">
    <w:name w:val="ListLabel 305"/>
  </w:style>
  <w:style w:type="character" w:customStyle="1" w:styleId="ListLabel306">
    <w:name w:val="ListLabel 306"/>
  </w:style>
  <w:style w:type="character" w:customStyle="1" w:styleId="ListLabel307">
    <w:name w:val="ListLabel 307"/>
    <w:rPr>
      <w:sz w:val="16"/>
      <w:szCs w:val="16"/>
    </w:rPr>
  </w:style>
  <w:style w:type="character" w:customStyle="1" w:styleId="ListLabel308">
    <w:name w:val="ListLabel 308"/>
  </w:style>
  <w:style w:type="character" w:customStyle="1" w:styleId="ListLabel309">
    <w:name w:val="ListLabel 309"/>
  </w:style>
  <w:style w:type="character" w:customStyle="1" w:styleId="ListLabel310">
    <w:name w:val="ListLabel 310"/>
  </w:style>
  <w:style w:type="character" w:customStyle="1" w:styleId="ListLabel311">
    <w:name w:val="ListLabel 311"/>
  </w:style>
  <w:style w:type="character" w:customStyle="1" w:styleId="ListLabel312">
    <w:name w:val="ListLabel 312"/>
  </w:style>
  <w:style w:type="character" w:customStyle="1" w:styleId="ListLabel313">
    <w:name w:val="ListLabel 313"/>
  </w:style>
  <w:style w:type="character" w:customStyle="1" w:styleId="ListLabel314">
    <w:name w:val="ListLabel 314"/>
  </w:style>
  <w:style w:type="character" w:customStyle="1" w:styleId="ListLabel315">
    <w:name w:val="ListLabel 315"/>
  </w:style>
  <w:style w:type="character" w:customStyle="1" w:styleId="ListLabel316">
    <w:name w:val="ListLabel 316"/>
    <w:rPr>
      <w:sz w:val="16"/>
      <w:szCs w:val="16"/>
    </w:rPr>
  </w:style>
  <w:style w:type="character" w:customStyle="1" w:styleId="ListLabel317">
    <w:name w:val="ListLabel 317"/>
  </w:style>
  <w:style w:type="character" w:customStyle="1" w:styleId="ListLabel318">
    <w:name w:val="ListLabel 318"/>
  </w:style>
  <w:style w:type="character" w:customStyle="1" w:styleId="ListLabel319">
    <w:name w:val="ListLabel 319"/>
  </w:style>
  <w:style w:type="character" w:customStyle="1" w:styleId="ListLabel320">
    <w:name w:val="ListLabel 320"/>
  </w:style>
  <w:style w:type="character" w:customStyle="1" w:styleId="ListLabel321">
    <w:name w:val="ListLabel 321"/>
  </w:style>
  <w:style w:type="character" w:customStyle="1" w:styleId="ListLabel322">
    <w:name w:val="ListLabel 322"/>
  </w:style>
  <w:style w:type="character" w:customStyle="1" w:styleId="ListLabel323">
    <w:name w:val="ListLabel 323"/>
  </w:style>
  <w:style w:type="character" w:customStyle="1" w:styleId="ListLabel324">
    <w:name w:val="ListLabel 324"/>
  </w:style>
  <w:style w:type="character" w:customStyle="1" w:styleId="ListLabel325">
    <w:name w:val="ListLabel 325"/>
    <w:rPr>
      <w:rFonts w:cs="Symbol"/>
    </w:rPr>
  </w:style>
  <w:style w:type="character" w:customStyle="1" w:styleId="ListLabel326">
    <w:name w:val="ListLabel 326"/>
    <w:rPr>
      <w:rFonts w:cs="Courier New"/>
    </w:rPr>
  </w:style>
  <w:style w:type="character" w:customStyle="1" w:styleId="ListLabel327">
    <w:name w:val="ListLabel 327"/>
    <w:rPr>
      <w:rFonts w:cs="Wingdings"/>
    </w:rPr>
  </w:style>
  <w:style w:type="character" w:customStyle="1" w:styleId="ListLabel328">
    <w:name w:val="ListLabel 328"/>
    <w:rPr>
      <w:rFonts w:cs="Symbol"/>
    </w:rPr>
  </w:style>
  <w:style w:type="character" w:customStyle="1" w:styleId="ListLabel329">
    <w:name w:val="ListLabel 329"/>
    <w:rPr>
      <w:rFonts w:cs="Courier New"/>
    </w:rPr>
  </w:style>
  <w:style w:type="character" w:customStyle="1" w:styleId="ListLabel330">
    <w:name w:val="ListLabel 330"/>
    <w:rPr>
      <w:rFonts w:cs="Wingdings"/>
    </w:rPr>
  </w:style>
  <w:style w:type="character" w:customStyle="1" w:styleId="ListLabel331">
    <w:name w:val="ListLabel 331"/>
    <w:rPr>
      <w:rFonts w:cs="Symbol"/>
    </w:rPr>
  </w:style>
  <w:style w:type="character" w:customStyle="1" w:styleId="ListLabel332">
    <w:name w:val="ListLabel 332"/>
    <w:rPr>
      <w:rFonts w:cs="Courier New"/>
    </w:rPr>
  </w:style>
  <w:style w:type="character" w:customStyle="1" w:styleId="ListLabel333">
    <w:name w:val="ListLabel 333"/>
    <w:rPr>
      <w:rFonts w:cs="Wingdings"/>
    </w:rPr>
  </w:style>
  <w:style w:type="character" w:customStyle="1" w:styleId="ListLabel334">
    <w:name w:val="ListLabel 334"/>
    <w:rPr>
      <w:color w:val="auto"/>
    </w:rPr>
  </w:style>
  <w:style w:type="character" w:customStyle="1" w:styleId="ListLabel335">
    <w:name w:val="ListLabel 335"/>
  </w:style>
  <w:style w:type="character" w:customStyle="1" w:styleId="ListLabel336">
    <w:name w:val="ListLabel 336"/>
  </w:style>
  <w:style w:type="character" w:customStyle="1" w:styleId="ListLabel337">
    <w:name w:val="ListLabel 337"/>
  </w:style>
  <w:style w:type="character" w:customStyle="1" w:styleId="ListLabel338">
    <w:name w:val="ListLabel 338"/>
  </w:style>
  <w:style w:type="character" w:customStyle="1" w:styleId="ListLabel339">
    <w:name w:val="ListLabel 339"/>
  </w:style>
  <w:style w:type="character" w:customStyle="1" w:styleId="ListLabel340">
    <w:name w:val="ListLabel 340"/>
  </w:style>
  <w:style w:type="character" w:customStyle="1" w:styleId="ListLabel341">
    <w:name w:val="ListLabel 341"/>
  </w:style>
  <w:style w:type="character" w:customStyle="1" w:styleId="ListLabel342">
    <w:name w:val="ListLabel 342"/>
  </w:style>
  <w:style w:type="character" w:customStyle="1" w:styleId="ListLabel343">
    <w:name w:val="ListLabel 343"/>
  </w:style>
  <w:style w:type="character" w:customStyle="1" w:styleId="ListLabel344">
    <w:name w:val="ListLabel 344"/>
  </w:style>
  <w:style w:type="character" w:customStyle="1" w:styleId="ListLabel345">
    <w:name w:val="ListLabel 345"/>
  </w:style>
  <w:style w:type="character" w:customStyle="1" w:styleId="ListLabel346">
    <w:name w:val="ListLabel 346"/>
  </w:style>
  <w:style w:type="character" w:customStyle="1" w:styleId="ListLabel347">
    <w:name w:val="ListLabel 347"/>
  </w:style>
  <w:style w:type="character" w:customStyle="1" w:styleId="ListLabel348">
    <w:name w:val="ListLabel 348"/>
  </w:style>
  <w:style w:type="character" w:customStyle="1" w:styleId="ListLabel349">
    <w:name w:val="ListLabel 349"/>
  </w:style>
  <w:style w:type="character" w:customStyle="1" w:styleId="ListLabel350">
    <w:name w:val="ListLabel 350"/>
  </w:style>
  <w:style w:type="character" w:customStyle="1" w:styleId="ListLabel351">
    <w:name w:val="ListLabel 351"/>
  </w:style>
  <w:style w:type="character" w:customStyle="1" w:styleId="ListLabel352">
    <w:name w:val="ListLabel 352"/>
    <w:rPr>
      <w:b/>
    </w:rPr>
  </w:style>
  <w:style w:type="character" w:customStyle="1" w:styleId="ListLabel353">
    <w:name w:val="ListLabel 353"/>
    <w:rPr>
      <w:b w:val="0"/>
      <w:color w:val="auto"/>
    </w:rPr>
  </w:style>
  <w:style w:type="character" w:customStyle="1" w:styleId="ListLabel354">
    <w:name w:val="ListLabel 354"/>
    <w:rPr>
      <w:b w:val="0"/>
    </w:rPr>
  </w:style>
  <w:style w:type="character" w:customStyle="1" w:styleId="ListLabel355">
    <w:name w:val="ListLabel 355"/>
  </w:style>
  <w:style w:type="character" w:customStyle="1" w:styleId="ListLabel356">
    <w:name w:val="ListLabel 356"/>
  </w:style>
  <w:style w:type="character" w:customStyle="1" w:styleId="ListLabel357">
    <w:name w:val="ListLabel 357"/>
  </w:style>
  <w:style w:type="character" w:customStyle="1" w:styleId="ListLabel358">
    <w:name w:val="ListLabel 358"/>
  </w:style>
  <w:style w:type="character" w:customStyle="1" w:styleId="ListLabel359">
    <w:name w:val="ListLabel 359"/>
  </w:style>
  <w:style w:type="character" w:customStyle="1" w:styleId="ListLabel360">
    <w:name w:val="ListLabel 360"/>
  </w:style>
  <w:style w:type="character" w:customStyle="1" w:styleId="ListLabel361">
    <w:name w:val="ListLabel 361"/>
    <w:rPr>
      <w:color w:val="auto"/>
    </w:rPr>
  </w:style>
  <w:style w:type="character" w:customStyle="1" w:styleId="ListLabel362">
    <w:name w:val="ListLabel 362"/>
  </w:style>
  <w:style w:type="character" w:customStyle="1" w:styleId="ListLabel363">
    <w:name w:val="ListLabel 363"/>
  </w:style>
  <w:style w:type="character" w:customStyle="1" w:styleId="ListLabel364">
    <w:name w:val="ListLabel 364"/>
  </w:style>
  <w:style w:type="character" w:customStyle="1" w:styleId="ListLabel365">
    <w:name w:val="ListLabel 365"/>
  </w:style>
  <w:style w:type="character" w:customStyle="1" w:styleId="ListLabel366">
    <w:name w:val="ListLabel 366"/>
  </w:style>
  <w:style w:type="character" w:customStyle="1" w:styleId="ListLabel367">
    <w:name w:val="ListLabel 367"/>
  </w:style>
  <w:style w:type="character" w:customStyle="1" w:styleId="ListLabel368">
    <w:name w:val="ListLabel 368"/>
  </w:style>
  <w:style w:type="character" w:customStyle="1" w:styleId="ListLabel369">
    <w:name w:val="ListLabel 369"/>
  </w:style>
  <w:style w:type="character" w:customStyle="1" w:styleId="ListLabel370">
    <w:name w:val="ListLabel 370"/>
    <w:rPr>
      <w:rFonts w:cs="Symbol"/>
    </w:rPr>
  </w:style>
  <w:style w:type="character" w:customStyle="1" w:styleId="ListLabel371">
    <w:name w:val="ListLabel 371"/>
    <w:rPr>
      <w:rFonts w:cs="Courier New"/>
    </w:rPr>
  </w:style>
  <w:style w:type="character" w:customStyle="1" w:styleId="ListLabel372">
    <w:name w:val="ListLabel 372"/>
    <w:rPr>
      <w:rFonts w:cs="Wingdings"/>
    </w:rPr>
  </w:style>
  <w:style w:type="character" w:customStyle="1" w:styleId="ListLabel373">
    <w:name w:val="ListLabel 373"/>
    <w:rPr>
      <w:rFonts w:cs="Symbol"/>
    </w:rPr>
  </w:style>
  <w:style w:type="character" w:customStyle="1" w:styleId="ListLabel374">
    <w:name w:val="ListLabel 374"/>
    <w:rPr>
      <w:rFonts w:cs="Courier New"/>
    </w:rPr>
  </w:style>
  <w:style w:type="character" w:customStyle="1" w:styleId="ListLabel375">
    <w:name w:val="ListLabel 375"/>
    <w:rPr>
      <w:rFonts w:cs="Wingdings"/>
    </w:rPr>
  </w:style>
  <w:style w:type="character" w:customStyle="1" w:styleId="ListLabel376">
    <w:name w:val="ListLabel 376"/>
    <w:rPr>
      <w:rFonts w:cs="Symbol"/>
    </w:rPr>
  </w:style>
  <w:style w:type="character" w:customStyle="1" w:styleId="ListLabel377">
    <w:name w:val="ListLabel 377"/>
    <w:rPr>
      <w:rFonts w:cs="Courier New"/>
    </w:rPr>
  </w:style>
  <w:style w:type="character" w:customStyle="1" w:styleId="ListLabel378">
    <w:name w:val="ListLabel 378"/>
    <w:rPr>
      <w:rFonts w:cs="Wingdings"/>
    </w:rPr>
  </w:style>
  <w:style w:type="character" w:customStyle="1" w:styleId="ListLabel379">
    <w:name w:val="ListLabel 379"/>
    <w:rPr>
      <w:sz w:val="16"/>
      <w:szCs w:val="16"/>
    </w:rPr>
  </w:style>
  <w:style w:type="character" w:customStyle="1" w:styleId="ListLabel380">
    <w:name w:val="ListLabel 380"/>
  </w:style>
  <w:style w:type="character" w:customStyle="1" w:styleId="ListLabel381">
    <w:name w:val="ListLabel 381"/>
  </w:style>
  <w:style w:type="character" w:customStyle="1" w:styleId="ListLabel382">
    <w:name w:val="ListLabel 382"/>
  </w:style>
  <w:style w:type="character" w:customStyle="1" w:styleId="ListLabel383">
    <w:name w:val="ListLabel 383"/>
  </w:style>
  <w:style w:type="character" w:customStyle="1" w:styleId="ListLabel384">
    <w:name w:val="ListLabel 384"/>
  </w:style>
  <w:style w:type="character" w:customStyle="1" w:styleId="ListLabel385">
    <w:name w:val="ListLabel 385"/>
  </w:style>
  <w:style w:type="character" w:customStyle="1" w:styleId="ListLabel386">
    <w:name w:val="ListLabel 386"/>
  </w:style>
  <w:style w:type="character" w:customStyle="1" w:styleId="ListLabel387">
    <w:name w:val="ListLabel 387"/>
  </w:style>
  <w:style w:type="character" w:customStyle="1" w:styleId="ListLabel388">
    <w:name w:val="ListLabel 388"/>
    <w:rPr>
      <w:rFonts w:cs="Symbol"/>
    </w:rPr>
  </w:style>
  <w:style w:type="character" w:customStyle="1" w:styleId="ListLabel389">
    <w:name w:val="ListLabel 389"/>
    <w:rPr>
      <w:rFonts w:cs="Courier New"/>
    </w:rPr>
  </w:style>
  <w:style w:type="character" w:customStyle="1" w:styleId="ListLabel390">
    <w:name w:val="ListLabel 390"/>
    <w:rPr>
      <w:rFonts w:cs="Wingdings"/>
    </w:rPr>
  </w:style>
  <w:style w:type="character" w:customStyle="1" w:styleId="ListLabel391">
    <w:name w:val="ListLabel 391"/>
    <w:rPr>
      <w:rFonts w:cs="Symbol"/>
    </w:rPr>
  </w:style>
  <w:style w:type="character" w:customStyle="1" w:styleId="ListLabel392">
    <w:name w:val="ListLabel 392"/>
    <w:rPr>
      <w:rFonts w:cs="Courier New"/>
    </w:rPr>
  </w:style>
  <w:style w:type="character" w:customStyle="1" w:styleId="ListLabel393">
    <w:name w:val="ListLabel 393"/>
    <w:rPr>
      <w:rFonts w:cs="Wingdings"/>
    </w:rPr>
  </w:style>
  <w:style w:type="character" w:customStyle="1" w:styleId="ListLabel394">
    <w:name w:val="ListLabel 394"/>
    <w:rPr>
      <w:rFonts w:cs="Symbol"/>
    </w:rPr>
  </w:style>
  <w:style w:type="character" w:customStyle="1" w:styleId="ListLabel395">
    <w:name w:val="ListLabel 395"/>
    <w:rPr>
      <w:rFonts w:cs="Courier New"/>
    </w:rPr>
  </w:style>
  <w:style w:type="character" w:customStyle="1" w:styleId="ListLabel396">
    <w:name w:val="ListLabel 396"/>
    <w:rPr>
      <w:rFonts w:cs="Wingdings"/>
    </w:rPr>
  </w:style>
  <w:style w:type="character" w:customStyle="1" w:styleId="ListLabel397">
    <w:name w:val="ListLabel 397"/>
    <w:rPr>
      <w:rFonts w:cs="Symbol"/>
    </w:rPr>
  </w:style>
  <w:style w:type="character" w:customStyle="1" w:styleId="ListLabel398">
    <w:name w:val="ListLabel 398"/>
    <w:rPr>
      <w:rFonts w:cs="Courier New"/>
    </w:rPr>
  </w:style>
  <w:style w:type="character" w:customStyle="1" w:styleId="ListLabel399">
    <w:name w:val="ListLabel 399"/>
    <w:rPr>
      <w:rFonts w:cs="Wingdings"/>
    </w:rPr>
  </w:style>
  <w:style w:type="character" w:customStyle="1" w:styleId="ListLabel400">
    <w:name w:val="ListLabel 400"/>
    <w:rPr>
      <w:rFonts w:cs="Symbol"/>
    </w:rPr>
  </w:style>
  <w:style w:type="character" w:customStyle="1" w:styleId="ListLabel401">
    <w:name w:val="ListLabel 401"/>
    <w:rPr>
      <w:rFonts w:cs="Courier New"/>
    </w:rPr>
  </w:style>
  <w:style w:type="character" w:customStyle="1" w:styleId="ListLabel402">
    <w:name w:val="ListLabel 402"/>
    <w:rPr>
      <w:rFonts w:cs="Wingdings"/>
    </w:rPr>
  </w:style>
  <w:style w:type="character" w:customStyle="1" w:styleId="ListLabel403">
    <w:name w:val="ListLabel 403"/>
    <w:rPr>
      <w:rFonts w:cs="Symbol"/>
    </w:rPr>
  </w:style>
  <w:style w:type="character" w:customStyle="1" w:styleId="ListLabel404">
    <w:name w:val="ListLabel 404"/>
    <w:rPr>
      <w:rFonts w:cs="Courier New"/>
    </w:rPr>
  </w:style>
  <w:style w:type="character" w:customStyle="1" w:styleId="ListLabel405">
    <w:name w:val="ListLabel 405"/>
    <w:rPr>
      <w:rFonts w:cs="Wingdings"/>
    </w:rPr>
  </w:style>
  <w:style w:type="character" w:customStyle="1" w:styleId="ListLabel406">
    <w:name w:val="ListLabel 406"/>
    <w:rPr>
      <w:sz w:val="16"/>
      <w:szCs w:val="16"/>
    </w:rPr>
  </w:style>
  <w:style w:type="character" w:customStyle="1" w:styleId="ListLabel407">
    <w:name w:val="ListLabel 407"/>
  </w:style>
  <w:style w:type="character" w:customStyle="1" w:styleId="ListLabel408">
    <w:name w:val="ListLabel 408"/>
  </w:style>
  <w:style w:type="character" w:customStyle="1" w:styleId="ListLabel409">
    <w:name w:val="ListLabel 409"/>
  </w:style>
  <w:style w:type="character" w:customStyle="1" w:styleId="ListLabel410">
    <w:name w:val="ListLabel 410"/>
  </w:style>
  <w:style w:type="character" w:customStyle="1" w:styleId="ListLabel411">
    <w:name w:val="ListLabel 411"/>
  </w:style>
  <w:style w:type="character" w:customStyle="1" w:styleId="ListLabel412">
    <w:name w:val="ListLabel 412"/>
  </w:style>
  <w:style w:type="character" w:customStyle="1" w:styleId="ListLabel413">
    <w:name w:val="ListLabel 413"/>
  </w:style>
  <w:style w:type="character" w:customStyle="1" w:styleId="ListLabel414">
    <w:name w:val="ListLabel 414"/>
  </w:style>
  <w:style w:type="character" w:customStyle="1" w:styleId="ListLabel415">
    <w:name w:val="ListLabel 415"/>
    <w:rPr>
      <w:sz w:val="16"/>
      <w:szCs w:val="16"/>
    </w:rPr>
  </w:style>
  <w:style w:type="character" w:customStyle="1" w:styleId="ListLabel416">
    <w:name w:val="ListLabel 416"/>
  </w:style>
  <w:style w:type="character" w:customStyle="1" w:styleId="ListLabel417">
    <w:name w:val="ListLabel 417"/>
  </w:style>
  <w:style w:type="character" w:customStyle="1" w:styleId="ListLabel418">
    <w:name w:val="ListLabel 418"/>
  </w:style>
  <w:style w:type="character" w:customStyle="1" w:styleId="ListLabel419">
    <w:name w:val="ListLabel 419"/>
  </w:style>
  <w:style w:type="character" w:customStyle="1" w:styleId="ListLabel420">
    <w:name w:val="ListLabel 420"/>
  </w:style>
  <w:style w:type="character" w:customStyle="1" w:styleId="ListLabel421">
    <w:name w:val="ListLabel 421"/>
  </w:style>
  <w:style w:type="character" w:customStyle="1" w:styleId="ListLabel422">
    <w:name w:val="ListLabel 422"/>
  </w:style>
  <w:style w:type="character" w:customStyle="1" w:styleId="ListLabel423">
    <w:name w:val="ListLabel 423"/>
  </w:style>
  <w:style w:type="character" w:customStyle="1" w:styleId="ListLabel424">
    <w:name w:val="ListLabel 424"/>
    <w:rPr>
      <w:rFonts w:ascii="Arial" w:eastAsia="Arial" w:hAnsi="Arial" w:cs="Arial"/>
      <w:b w:val="0"/>
      <w:bCs w:val="0"/>
      <w:i w:val="0"/>
      <w:iCs/>
      <w:color w:val="auto"/>
      <w:sz w:val="21"/>
      <w:szCs w:val="21"/>
    </w:rPr>
  </w:style>
  <w:style w:type="character" w:customStyle="1" w:styleId="ListLabel425">
    <w:name w:val="ListLabel 425"/>
    <w:rPr>
      <w:rFonts w:ascii="Calibri" w:eastAsia="Calibri" w:hAnsi="Calibri" w:cs="Calibri"/>
      <w:b w:val="0"/>
      <w:bCs w:val="0"/>
      <w:color w:val="auto"/>
      <w:sz w:val="21"/>
      <w:szCs w:val="21"/>
    </w:rPr>
  </w:style>
  <w:style w:type="character" w:customStyle="1" w:styleId="ListLabel426">
    <w:name w:val="ListLabel 426"/>
    <w:rPr>
      <w:rFonts w:ascii="Calibri" w:eastAsia="Calibri" w:hAnsi="Calibri" w:cs="Calibri"/>
      <w:sz w:val="21"/>
      <w:szCs w:val="21"/>
    </w:rPr>
  </w:style>
  <w:style w:type="character" w:customStyle="1" w:styleId="ListLabel427">
    <w:name w:val="ListLabel 427"/>
    <w:rPr>
      <w:rFonts w:ascii="Calibri" w:eastAsia="Calibri" w:hAnsi="Calibri" w:cs="Calibri"/>
      <w:sz w:val="22"/>
    </w:rPr>
  </w:style>
  <w:style w:type="character" w:customStyle="1" w:styleId="ListLabel428">
    <w:name w:val="ListLabel 428"/>
    <w:rPr>
      <w:rFonts w:ascii="Calibri" w:eastAsia="Calibri" w:hAnsi="Calibri" w:cs="Calibri"/>
      <w:sz w:val="22"/>
    </w:rPr>
  </w:style>
  <w:style w:type="character" w:customStyle="1" w:styleId="ListLabel429">
    <w:name w:val="ListLabel 429"/>
    <w:rPr>
      <w:rFonts w:ascii="Calibri" w:eastAsia="Calibri" w:hAnsi="Calibri" w:cs="Calibri"/>
      <w:sz w:val="22"/>
    </w:rPr>
  </w:style>
  <w:style w:type="character" w:customStyle="1" w:styleId="ListLabel430">
    <w:name w:val="ListLabel 430"/>
    <w:rPr>
      <w:rFonts w:ascii="Calibri" w:eastAsia="Calibri" w:hAnsi="Calibri" w:cs="Calibri"/>
      <w:sz w:val="22"/>
    </w:rPr>
  </w:style>
  <w:style w:type="character" w:customStyle="1" w:styleId="ListLabel431">
    <w:name w:val="ListLabel 431"/>
    <w:rPr>
      <w:rFonts w:ascii="Calibri" w:eastAsia="Calibri" w:hAnsi="Calibri" w:cs="Calibri"/>
      <w:sz w:val="22"/>
    </w:rPr>
  </w:style>
  <w:style w:type="character" w:customStyle="1" w:styleId="ListLabel432">
    <w:name w:val="ListLabel 432"/>
    <w:rPr>
      <w:rFonts w:ascii="Calibri" w:eastAsia="Calibri" w:hAnsi="Calibri" w:cs="Calibri"/>
      <w:sz w:val="22"/>
    </w:rPr>
  </w:style>
  <w:style w:type="character" w:customStyle="1" w:styleId="ListLabel433">
    <w:name w:val="ListLabel 433"/>
    <w:rPr>
      <w:rFonts w:ascii="Arial" w:eastAsia="Arial" w:hAnsi="Arial" w:cs="Arial"/>
      <w:b w:val="0"/>
      <w:bCs w:val="0"/>
      <w:i w:val="0"/>
      <w:iCs/>
      <w:color w:val="auto"/>
      <w:sz w:val="21"/>
      <w:szCs w:val="21"/>
    </w:rPr>
  </w:style>
  <w:style w:type="character" w:customStyle="1" w:styleId="ListLabel434">
    <w:name w:val="ListLabel 434"/>
    <w:rPr>
      <w:rFonts w:ascii="Calibri" w:eastAsia="Calibri" w:hAnsi="Calibri" w:cs="Calibri"/>
      <w:b w:val="0"/>
      <w:bCs w:val="0"/>
      <w:color w:val="auto"/>
      <w:sz w:val="21"/>
      <w:szCs w:val="21"/>
    </w:rPr>
  </w:style>
  <w:style w:type="character" w:customStyle="1" w:styleId="ListLabel435">
    <w:name w:val="ListLabel 435"/>
    <w:rPr>
      <w:rFonts w:ascii="Calibri" w:eastAsia="Calibri" w:hAnsi="Calibri" w:cs="Calibri"/>
      <w:sz w:val="21"/>
      <w:szCs w:val="21"/>
    </w:rPr>
  </w:style>
  <w:style w:type="character" w:customStyle="1" w:styleId="ListLabel436">
    <w:name w:val="ListLabel 436"/>
    <w:rPr>
      <w:rFonts w:ascii="Calibri" w:eastAsia="Calibri" w:hAnsi="Calibri" w:cs="Calibri"/>
      <w:sz w:val="22"/>
    </w:rPr>
  </w:style>
  <w:style w:type="character" w:customStyle="1" w:styleId="ListLabel437">
    <w:name w:val="ListLabel 437"/>
    <w:rPr>
      <w:rFonts w:ascii="Calibri" w:eastAsia="Calibri" w:hAnsi="Calibri" w:cs="Calibri"/>
      <w:sz w:val="22"/>
    </w:rPr>
  </w:style>
  <w:style w:type="character" w:customStyle="1" w:styleId="ListLabel438">
    <w:name w:val="ListLabel 438"/>
    <w:rPr>
      <w:rFonts w:ascii="Calibri" w:eastAsia="Calibri" w:hAnsi="Calibri" w:cs="Calibri"/>
      <w:sz w:val="22"/>
    </w:rPr>
  </w:style>
  <w:style w:type="character" w:customStyle="1" w:styleId="ListLabel439">
    <w:name w:val="ListLabel 439"/>
    <w:rPr>
      <w:rFonts w:ascii="Calibri" w:eastAsia="Calibri" w:hAnsi="Calibri" w:cs="Calibri"/>
      <w:sz w:val="22"/>
    </w:rPr>
  </w:style>
  <w:style w:type="character" w:customStyle="1" w:styleId="ListLabel440">
    <w:name w:val="ListLabel 440"/>
    <w:rPr>
      <w:rFonts w:ascii="Calibri" w:eastAsia="Calibri" w:hAnsi="Calibri" w:cs="Calibri"/>
      <w:sz w:val="22"/>
    </w:rPr>
  </w:style>
  <w:style w:type="character" w:customStyle="1" w:styleId="ListLabel441">
    <w:name w:val="ListLabel 441"/>
    <w:rPr>
      <w:rFonts w:ascii="Calibri" w:eastAsia="Calibri" w:hAnsi="Calibri" w:cs="Calibri"/>
      <w:sz w:val="22"/>
    </w:rPr>
  </w:style>
  <w:style w:type="character" w:customStyle="1" w:styleId="ListLabel442">
    <w:name w:val="ListLabel 442"/>
  </w:style>
  <w:style w:type="character" w:customStyle="1" w:styleId="ListLabel443">
    <w:name w:val="ListLabel 443"/>
  </w:style>
  <w:style w:type="character" w:customStyle="1" w:styleId="ListLabel444">
    <w:name w:val="ListLabel 444"/>
  </w:style>
  <w:style w:type="character" w:customStyle="1" w:styleId="ListLabel445">
    <w:name w:val="ListLabel 445"/>
  </w:style>
  <w:style w:type="character" w:customStyle="1" w:styleId="ListLabel446">
    <w:name w:val="ListLabel 446"/>
  </w:style>
  <w:style w:type="character" w:customStyle="1" w:styleId="ListLabel447">
    <w:name w:val="ListLabel 447"/>
  </w:style>
  <w:style w:type="character" w:customStyle="1" w:styleId="ListLabel448">
    <w:name w:val="ListLabel 448"/>
  </w:style>
  <w:style w:type="character" w:customStyle="1" w:styleId="ListLabel449">
    <w:name w:val="ListLabel 449"/>
  </w:style>
  <w:style w:type="character" w:customStyle="1" w:styleId="ListLabel450">
    <w:name w:val="ListLabel 450"/>
  </w:style>
  <w:style w:type="character" w:customStyle="1" w:styleId="ListLabel451">
    <w:name w:val="ListLabel 451"/>
    <w:rPr>
      <w:b w:val="0"/>
      <w:bCs w:val="0"/>
    </w:rPr>
  </w:style>
  <w:style w:type="character" w:customStyle="1" w:styleId="ListLabel452">
    <w:name w:val="ListLabel 452"/>
    <w:rPr>
      <w:b w:val="0"/>
      <w:bCs w:val="0"/>
      <w:i w:val="0"/>
      <w:iCs w:val="0"/>
      <w:color w:val="auto"/>
    </w:rPr>
  </w:style>
  <w:style w:type="character" w:customStyle="1" w:styleId="ListLabel453">
    <w:name w:val="ListLabel 453"/>
    <w:rPr>
      <w:i w:val="0"/>
      <w:iCs/>
      <w:color w:val="auto"/>
    </w:rPr>
  </w:style>
  <w:style w:type="character" w:customStyle="1" w:styleId="ListLabel454">
    <w:name w:val="ListLabel 454"/>
  </w:style>
  <w:style w:type="character" w:customStyle="1" w:styleId="ListLabel455">
    <w:name w:val="ListLabel 455"/>
  </w:style>
  <w:style w:type="character" w:customStyle="1" w:styleId="ListLabel456">
    <w:name w:val="ListLabel 456"/>
  </w:style>
  <w:style w:type="character" w:customStyle="1" w:styleId="ListLabel457">
    <w:name w:val="ListLabel 457"/>
  </w:style>
  <w:style w:type="character" w:customStyle="1" w:styleId="ListLabel458">
    <w:name w:val="ListLabel 458"/>
  </w:style>
  <w:style w:type="character" w:customStyle="1" w:styleId="ListLabel459">
    <w:name w:val="ListLabel 459"/>
  </w:style>
  <w:style w:type="character" w:customStyle="1" w:styleId="ListLabel460">
    <w:name w:val="ListLabel 460"/>
    <w:rPr>
      <w:lang w:val="lt-LT" w:eastAsia="en-US" w:bidi="ar-SA"/>
    </w:rPr>
  </w:style>
  <w:style w:type="character" w:customStyle="1" w:styleId="ListLabel461">
    <w:name w:val="ListLabel 46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62">
    <w:name w:val="ListLabel 46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63">
    <w:name w:val="ListLabel 46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64">
    <w:name w:val="ListLabel 464"/>
    <w:rPr>
      <w:lang w:val="lt-LT" w:eastAsia="en-US" w:bidi="ar-SA"/>
    </w:rPr>
  </w:style>
  <w:style w:type="character" w:customStyle="1" w:styleId="ListLabel465">
    <w:name w:val="ListLabel 465"/>
    <w:rPr>
      <w:lang w:val="lt-LT" w:eastAsia="en-US" w:bidi="ar-SA"/>
    </w:rPr>
  </w:style>
  <w:style w:type="character" w:customStyle="1" w:styleId="ListLabel466">
    <w:name w:val="ListLabel 466"/>
    <w:rPr>
      <w:lang w:val="lt-LT" w:eastAsia="en-US" w:bidi="ar-SA"/>
    </w:rPr>
  </w:style>
  <w:style w:type="character" w:customStyle="1" w:styleId="ListLabel467">
    <w:name w:val="ListLabel 467"/>
    <w:rPr>
      <w:lang w:val="lt-LT" w:eastAsia="en-US" w:bidi="ar-SA"/>
    </w:rPr>
  </w:style>
  <w:style w:type="character" w:customStyle="1" w:styleId="ListLabel468">
    <w:name w:val="ListLabel 468"/>
    <w:rPr>
      <w:lang w:val="lt-LT" w:eastAsia="en-US" w:bidi="ar-SA"/>
    </w:rPr>
  </w:style>
  <w:style w:type="character" w:customStyle="1" w:styleId="ListLabel469">
    <w:name w:val="ListLabel 469"/>
    <w:rPr>
      <w:lang w:val="lt-LT" w:eastAsia="en-US" w:bidi="ar-SA"/>
    </w:rPr>
  </w:style>
  <w:style w:type="character" w:customStyle="1" w:styleId="ListLabel470">
    <w:name w:val="ListLabel 47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71">
    <w:name w:val="ListLabel 47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72">
    <w:name w:val="ListLabel 472"/>
    <w:rPr>
      <w:lang w:val="lt-LT" w:eastAsia="en-US" w:bidi="ar-SA"/>
    </w:rPr>
  </w:style>
  <w:style w:type="character" w:customStyle="1" w:styleId="ListLabel473">
    <w:name w:val="ListLabel 473"/>
    <w:rPr>
      <w:lang w:val="lt-LT" w:eastAsia="en-US" w:bidi="ar-SA"/>
    </w:rPr>
  </w:style>
  <w:style w:type="character" w:customStyle="1" w:styleId="ListLabel474">
    <w:name w:val="ListLabel 474"/>
    <w:rPr>
      <w:lang w:val="lt-LT" w:eastAsia="en-US" w:bidi="ar-SA"/>
    </w:rPr>
  </w:style>
  <w:style w:type="character" w:customStyle="1" w:styleId="ListLabel475">
    <w:name w:val="ListLabel 475"/>
    <w:rPr>
      <w:lang w:val="lt-LT" w:eastAsia="en-US" w:bidi="ar-SA"/>
    </w:rPr>
  </w:style>
  <w:style w:type="character" w:customStyle="1" w:styleId="ListLabel476">
    <w:name w:val="ListLabel 476"/>
    <w:rPr>
      <w:lang w:val="lt-LT" w:eastAsia="en-US" w:bidi="ar-SA"/>
    </w:rPr>
  </w:style>
  <w:style w:type="character" w:customStyle="1" w:styleId="ListLabel477">
    <w:name w:val="ListLabel 477"/>
    <w:rPr>
      <w:lang w:val="lt-LT" w:eastAsia="en-US" w:bidi="ar-SA"/>
    </w:rPr>
  </w:style>
  <w:style w:type="character" w:customStyle="1" w:styleId="ListLabel478">
    <w:name w:val="ListLabel 478"/>
    <w:rPr>
      <w:lang w:val="lt-LT" w:eastAsia="en-US" w:bidi="ar-SA"/>
    </w:rPr>
  </w:style>
  <w:style w:type="character" w:customStyle="1" w:styleId="ListLabel479">
    <w:name w:val="ListLabel 47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80">
    <w:name w:val="ListLabel 48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81">
    <w:name w:val="ListLabel 481"/>
    <w:rPr>
      <w:lang w:val="lt-LT" w:eastAsia="en-US" w:bidi="ar-SA"/>
    </w:rPr>
  </w:style>
  <w:style w:type="character" w:customStyle="1" w:styleId="ListLabel482">
    <w:name w:val="ListLabel 482"/>
    <w:rPr>
      <w:lang w:val="lt-LT" w:eastAsia="en-US" w:bidi="ar-SA"/>
    </w:rPr>
  </w:style>
  <w:style w:type="character" w:customStyle="1" w:styleId="ListLabel483">
    <w:name w:val="ListLabel 483"/>
    <w:rPr>
      <w:lang w:val="lt-LT" w:eastAsia="en-US" w:bidi="ar-SA"/>
    </w:rPr>
  </w:style>
  <w:style w:type="character" w:customStyle="1" w:styleId="ListLabel484">
    <w:name w:val="ListLabel 484"/>
    <w:rPr>
      <w:lang w:val="lt-LT" w:eastAsia="en-US" w:bidi="ar-SA"/>
    </w:rPr>
  </w:style>
  <w:style w:type="character" w:customStyle="1" w:styleId="ListLabel485">
    <w:name w:val="ListLabel 485"/>
    <w:rPr>
      <w:lang w:val="lt-LT" w:eastAsia="en-US" w:bidi="ar-SA"/>
    </w:rPr>
  </w:style>
  <w:style w:type="character" w:customStyle="1" w:styleId="ListLabel486">
    <w:name w:val="ListLabel 486"/>
    <w:rPr>
      <w:lang w:val="lt-LT" w:eastAsia="en-US" w:bidi="ar-SA"/>
    </w:rPr>
  </w:style>
  <w:style w:type="character" w:customStyle="1" w:styleId="ListLabel487">
    <w:name w:val="ListLabel 487"/>
    <w:rPr>
      <w:lang w:val="lt-LT" w:eastAsia="en-US" w:bidi="ar-SA"/>
    </w:rPr>
  </w:style>
  <w:style w:type="character" w:customStyle="1" w:styleId="ListLabel488">
    <w:name w:val="ListLabel 48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89">
    <w:name w:val="ListLabel 48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90">
    <w:name w:val="ListLabel 490"/>
    <w:rPr>
      <w:lang w:val="lt-LT" w:eastAsia="en-US" w:bidi="ar-SA"/>
    </w:rPr>
  </w:style>
  <w:style w:type="character" w:customStyle="1" w:styleId="ListLabel491">
    <w:name w:val="ListLabel 491"/>
    <w:rPr>
      <w:lang w:val="lt-LT" w:eastAsia="en-US" w:bidi="ar-SA"/>
    </w:rPr>
  </w:style>
  <w:style w:type="character" w:customStyle="1" w:styleId="ListLabel492">
    <w:name w:val="ListLabel 492"/>
    <w:rPr>
      <w:lang w:val="lt-LT" w:eastAsia="en-US" w:bidi="ar-SA"/>
    </w:rPr>
  </w:style>
  <w:style w:type="character" w:customStyle="1" w:styleId="ListLabel493">
    <w:name w:val="ListLabel 493"/>
    <w:rPr>
      <w:lang w:val="lt-LT" w:eastAsia="en-US" w:bidi="ar-SA"/>
    </w:rPr>
  </w:style>
  <w:style w:type="character" w:customStyle="1" w:styleId="ListLabel494">
    <w:name w:val="ListLabel 494"/>
    <w:rPr>
      <w:lang w:val="lt-LT" w:eastAsia="en-US" w:bidi="ar-SA"/>
    </w:rPr>
  </w:style>
  <w:style w:type="character" w:customStyle="1" w:styleId="ListLabel495">
    <w:name w:val="ListLabel 495"/>
    <w:rPr>
      <w:lang w:val="lt-LT" w:eastAsia="en-US" w:bidi="ar-SA"/>
    </w:rPr>
  </w:style>
  <w:style w:type="character" w:customStyle="1" w:styleId="ListLabel496">
    <w:name w:val="ListLabel 496"/>
    <w:rPr>
      <w:lang w:val="lt-LT" w:eastAsia="en-US" w:bidi="ar-SA"/>
    </w:rPr>
  </w:style>
  <w:style w:type="character" w:customStyle="1" w:styleId="ListLabel497">
    <w:name w:val="ListLabel 49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98">
    <w:name w:val="ListLabel 498"/>
    <w:rPr>
      <w:lang w:val="lt-LT" w:eastAsia="en-US" w:bidi="ar-SA"/>
    </w:rPr>
  </w:style>
  <w:style w:type="character" w:customStyle="1" w:styleId="ListLabel499">
    <w:name w:val="ListLabel 499"/>
    <w:rPr>
      <w:lang w:val="lt-LT" w:eastAsia="en-US" w:bidi="ar-SA"/>
    </w:rPr>
  </w:style>
  <w:style w:type="character" w:customStyle="1" w:styleId="ListLabel500">
    <w:name w:val="ListLabel 500"/>
    <w:rPr>
      <w:lang w:val="lt-LT" w:eastAsia="en-US" w:bidi="ar-SA"/>
    </w:rPr>
  </w:style>
  <w:style w:type="character" w:customStyle="1" w:styleId="ListLabel501">
    <w:name w:val="ListLabel 501"/>
    <w:rPr>
      <w:lang w:val="lt-LT" w:eastAsia="en-US" w:bidi="ar-SA"/>
    </w:rPr>
  </w:style>
  <w:style w:type="character" w:customStyle="1" w:styleId="ListLabel502">
    <w:name w:val="ListLabel 502"/>
    <w:rPr>
      <w:lang w:val="lt-LT" w:eastAsia="en-US" w:bidi="ar-SA"/>
    </w:rPr>
  </w:style>
  <w:style w:type="character" w:customStyle="1" w:styleId="ListLabel503">
    <w:name w:val="ListLabel 503"/>
    <w:rPr>
      <w:lang w:val="lt-LT" w:eastAsia="en-US" w:bidi="ar-SA"/>
    </w:rPr>
  </w:style>
  <w:style w:type="character" w:customStyle="1" w:styleId="ListLabel504">
    <w:name w:val="ListLabel 504"/>
    <w:rPr>
      <w:lang w:val="lt-LT" w:eastAsia="en-US" w:bidi="ar-SA"/>
    </w:rPr>
  </w:style>
  <w:style w:type="character" w:customStyle="1" w:styleId="ListLabel505">
    <w:name w:val="ListLabel 505"/>
    <w:rPr>
      <w:lang w:val="lt-LT" w:eastAsia="en-US" w:bidi="ar-SA"/>
    </w:rPr>
  </w:style>
  <w:style w:type="character" w:customStyle="1" w:styleId="ListLabel506">
    <w:name w:val="ListLabel 50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07">
    <w:name w:val="ListLabel 50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08">
    <w:name w:val="ListLabel 508"/>
    <w:rPr>
      <w:lang w:val="lt-LT" w:eastAsia="en-US" w:bidi="ar-SA"/>
    </w:rPr>
  </w:style>
  <w:style w:type="character" w:customStyle="1" w:styleId="ListLabel509">
    <w:name w:val="ListLabel 509"/>
    <w:rPr>
      <w:lang w:val="lt-LT" w:eastAsia="en-US" w:bidi="ar-SA"/>
    </w:rPr>
  </w:style>
  <w:style w:type="character" w:customStyle="1" w:styleId="ListLabel510">
    <w:name w:val="ListLabel 510"/>
    <w:rPr>
      <w:lang w:val="lt-LT" w:eastAsia="en-US" w:bidi="ar-SA"/>
    </w:rPr>
  </w:style>
  <w:style w:type="character" w:customStyle="1" w:styleId="ListLabel511">
    <w:name w:val="ListLabel 511"/>
    <w:rPr>
      <w:lang w:val="lt-LT" w:eastAsia="en-US" w:bidi="ar-SA"/>
    </w:rPr>
  </w:style>
  <w:style w:type="character" w:customStyle="1" w:styleId="ListLabel512">
    <w:name w:val="ListLabel 512"/>
    <w:rPr>
      <w:lang w:val="lt-LT" w:eastAsia="en-US" w:bidi="ar-SA"/>
    </w:rPr>
  </w:style>
  <w:style w:type="character" w:customStyle="1" w:styleId="ListLabel513">
    <w:name w:val="ListLabel 513"/>
    <w:rPr>
      <w:lang w:val="lt-LT" w:eastAsia="en-US" w:bidi="ar-SA"/>
    </w:rPr>
  </w:style>
  <w:style w:type="character" w:customStyle="1" w:styleId="ListLabel514">
    <w:name w:val="ListLabel 514"/>
    <w:rPr>
      <w:lang w:val="lt-LT" w:eastAsia="en-US" w:bidi="ar-SA"/>
    </w:rPr>
  </w:style>
  <w:style w:type="character" w:customStyle="1" w:styleId="ListLabel515">
    <w:name w:val="ListLabel 51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16">
    <w:name w:val="ListLabel 51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17">
    <w:name w:val="ListLabel 517"/>
    <w:rPr>
      <w:lang w:val="lt-LT" w:eastAsia="en-US" w:bidi="ar-SA"/>
    </w:rPr>
  </w:style>
  <w:style w:type="character" w:customStyle="1" w:styleId="ListLabel518">
    <w:name w:val="ListLabel 518"/>
    <w:rPr>
      <w:lang w:val="lt-LT" w:eastAsia="en-US" w:bidi="ar-SA"/>
    </w:rPr>
  </w:style>
  <w:style w:type="character" w:customStyle="1" w:styleId="ListLabel519">
    <w:name w:val="ListLabel 519"/>
    <w:rPr>
      <w:lang w:val="lt-LT" w:eastAsia="en-US" w:bidi="ar-SA"/>
    </w:rPr>
  </w:style>
  <w:style w:type="character" w:customStyle="1" w:styleId="ListLabel520">
    <w:name w:val="ListLabel 520"/>
    <w:rPr>
      <w:lang w:val="lt-LT" w:eastAsia="en-US" w:bidi="ar-SA"/>
    </w:rPr>
  </w:style>
  <w:style w:type="character" w:customStyle="1" w:styleId="ListLabel521">
    <w:name w:val="ListLabel 521"/>
    <w:rPr>
      <w:lang w:val="lt-LT" w:eastAsia="en-US" w:bidi="ar-SA"/>
    </w:rPr>
  </w:style>
  <w:style w:type="character" w:customStyle="1" w:styleId="ListLabel522">
    <w:name w:val="ListLabel 522"/>
    <w:rPr>
      <w:lang w:val="lt-LT" w:eastAsia="en-US" w:bidi="ar-SA"/>
    </w:rPr>
  </w:style>
  <w:style w:type="character" w:customStyle="1" w:styleId="ListLabel523">
    <w:name w:val="ListLabel 523"/>
    <w:rPr>
      <w:rFonts w:ascii="Arial" w:eastAsia="Arial" w:hAnsi="Arial" w:cs="Times New Roman"/>
      <w:b w:val="0"/>
      <w:bCs w:val="0"/>
      <w:i w:val="0"/>
      <w:iCs w:val="0"/>
      <w:spacing w:val="0"/>
      <w:w w:val="100"/>
      <w:sz w:val="22"/>
      <w:szCs w:val="24"/>
      <w:lang w:val="lt-LT" w:eastAsia="en-US" w:bidi="ar-SA"/>
    </w:rPr>
  </w:style>
  <w:style w:type="character" w:customStyle="1" w:styleId="ListLabel524">
    <w:name w:val="ListLabel 52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25">
    <w:name w:val="ListLabel 52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26">
    <w:name w:val="ListLabel 526"/>
    <w:rPr>
      <w:lang w:val="lt-LT" w:eastAsia="en-US" w:bidi="ar-SA"/>
    </w:rPr>
  </w:style>
  <w:style w:type="character" w:customStyle="1" w:styleId="ListLabel527">
    <w:name w:val="ListLabel 527"/>
    <w:rPr>
      <w:lang w:val="lt-LT" w:eastAsia="en-US" w:bidi="ar-SA"/>
    </w:rPr>
  </w:style>
  <w:style w:type="character" w:customStyle="1" w:styleId="ListLabel528">
    <w:name w:val="ListLabel 528"/>
    <w:rPr>
      <w:lang w:val="lt-LT" w:eastAsia="en-US" w:bidi="ar-SA"/>
    </w:rPr>
  </w:style>
  <w:style w:type="character" w:customStyle="1" w:styleId="ListLabel529">
    <w:name w:val="ListLabel 529"/>
    <w:rPr>
      <w:lang w:val="lt-LT" w:eastAsia="en-US" w:bidi="ar-SA"/>
    </w:rPr>
  </w:style>
  <w:style w:type="character" w:customStyle="1" w:styleId="ListLabel530">
    <w:name w:val="ListLabel 530"/>
    <w:rPr>
      <w:lang w:val="lt-LT" w:eastAsia="en-US" w:bidi="ar-SA"/>
    </w:rPr>
  </w:style>
  <w:style w:type="character" w:customStyle="1" w:styleId="ListLabel531">
    <w:name w:val="ListLabel 531"/>
    <w:rPr>
      <w:lang w:val="lt-LT" w:eastAsia="en-US" w:bidi="ar-SA"/>
    </w:rPr>
  </w:style>
  <w:style w:type="character" w:customStyle="1" w:styleId="ListLabel532">
    <w:name w:val="ListLabel 532"/>
    <w:rPr>
      <w:rFonts w:ascii="Arial" w:eastAsia="Arial" w:hAnsi="Arial" w:cs="Times New Roman"/>
      <w:b w:val="0"/>
      <w:bCs w:val="0"/>
      <w:i w:val="0"/>
      <w:iCs w:val="0"/>
      <w:spacing w:val="0"/>
      <w:w w:val="100"/>
      <w:sz w:val="22"/>
      <w:szCs w:val="24"/>
      <w:lang w:val="lt-LT" w:eastAsia="en-US" w:bidi="ar-SA"/>
    </w:rPr>
  </w:style>
  <w:style w:type="character" w:customStyle="1" w:styleId="ListLabel533">
    <w:name w:val="ListLabel 53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34">
    <w:name w:val="ListLabel 53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35">
    <w:name w:val="ListLabel 535"/>
    <w:rPr>
      <w:lang w:val="lt-LT" w:eastAsia="en-US" w:bidi="ar-SA"/>
    </w:rPr>
  </w:style>
  <w:style w:type="character" w:customStyle="1" w:styleId="ListLabel536">
    <w:name w:val="ListLabel 536"/>
    <w:rPr>
      <w:lang w:val="lt-LT" w:eastAsia="en-US" w:bidi="ar-SA"/>
    </w:rPr>
  </w:style>
  <w:style w:type="character" w:customStyle="1" w:styleId="ListLabel537">
    <w:name w:val="ListLabel 537"/>
    <w:rPr>
      <w:lang w:val="lt-LT" w:eastAsia="en-US" w:bidi="ar-SA"/>
    </w:rPr>
  </w:style>
  <w:style w:type="character" w:customStyle="1" w:styleId="ListLabel538">
    <w:name w:val="ListLabel 538"/>
    <w:rPr>
      <w:lang w:val="lt-LT" w:eastAsia="en-US" w:bidi="ar-SA"/>
    </w:rPr>
  </w:style>
  <w:style w:type="character" w:customStyle="1" w:styleId="ListLabel539">
    <w:name w:val="ListLabel 539"/>
    <w:rPr>
      <w:lang w:val="lt-LT" w:eastAsia="en-US" w:bidi="ar-SA"/>
    </w:rPr>
  </w:style>
  <w:style w:type="character" w:customStyle="1" w:styleId="ListLabel540">
    <w:name w:val="ListLabel 540"/>
    <w:rPr>
      <w:lang w:val="lt-LT" w:eastAsia="en-US" w:bidi="ar-SA"/>
    </w:rPr>
  </w:style>
  <w:style w:type="character" w:customStyle="1" w:styleId="ListLabel541">
    <w:name w:val="ListLabel 541"/>
    <w:rPr>
      <w:lang w:val="lt-LT" w:eastAsia="en-US" w:bidi="ar-SA"/>
    </w:rPr>
  </w:style>
  <w:style w:type="character" w:customStyle="1" w:styleId="ListLabel542">
    <w:name w:val="ListLabel 54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43">
    <w:name w:val="ListLabel 543"/>
    <w:rPr>
      <w:lang w:val="lt-LT" w:eastAsia="en-US" w:bidi="ar-SA"/>
    </w:rPr>
  </w:style>
  <w:style w:type="character" w:customStyle="1" w:styleId="ListLabel544">
    <w:name w:val="ListLabel 544"/>
    <w:rPr>
      <w:lang w:val="lt-LT" w:eastAsia="en-US" w:bidi="ar-SA"/>
    </w:rPr>
  </w:style>
  <w:style w:type="character" w:customStyle="1" w:styleId="ListLabel545">
    <w:name w:val="ListLabel 545"/>
    <w:rPr>
      <w:lang w:val="lt-LT" w:eastAsia="en-US" w:bidi="ar-SA"/>
    </w:rPr>
  </w:style>
  <w:style w:type="character" w:customStyle="1" w:styleId="ListLabel546">
    <w:name w:val="ListLabel 546"/>
    <w:rPr>
      <w:lang w:val="lt-LT" w:eastAsia="en-US" w:bidi="ar-SA"/>
    </w:rPr>
  </w:style>
  <w:style w:type="character" w:customStyle="1" w:styleId="ListLabel547">
    <w:name w:val="ListLabel 547"/>
    <w:rPr>
      <w:lang w:val="lt-LT" w:eastAsia="en-US" w:bidi="ar-SA"/>
    </w:rPr>
  </w:style>
  <w:style w:type="character" w:customStyle="1" w:styleId="ListLabel548">
    <w:name w:val="ListLabel 548"/>
    <w:rPr>
      <w:lang w:val="lt-LT" w:eastAsia="en-US" w:bidi="ar-SA"/>
    </w:rPr>
  </w:style>
  <w:style w:type="character" w:customStyle="1" w:styleId="ListLabel549">
    <w:name w:val="ListLabel 549"/>
    <w:rPr>
      <w:lang w:val="lt-LT" w:eastAsia="en-US" w:bidi="ar-SA"/>
    </w:rPr>
  </w:style>
  <w:style w:type="character" w:customStyle="1" w:styleId="ListLabel550">
    <w:name w:val="ListLabel 550"/>
    <w:rPr>
      <w:lang w:val="lt-LT" w:eastAsia="en-US" w:bidi="ar-SA"/>
    </w:rPr>
  </w:style>
  <w:style w:type="character" w:customStyle="1" w:styleId="ListLabel551">
    <w:name w:val="ListLabel 55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52">
    <w:name w:val="ListLabel 55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53">
    <w:name w:val="ListLabel 553"/>
    <w:rPr>
      <w:lang w:val="lt-LT" w:eastAsia="en-US" w:bidi="ar-SA"/>
    </w:rPr>
  </w:style>
  <w:style w:type="character" w:customStyle="1" w:styleId="ListLabel554">
    <w:name w:val="ListLabel 554"/>
    <w:rPr>
      <w:lang w:val="lt-LT" w:eastAsia="en-US" w:bidi="ar-SA"/>
    </w:rPr>
  </w:style>
  <w:style w:type="character" w:customStyle="1" w:styleId="ListLabel555">
    <w:name w:val="ListLabel 555"/>
    <w:rPr>
      <w:lang w:val="lt-LT" w:eastAsia="en-US" w:bidi="ar-SA"/>
    </w:rPr>
  </w:style>
  <w:style w:type="character" w:customStyle="1" w:styleId="ListLabel556">
    <w:name w:val="ListLabel 556"/>
    <w:rPr>
      <w:lang w:val="lt-LT" w:eastAsia="en-US" w:bidi="ar-SA"/>
    </w:rPr>
  </w:style>
  <w:style w:type="character" w:customStyle="1" w:styleId="ListLabel557">
    <w:name w:val="ListLabel 557"/>
    <w:rPr>
      <w:lang w:val="lt-LT" w:eastAsia="en-US" w:bidi="ar-SA"/>
    </w:rPr>
  </w:style>
  <w:style w:type="character" w:customStyle="1" w:styleId="ListLabel558">
    <w:name w:val="ListLabel 558"/>
    <w:rPr>
      <w:lang w:val="lt-LT" w:eastAsia="en-US" w:bidi="ar-SA"/>
    </w:rPr>
  </w:style>
  <w:style w:type="character" w:customStyle="1" w:styleId="ListLabel559">
    <w:name w:val="ListLabel 559"/>
    <w:rPr>
      <w:rFonts w:ascii="Arial" w:eastAsia="Arial" w:hAnsi="Arial" w:cs="Times New Roman"/>
      <w:b w:val="0"/>
      <w:bCs w:val="0"/>
      <w:i w:val="0"/>
      <w:iCs w:val="0"/>
      <w:spacing w:val="0"/>
      <w:w w:val="100"/>
      <w:sz w:val="22"/>
      <w:szCs w:val="24"/>
      <w:lang w:val="lt-LT" w:eastAsia="en-US" w:bidi="ar-SA"/>
    </w:rPr>
  </w:style>
  <w:style w:type="character" w:customStyle="1" w:styleId="ListLabel560">
    <w:name w:val="ListLabel 56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61">
    <w:name w:val="ListLabel 56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62">
    <w:name w:val="ListLabel 562"/>
    <w:rPr>
      <w:lang w:val="lt-LT" w:eastAsia="en-US" w:bidi="ar-SA"/>
    </w:rPr>
  </w:style>
  <w:style w:type="character" w:customStyle="1" w:styleId="ListLabel563">
    <w:name w:val="ListLabel 563"/>
    <w:rPr>
      <w:lang w:val="lt-LT" w:eastAsia="en-US" w:bidi="ar-SA"/>
    </w:rPr>
  </w:style>
  <w:style w:type="character" w:customStyle="1" w:styleId="ListLabel564">
    <w:name w:val="ListLabel 564"/>
    <w:rPr>
      <w:lang w:val="lt-LT" w:eastAsia="en-US" w:bidi="ar-SA"/>
    </w:rPr>
  </w:style>
  <w:style w:type="character" w:customStyle="1" w:styleId="ListLabel565">
    <w:name w:val="ListLabel 565"/>
    <w:rPr>
      <w:lang w:val="lt-LT" w:eastAsia="en-US" w:bidi="ar-SA"/>
    </w:rPr>
  </w:style>
  <w:style w:type="character" w:customStyle="1" w:styleId="ListLabel566">
    <w:name w:val="ListLabel 566"/>
    <w:rPr>
      <w:lang w:val="lt-LT" w:eastAsia="en-US" w:bidi="ar-SA"/>
    </w:rPr>
  </w:style>
  <w:style w:type="character" w:customStyle="1" w:styleId="ListLabel567">
    <w:name w:val="ListLabel 567"/>
    <w:rPr>
      <w:lang w:val="lt-LT" w:eastAsia="en-US" w:bidi="ar-SA"/>
    </w:rPr>
  </w:style>
  <w:style w:type="character" w:customStyle="1" w:styleId="ListLabel568">
    <w:name w:val="ListLabel 568"/>
    <w:rPr>
      <w:lang w:val="lt-LT" w:eastAsia="en-US" w:bidi="ar-SA"/>
    </w:rPr>
  </w:style>
  <w:style w:type="character" w:customStyle="1" w:styleId="ListLabel569">
    <w:name w:val="ListLabel 56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70">
    <w:name w:val="ListLabel 57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71">
    <w:name w:val="ListLabel 571"/>
    <w:rPr>
      <w:lang w:val="lt-LT" w:eastAsia="en-US" w:bidi="ar-SA"/>
    </w:rPr>
  </w:style>
  <w:style w:type="character" w:customStyle="1" w:styleId="ListLabel572">
    <w:name w:val="ListLabel 572"/>
    <w:rPr>
      <w:lang w:val="lt-LT" w:eastAsia="en-US" w:bidi="ar-SA"/>
    </w:rPr>
  </w:style>
  <w:style w:type="character" w:customStyle="1" w:styleId="ListLabel573">
    <w:name w:val="ListLabel 573"/>
    <w:rPr>
      <w:lang w:val="lt-LT" w:eastAsia="en-US" w:bidi="ar-SA"/>
    </w:rPr>
  </w:style>
  <w:style w:type="character" w:customStyle="1" w:styleId="ListLabel574">
    <w:name w:val="ListLabel 574"/>
    <w:rPr>
      <w:lang w:val="lt-LT" w:eastAsia="en-US" w:bidi="ar-SA"/>
    </w:rPr>
  </w:style>
  <w:style w:type="character" w:customStyle="1" w:styleId="ListLabel575">
    <w:name w:val="ListLabel 575"/>
    <w:rPr>
      <w:lang w:val="lt-LT" w:eastAsia="en-US" w:bidi="ar-SA"/>
    </w:rPr>
  </w:style>
  <w:style w:type="character" w:customStyle="1" w:styleId="ListLabel576">
    <w:name w:val="ListLabel 576"/>
    <w:rPr>
      <w:lang w:val="lt-LT" w:eastAsia="en-US" w:bidi="ar-SA"/>
    </w:rPr>
  </w:style>
  <w:style w:type="character" w:customStyle="1" w:styleId="ListLabel577">
    <w:name w:val="ListLabel 577"/>
    <w:rPr>
      <w:lang w:val="lt-LT" w:eastAsia="en-US" w:bidi="ar-SA"/>
    </w:rPr>
  </w:style>
  <w:style w:type="character" w:customStyle="1" w:styleId="ListLabel578">
    <w:name w:val="ListLabel 578"/>
    <w:rPr>
      <w:lang w:val="lt-LT" w:eastAsia="en-US" w:bidi="ar-SA"/>
    </w:rPr>
  </w:style>
  <w:style w:type="character" w:customStyle="1" w:styleId="ListLabel579">
    <w:name w:val="ListLabel 57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80">
    <w:name w:val="ListLabel 580"/>
    <w:rPr>
      <w:lang w:val="lt-LT" w:eastAsia="en-US" w:bidi="ar-SA"/>
    </w:rPr>
  </w:style>
  <w:style w:type="character" w:customStyle="1" w:styleId="ListLabel581">
    <w:name w:val="ListLabel 581"/>
    <w:rPr>
      <w:lang w:val="lt-LT" w:eastAsia="en-US" w:bidi="ar-SA"/>
    </w:rPr>
  </w:style>
  <w:style w:type="character" w:customStyle="1" w:styleId="ListLabel582">
    <w:name w:val="ListLabel 582"/>
    <w:rPr>
      <w:lang w:val="lt-LT" w:eastAsia="en-US" w:bidi="ar-SA"/>
    </w:rPr>
  </w:style>
  <w:style w:type="character" w:customStyle="1" w:styleId="ListLabel583">
    <w:name w:val="ListLabel 583"/>
    <w:rPr>
      <w:lang w:val="lt-LT" w:eastAsia="en-US" w:bidi="ar-SA"/>
    </w:rPr>
  </w:style>
  <w:style w:type="character" w:customStyle="1" w:styleId="ListLabel584">
    <w:name w:val="ListLabel 584"/>
    <w:rPr>
      <w:lang w:val="lt-LT" w:eastAsia="en-US" w:bidi="ar-SA"/>
    </w:rPr>
  </w:style>
  <w:style w:type="character" w:customStyle="1" w:styleId="ListLabel585">
    <w:name w:val="ListLabel 585"/>
    <w:rPr>
      <w:lang w:val="lt-LT" w:eastAsia="en-US" w:bidi="ar-SA"/>
    </w:rPr>
  </w:style>
  <w:style w:type="character" w:customStyle="1" w:styleId="ListLabel586">
    <w:name w:val="ListLabel 586"/>
    <w:rPr>
      <w:rFonts w:eastAsia="Segoe UI" w:cs="Arial"/>
    </w:rPr>
  </w:style>
  <w:style w:type="character" w:customStyle="1" w:styleId="ListLabel587">
    <w:name w:val="ListLabel 587"/>
    <w:rPr>
      <w:rFonts w:cs="Courier New"/>
    </w:rPr>
  </w:style>
  <w:style w:type="character" w:customStyle="1" w:styleId="ListLabel588">
    <w:name w:val="ListLabel 588"/>
  </w:style>
  <w:style w:type="character" w:customStyle="1" w:styleId="ListLabel589">
    <w:name w:val="ListLabel 589"/>
  </w:style>
  <w:style w:type="character" w:customStyle="1" w:styleId="ListLabel590">
    <w:name w:val="ListLabel 590"/>
    <w:rPr>
      <w:rFonts w:cs="Courier New"/>
    </w:rPr>
  </w:style>
  <w:style w:type="character" w:customStyle="1" w:styleId="ListLabel591">
    <w:name w:val="ListLabel 591"/>
  </w:style>
  <w:style w:type="character" w:customStyle="1" w:styleId="ListLabel592">
    <w:name w:val="ListLabel 592"/>
  </w:style>
  <w:style w:type="character" w:customStyle="1" w:styleId="ListLabel593">
    <w:name w:val="ListLabel 593"/>
    <w:rPr>
      <w:rFonts w:cs="Courier New"/>
    </w:rPr>
  </w:style>
  <w:style w:type="character" w:customStyle="1" w:styleId="ListLabel594">
    <w:name w:val="ListLabel 594"/>
  </w:style>
  <w:style w:type="character" w:customStyle="1" w:styleId="ListLabel595">
    <w:name w:val="ListLabel 595"/>
    <w:rPr>
      <w:b/>
    </w:rPr>
  </w:style>
  <w:style w:type="character" w:customStyle="1" w:styleId="ListLabel596">
    <w:name w:val="ListLabel 596"/>
  </w:style>
  <w:style w:type="character" w:customStyle="1" w:styleId="ListLabel597">
    <w:name w:val="ListLabel 597"/>
  </w:style>
  <w:style w:type="character" w:customStyle="1" w:styleId="ListLabel598">
    <w:name w:val="ListLabel 598"/>
  </w:style>
  <w:style w:type="character" w:customStyle="1" w:styleId="ListLabel599">
    <w:name w:val="ListLabel 599"/>
  </w:style>
  <w:style w:type="character" w:customStyle="1" w:styleId="ListLabel600">
    <w:name w:val="ListLabel 600"/>
  </w:style>
  <w:style w:type="character" w:customStyle="1" w:styleId="ListLabel601">
    <w:name w:val="ListLabel 601"/>
  </w:style>
  <w:style w:type="character" w:customStyle="1" w:styleId="ListLabel602">
    <w:name w:val="ListLabel 602"/>
  </w:style>
  <w:style w:type="character" w:customStyle="1" w:styleId="ListLabel603">
    <w:name w:val="ListLabel 603"/>
  </w:style>
  <w:style w:type="character" w:customStyle="1" w:styleId="ListLabel604">
    <w:name w:val="ListLabel 604"/>
  </w:style>
  <w:style w:type="character" w:customStyle="1" w:styleId="ListLabel605">
    <w:name w:val="ListLabel 605"/>
  </w:style>
  <w:style w:type="character" w:customStyle="1" w:styleId="ListLabel606">
    <w:name w:val="ListLabel 606"/>
  </w:style>
  <w:style w:type="character" w:customStyle="1" w:styleId="ListLabel607">
    <w:name w:val="ListLabel 607"/>
  </w:style>
  <w:style w:type="character" w:customStyle="1" w:styleId="ListLabel608">
    <w:name w:val="ListLabel 608"/>
  </w:style>
  <w:style w:type="character" w:customStyle="1" w:styleId="ListLabel609">
    <w:name w:val="ListLabel 609"/>
  </w:style>
  <w:style w:type="character" w:customStyle="1" w:styleId="ListLabel610">
    <w:name w:val="ListLabel 610"/>
  </w:style>
  <w:style w:type="character" w:customStyle="1" w:styleId="ListLabel611">
    <w:name w:val="ListLabel 611"/>
  </w:style>
  <w:style w:type="character" w:customStyle="1" w:styleId="ListLabel612">
    <w:name w:val="ListLabel 612"/>
  </w:style>
  <w:style w:type="character" w:customStyle="1" w:styleId="ListLabel613">
    <w:name w:val="ListLabel 613"/>
  </w:style>
  <w:style w:type="character" w:customStyle="1" w:styleId="ListLabel614">
    <w:name w:val="ListLabel 614"/>
  </w:style>
  <w:style w:type="character" w:customStyle="1" w:styleId="ListLabel615">
    <w:name w:val="ListLabel 615"/>
  </w:style>
  <w:style w:type="character" w:customStyle="1" w:styleId="ListLabel616">
    <w:name w:val="ListLabel 616"/>
  </w:style>
  <w:style w:type="character" w:customStyle="1" w:styleId="ListLabel617">
    <w:name w:val="ListLabel 617"/>
  </w:style>
  <w:style w:type="character" w:customStyle="1" w:styleId="ListLabel618">
    <w:name w:val="ListLabel 618"/>
  </w:style>
  <w:style w:type="character" w:customStyle="1" w:styleId="ListLabel619">
    <w:name w:val="ListLabel 619"/>
  </w:style>
  <w:style w:type="character" w:customStyle="1" w:styleId="ListLabel620">
    <w:name w:val="ListLabel 620"/>
  </w:style>
  <w:style w:type="character" w:customStyle="1" w:styleId="ListLabel621">
    <w:name w:val="ListLabel 621"/>
  </w:style>
  <w:style w:type="character" w:customStyle="1" w:styleId="ListLabel622">
    <w:name w:val="ListLabel 622"/>
    <w:rPr>
      <w:lang w:val="lt-LT" w:eastAsia="en-US" w:bidi="ar-SA"/>
    </w:rPr>
  </w:style>
  <w:style w:type="character" w:customStyle="1" w:styleId="ListLabel623">
    <w:name w:val="ListLabel 62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24">
    <w:name w:val="ListLabel 62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25">
    <w:name w:val="ListLabel 62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26">
    <w:name w:val="ListLabel 626"/>
    <w:rPr>
      <w:lang w:val="lt-LT" w:eastAsia="en-US" w:bidi="ar-SA"/>
    </w:rPr>
  </w:style>
  <w:style w:type="character" w:customStyle="1" w:styleId="ListLabel627">
    <w:name w:val="ListLabel 627"/>
    <w:rPr>
      <w:lang w:val="lt-LT" w:eastAsia="en-US" w:bidi="ar-SA"/>
    </w:rPr>
  </w:style>
  <w:style w:type="character" w:customStyle="1" w:styleId="ListLabel628">
    <w:name w:val="ListLabel 628"/>
    <w:rPr>
      <w:lang w:val="lt-LT" w:eastAsia="en-US" w:bidi="ar-SA"/>
    </w:rPr>
  </w:style>
  <w:style w:type="character" w:customStyle="1" w:styleId="ListLabel629">
    <w:name w:val="ListLabel 629"/>
    <w:rPr>
      <w:lang w:val="lt-LT" w:eastAsia="en-US" w:bidi="ar-SA"/>
    </w:rPr>
  </w:style>
  <w:style w:type="character" w:customStyle="1" w:styleId="ListLabel630">
    <w:name w:val="ListLabel 630"/>
    <w:rPr>
      <w:lang w:val="lt-LT" w:eastAsia="en-US" w:bidi="ar-SA"/>
    </w:rPr>
  </w:style>
  <w:style w:type="character" w:customStyle="1" w:styleId="ListLabel631">
    <w:name w:val="ListLabel 631"/>
    <w:rPr>
      <w:lang w:val="lt-LT" w:eastAsia="en-US" w:bidi="ar-SA"/>
    </w:rPr>
  </w:style>
  <w:style w:type="character" w:customStyle="1" w:styleId="ListLabel632">
    <w:name w:val="ListLabel 63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33">
    <w:name w:val="ListLabel 63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34">
    <w:name w:val="ListLabel 634"/>
    <w:rPr>
      <w:lang w:val="lt-LT" w:eastAsia="en-US" w:bidi="ar-SA"/>
    </w:rPr>
  </w:style>
  <w:style w:type="character" w:customStyle="1" w:styleId="ListLabel635">
    <w:name w:val="ListLabel 635"/>
    <w:rPr>
      <w:lang w:val="lt-LT" w:eastAsia="en-US" w:bidi="ar-SA"/>
    </w:rPr>
  </w:style>
  <w:style w:type="character" w:customStyle="1" w:styleId="ListLabel636">
    <w:name w:val="ListLabel 636"/>
    <w:rPr>
      <w:lang w:val="lt-LT" w:eastAsia="en-US" w:bidi="ar-SA"/>
    </w:rPr>
  </w:style>
  <w:style w:type="character" w:customStyle="1" w:styleId="ListLabel637">
    <w:name w:val="ListLabel 637"/>
    <w:rPr>
      <w:lang w:val="lt-LT" w:eastAsia="en-US" w:bidi="ar-SA"/>
    </w:rPr>
  </w:style>
  <w:style w:type="character" w:customStyle="1" w:styleId="ListLabel638">
    <w:name w:val="ListLabel 638"/>
    <w:rPr>
      <w:lang w:val="lt-LT" w:eastAsia="en-US" w:bidi="ar-SA"/>
    </w:rPr>
  </w:style>
  <w:style w:type="character" w:customStyle="1" w:styleId="ListLabel639">
    <w:name w:val="ListLabel 639"/>
    <w:rPr>
      <w:lang w:val="lt-LT" w:eastAsia="en-US" w:bidi="ar-SA"/>
    </w:rPr>
  </w:style>
  <w:style w:type="character" w:customStyle="1" w:styleId="ListLabel640">
    <w:name w:val="ListLabel 640"/>
    <w:rPr>
      <w:lang w:val="lt-LT" w:eastAsia="en-US" w:bidi="ar-SA"/>
    </w:rPr>
  </w:style>
  <w:style w:type="character" w:customStyle="1" w:styleId="ListLabel641">
    <w:name w:val="ListLabel 64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42">
    <w:name w:val="ListLabel 64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43">
    <w:name w:val="ListLabel 643"/>
    <w:rPr>
      <w:lang w:val="lt-LT" w:eastAsia="en-US" w:bidi="ar-SA"/>
    </w:rPr>
  </w:style>
  <w:style w:type="character" w:customStyle="1" w:styleId="ListLabel644">
    <w:name w:val="ListLabel 644"/>
    <w:rPr>
      <w:lang w:val="lt-LT" w:eastAsia="en-US" w:bidi="ar-SA"/>
    </w:rPr>
  </w:style>
  <w:style w:type="character" w:customStyle="1" w:styleId="ListLabel645">
    <w:name w:val="ListLabel 645"/>
    <w:rPr>
      <w:lang w:val="lt-LT" w:eastAsia="en-US" w:bidi="ar-SA"/>
    </w:rPr>
  </w:style>
  <w:style w:type="character" w:customStyle="1" w:styleId="ListLabel646">
    <w:name w:val="ListLabel 646"/>
    <w:rPr>
      <w:lang w:val="lt-LT" w:eastAsia="en-US" w:bidi="ar-SA"/>
    </w:rPr>
  </w:style>
  <w:style w:type="character" w:customStyle="1" w:styleId="ListLabel647">
    <w:name w:val="ListLabel 647"/>
    <w:rPr>
      <w:lang w:val="lt-LT" w:eastAsia="en-US" w:bidi="ar-SA"/>
    </w:rPr>
  </w:style>
  <w:style w:type="character" w:customStyle="1" w:styleId="ListLabel648">
    <w:name w:val="ListLabel 648"/>
    <w:rPr>
      <w:lang w:val="lt-LT" w:eastAsia="en-US" w:bidi="ar-SA"/>
    </w:rPr>
  </w:style>
  <w:style w:type="character" w:customStyle="1" w:styleId="ListLabel649">
    <w:name w:val="ListLabel 649"/>
    <w:rPr>
      <w:lang w:val="lt-LT" w:eastAsia="en-US" w:bidi="ar-SA"/>
    </w:rPr>
  </w:style>
  <w:style w:type="character" w:customStyle="1" w:styleId="ListLabel650">
    <w:name w:val="ListLabel 65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51">
    <w:name w:val="ListLabel 65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52">
    <w:name w:val="ListLabel 652"/>
    <w:rPr>
      <w:lang w:val="lt-LT" w:eastAsia="en-US" w:bidi="ar-SA"/>
    </w:rPr>
  </w:style>
  <w:style w:type="character" w:customStyle="1" w:styleId="ListLabel653">
    <w:name w:val="ListLabel 653"/>
    <w:rPr>
      <w:lang w:val="lt-LT" w:eastAsia="en-US" w:bidi="ar-SA"/>
    </w:rPr>
  </w:style>
  <w:style w:type="character" w:customStyle="1" w:styleId="ListLabel654">
    <w:name w:val="ListLabel 654"/>
    <w:rPr>
      <w:lang w:val="lt-LT" w:eastAsia="en-US" w:bidi="ar-SA"/>
    </w:rPr>
  </w:style>
  <w:style w:type="character" w:customStyle="1" w:styleId="ListLabel655">
    <w:name w:val="ListLabel 655"/>
    <w:rPr>
      <w:lang w:val="lt-LT" w:eastAsia="en-US" w:bidi="ar-SA"/>
    </w:rPr>
  </w:style>
  <w:style w:type="character" w:customStyle="1" w:styleId="ListLabel656">
    <w:name w:val="ListLabel 656"/>
    <w:rPr>
      <w:lang w:val="lt-LT" w:eastAsia="en-US" w:bidi="ar-SA"/>
    </w:rPr>
  </w:style>
  <w:style w:type="character" w:customStyle="1" w:styleId="ListLabel657">
    <w:name w:val="ListLabel 657"/>
    <w:rPr>
      <w:lang w:val="lt-LT" w:eastAsia="en-US" w:bidi="ar-SA"/>
    </w:rPr>
  </w:style>
  <w:style w:type="character" w:customStyle="1" w:styleId="FootnoteSymbol">
    <w:name w:val="Footnote Symbol"/>
    <w:basedOn w:val="Numatytasispastraiposriftas"/>
    <w:rPr>
      <w:position w:val="0"/>
      <w:vertAlign w:val="superscript"/>
    </w:rPr>
  </w:style>
  <w:style w:type="character" w:customStyle="1" w:styleId="ListLabel658">
    <w:name w:val="ListLabel 658"/>
  </w:style>
  <w:style w:type="character" w:customStyle="1" w:styleId="ListLabel659">
    <w:name w:val="ListLabel 659"/>
  </w:style>
  <w:style w:type="character" w:customStyle="1" w:styleId="ListLabel660">
    <w:name w:val="ListLabel 660"/>
  </w:style>
  <w:style w:type="character" w:customStyle="1" w:styleId="ListLabel661">
    <w:name w:val="ListLabel 661"/>
  </w:style>
  <w:style w:type="character" w:customStyle="1" w:styleId="ListLabel662">
    <w:name w:val="ListLabel 662"/>
  </w:style>
  <w:style w:type="character" w:customStyle="1" w:styleId="ListLabel663">
    <w:name w:val="ListLabel 663"/>
  </w:style>
  <w:style w:type="character" w:customStyle="1" w:styleId="ListLabel664">
    <w:name w:val="ListLabel 664"/>
  </w:style>
  <w:style w:type="character" w:customStyle="1" w:styleId="ListLabel665">
    <w:name w:val="ListLabel 665"/>
  </w:style>
  <w:style w:type="character" w:customStyle="1" w:styleId="ListLabel666">
    <w:name w:val="ListLabel 666"/>
  </w:style>
  <w:style w:type="character" w:customStyle="1" w:styleId="ListLabel667">
    <w:name w:val="ListLabel 667"/>
  </w:style>
  <w:style w:type="character" w:customStyle="1" w:styleId="ListLabel668">
    <w:name w:val="ListLabel 668"/>
  </w:style>
  <w:style w:type="character" w:customStyle="1" w:styleId="ListLabel669">
    <w:name w:val="ListLabel 669"/>
  </w:style>
  <w:style w:type="character" w:customStyle="1" w:styleId="ListLabel670">
    <w:name w:val="ListLabel 670"/>
  </w:style>
  <w:style w:type="character" w:customStyle="1" w:styleId="ListLabel671">
    <w:name w:val="ListLabel 671"/>
  </w:style>
  <w:style w:type="character" w:customStyle="1" w:styleId="ListLabel672">
    <w:name w:val="ListLabel 672"/>
  </w:style>
  <w:style w:type="character" w:customStyle="1" w:styleId="ListLabel673">
    <w:name w:val="ListLabel 673"/>
  </w:style>
  <w:style w:type="character" w:customStyle="1" w:styleId="ListLabel674">
    <w:name w:val="ListLabel 674"/>
  </w:style>
  <w:style w:type="character" w:customStyle="1" w:styleId="ListLabel675">
    <w:name w:val="ListLabel 675"/>
  </w:style>
  <w:style w:type="character" w:customStyle="1" w:styleId="ListLabel676">
    <w:name w:val="ListLabel 676"/>
  </w:style>
  <w:style w:type="character" w:customStyle="1" w:styleId="ListLabel677">
    <w:name w:val="ListLabel 677"/>
  </w:style>
  <w:style w:type="character" w:customStyle="1" w:styleId="ListLabel678">
    <w:name w:val="ListLabel 678"/>
  </w:style>
  <w:style w:type="character" w:customStyle="1" w:styleId="ListLabel679">
    <w:name w:val="ListLabel 679"/>
  </w:style>
  <w:style w:type="character" w:customStyle="1" w:styleId="ListLabel680">
    <w:name w:val="ListLabel 680"/>
  </w:style>
  <w:style w:type="character" w:customStyle="1" w:styleId="ListLabel681">
    <w:name w:val="ListLabel 681"/>
  </w:style>
  <w:style w:type="character" w:customStyle="1" w:styleId="ListLabel682">
    <w:name w:val="ListLabel 682"/>
  </w:style>
  <w:style w:type="character" w:customStyle="1" w:styleId="ListLabel683">
    <w:name w:val="ListLabel 683"/>
  </w:style>
  <w:style w:type="character" w:customStyle="1" w:styleId="ListLabel684">
    <w:name w:val="ListLabel 684"/>
  </w:style>
  <w:style w:type="character" w:customStyle="1" w:styleId="ListLabel685">
    <w:name w:val="ListLabel 685"/>
  </w:style>
  <w:style w:type="character" w:customStyle="1" w:styleId="ListLabel686">
    <w:name w:val="ListLabel 686"/>
  </w:style>
  <w:style w:type="character" w:customStyle="1" w:styleId="ListLabel687">
    <w:name w:val="ListLabel 687"/>
  </w:style>
  <w:style w:type="character" w:customStyle="1" w:styleId="ListLabel688">
    <w:name w:val="ListLabel 688"/>
  </w:style>
  <w:style w:type="character" w:customStyle="1" w:styleId="ListLabel689">
    <w:name w:val="ListLabel 689"/>
  </w:style>
  <w:style w:type="character" w:customStyle="1" w:styleId="ListLabel690">
    <w:name w:val="ListLabel 690"/>
  </w:style>
  <w:style w:type="character" w:customStyle="1" w:styleId="ListLabel691">
    <w:name w:val="ListLabel 691"/>
  </w:style>
  <w:style w:type="character" w:customStyle="1" w:styleId="ListLabel692">
    <w:name w:val="ListLabel 692"/>
  </w:style>
  <w:style w:type="character" w:customStyle="1" w:styleId="ListLabel693">
    <w:name w:val="ListLabel 693"/>
  </w:style>
  <w:style w:type="character" w:customStyle="1" w:styleId="ListLabel694">
    <w:name w:val="ListLabel 694"/>
  </w:style>
  <w:style w:type="character" w:customStyle="1" w:styleId="ListLabel695">
    <w:name w:val="ListLabel 695"/>
  </w:style>
  <w:style w:type="character" w:customStyle="1" w:styleId="ListLabel696">
    <w:name w:val="ListLabel 696"/>
  </w:style>
  <w:style w:type="character" w:customStyle="1" w:styleId="ListLabel697">
    <w:name w:val="ListLabel 697"/>
  </w:style>
  <w:style w:type="character" w:customStyle="1" w:styleId="ListLabel698">
    <w:name w:val="ListLabel 698"/>
  </w:style>
  <w:style w:type="character" w:customStyle="1" w:styleId="ListLabel699">
    <w:name w:val="ListLabel 699"/>
  </w:style>
  <w:style w:type="character" w:customStyle="1" w:styleId="ListLabel700">
    <w:name w:val="ListLabel 700"/>
  </w:style>
  <w:style w:type="character" w:customStyle="1" w:styleId="ListLabel701">
    <w:name w:val="ListLabel 701"/>
  </w:style>
  <w:style w:type="character" w:customStyle="1" w:styleId="ListLabel702">
    <w:name w:val="ListLabel 702"/>
  </w:style>
  <w:style w:type="character" w:customStyle="1" w:styleId="ListLabel703">
    <w:name w:val="ListLabel 703"/>
  </w:style>
  <w:style w:type="character" w:customStyle="1" w:styleId="ListLabel704">
    <w:name w:val="ListLabel 704"/>
  </w:style>
  <w:style w:type="character" w:customStyle="1" w:styleId="ListLabel705">
    <w:name w:val="ListLabel 705"/>
  </w:style>
  <w:style w:type="character" w:customStyle="1" w:styleId="ListLabel706">
    <w:name w:val="ListLabel 706"/>
  </w:style>
  <w:style w:type="character" w:customStyle="1" w:styleId="ListLabel707">
    <w:name w:val="ListLabel 707"/>
  </w:style>
  <w:style w:type="character" w:customStyle="1" w:styleId="ListLabel708">
    <w:name w:val="ListLabel 708"/>
  </w:style>
  <w:style w:type="character" w:customStyle="1" w:styleId="ListLabel709">
    <w:name w:val="ListLabel 709"/>
  </w:style>
  <w:style w:type="character" w:customStyle="1" w:styleId="ListLabel710">
    <w:name w:val="ListLabel 710"/>
  </w:style>
  <w:style w:type="character" w:customStyle="1" w:styleId="ListLabel711">
    <w:name w:val="ListLabel 711"/>
  </w:style>
  <w:style w:type="character" w:customStyle="1" w:styleId="ListLabel712">
    <w:name w:val="ListLabel 712"/>
  </w:style>
  <w:style w:type="character" w:customStyle="1" w:styleId="ListLabel713">
    <w:name w:val="ListLabel 713"/>
  </w:style>
  <w:style w:type="character" w:customStyle="1" w:styleId="ListLabel714">
    <w:name w:val="ListLabel 714"/>
  </w:style>
  <w:style w:type="character" w:customStyle="1" w:styleId="ListLabel715">
    <w:name w:val="ListLabel 715"/>
  </w:style>
  <w:style w:type="character" w:customStyle="1" w:styleId="ListLabel716">
    <w:name w:val="ListLabel 716"/>
  </w:style>
  <w:style w:type="character" w:customStyle="1" w:styleId="ListLabel717">
    <w:name w:val="ListLabel 717"/>
  </w:style>
  <w:style w:type="character" w:customStyle="1" w:styleId="ListLabel718">
    <w:name w:val="ListLabel 718"/>
  </w:style>
  <w:style w:type="character" w:customStyle="1" w:styleId="ListLabel719">
    <w:name w:val="ListLabel 719"/>
  </w:style>
  <w:style w:type="character" w:customStyle="1" w:styleId="ListLabel720">
    <w:name w:val="ListLabel 720"/>
  </w:style>
  <w:style w:type="character" w:customStyle="1" w:styleId="ListLabel721">
    <w:name w:val="ListLabel 721"/>
  </w:style>
  <w:style w:type="character" w:customStyle="1" w:styleId="ListLabel722">
    <w:name w:val="ListLabel 722"/>
  </w:style>
  <w:style w:type="character" w:customStyle="1" w:styleId="ListLabel723">
    <w:name w:val="ListLabel 723"/>
  </w:style>
  <w:style w:type="character" w:customStyle="1" w:styleId="ListLabel724">
    <w:name w:val="ListLabel 724"/>
  </w:style>
  <w:style w:type="character" w:customStyle="1" w:styleId="ListLabel725">
    <w:name w:val="ListLabel 725"/>
  </w:style>
  <w:style w:type="character" w:customStyle="1" w:styleId="ListLabel726">
    <w:name w:val="ListLabel 726"/>
  </w:style>
  <w:style w:type="character" w:customStyle="1" w:styleId="ListLabel727">
    <w:name w:val="ListLabel 727"/>
  </w:style>
  <w:style w:type="character" w:customStyle="1" w:styleId="ListLabel728">
    <w:name w:val="ListLabel 728"/>
  </w:style>
  <w:style w:type="character" w:customStyle="1" w:styleId="ListLabel729">
    <w:name w:val="ListLabel 729"/>
  </w:style>
  <w:style w:type="character" w:customStyle="1" w:styleId="ListLabel730">
    <w:name w:val="ListLabel 730"/>
  </w:style>
  <w:style w:type="character" w:customStyle="1" w:styleId="ListLabel731">
    <w:name w:val="ListLabel 731"/>
  </w:style>
  <w:style w:type="character" w:customStyle="1" w:styleId="ListLabel732">
    <w:name w:val="ListLabel 732"/>
  </w:style>
  <w:style w:type="character" w:customStyle="1" w:styleId="ListLabel733">
    <w:name w:val="ListLabel 733"/>
  </w:style>
  <w:style w:type="character" w:customStyle="1" w:styleId="ListLabel734">
    <w:name w:val="ListLabel 734"/>
  </w:style>
  <w:style w:type="character" w:customStyle="1" w:styleId="ListLabel735">
    <w:name w:val="ListLabel 735"/>
  </w:style>
  <w:style w:type="character" w:customStyle="1" w:styleId="ListLabel736">
    <w:name w:val="ListLabel 736"/>
  </w:style>
  <w:style w:type="character" w:customStyle="1" w:styleId="ListLabel737">
    <w:name w:val="ListLabel 737"/>
  </w:style>
  <w:style w:type="character" w:customStyle="1" w:styleId="ListLabel738">
    <w:name w:val="ListLabel 738"/>
  </w:style>
  <w:style w:type="character" w:customStyle="1" w:styleId="ListLabel739">
    <w:name w:val="ListLabel 739"/>
  </w:style>
  <w:style w:type="character" w:customStyle="1" w:styleId="ListLabel740">
    <w:name w:val="ListLabel 740"/>
  </w:style>
  <w:style w:type="character" w:customStyle="1" w:styleId="ListLabel741">
    <w:name w:val="ListLabel 741"/>
  </w:style>
  <w:style w:type="character" w:customStyle="1" w:styleId="ListLabel742">
    <w:name w:val="ListLabel 742"/>
  </w:style>
  <w:style w:type="character" w:customStyle="1" w:styleId="ListLabel743">
    <w:name w:val="ListLabel 743"/>
  </w:style>
  <w:style w:type="character" w:customStyle="1" w:styleId="ListLabel744">
    <w:name w:val="ListLabel 744"/>
  </w:style>
  <w:style w:type="character" w:customStyle="1" w:styleId="ListLabel745">
    <w:name w:val="ListLabel 745"/>
  </w:style>
  <w:style w:type="character" w:customStyle="1" w:styleId="ListLabel746">
    <w:name w:val="ListLabel 746"/>
  </w:style>
  <w:style w:type="character" w:customStyle="1" w:styleId="ListLabel747">
    <w:name w:val="ListLabel 747"/>
  </w:style>
  <w:style w:type="character" w:customStyle="1" w:styleId="ListLabel748">
    <w:name w:val="ListLabel 748"/>
  </w:style>
  <w:style w:type="character" w:customStyle="1" w:styleId="ListLabel749">
    <w:name w:val="ListLabel 749"/>
  </w:style>
  <w:style w:type="character" w:customStyle="1" w:styleId="ListLabel750">
    <w:name w:val="ListLabel 750"/>
  </w:style>
  <w:style w:type="character" w:customStyle="1" w:styleId="ListLabel751">
    <w:name w:val="ListLabel 751"/>
  </w:style>
  <w:style w:type="character" w:customStyle="1" w:styleId="ListLabel752">
    <w:name w:val="ListLabel 752"/>
  </w:style>
  <w:style w:type="character" w:customStyle="1" w:styleId="ListLabel753">
    <w:name w:val="ListLabel 753"/>
  </w:style>
  <w:style w:type="character" w:customStyle="1" w:styleId="ListLabel754">
    <w:name w:val="ListLabel 754"/>
  </w:style>
  <w:style w:type="character" w:customStyle="1" w:styleId="ListLabel755">
    <w:name w:val="ListLabel 755"/>
  </w:style>
  <w:style w:type="character" w:customStyle="1" w:styleId="ListLabel756">
    <w:name w:val="ListLabel 756"/>
  </w:style>
  <w:style w:type="character" w:customStyle="1" w:styleId="ListLabel757">
    <w:name w:val="ListLabel 757"/>
  </w:style>
  <w:style w:type="character" w:customStyle="1" w:styleId="ListLabel758">
    <w:name w:val="ListLabel 758"/>
  </w:style>
  <w:style w:type="character" w:customStyle="1" w:styleId="ListLabel759">
    <w:name w:val="ListLabel 759"/>
  </w:style>
  <w:style w:type="character" w:customStyle="1" w:styleId="ListLabel760">
    <w:name w:val="ListLabel 760"/>
  </w:style>
  <w:style w:type="character" w:customStyle="1" w:styleId="ListLabel761">
    <w:name w:val="ListLabel 761"/>
  </w:style>
  <w:style w:type="character" w:customStyle="1" w:styleId="ListLabel762">
    <w:name w:val="ListLabel 762"/>
  </w:style>
  <w:style w:type="character" w:customStyle="1" w:styleId="ListLabel763">
    <w:name w:val="ListLabel 763"/>
  </w:style>
  <w:style w:type="character" w:customStyle="1" w:styleId="ListLabel764">
    <w:name w:val="ListLabel 764"/>
  </w:style>
  <w:style w:type="character" w:customStyle="1" w:styleId="ListLabel765">
    <w:name w:val="ListLabel 765"/>
  </w:style>
  <w:style w:type="character" w:customStyle="1" w:styleId="ListLabel766">
    <w:name w:val="ListLabel 766"/>
  </w:style>
  <w:style w:type="character" w:customStyle="1" w:styleId="ListLabel767">
    <w:name w:val="ListLabel 767"/>
  </w:style>
  <w:style w:type="character" w:customStyle="1" w:styleId="ListLabel768">
    <w:name w:val="ListLabel 768"/>
  </w:style>
  <w:style w:type="character" w:customStyle="1" w:styleId="ListLabel769">
    <w:name w:val="ListLabel 769"/>
  </w:style>
  <w:style w:type="character" w:customStyle="1" w:styleId="ListLabel770">
    <w:name w:val="ListLabel 770"/>
  </w:style>
  <w:style w:type="character" w:customStyle="1" w:styleId="ListLabel771">
    <w:name w:val="ListLabel 771"/>
  </w:style>
  <w:style w:type="character" w:customStyle="1" w:styleId="ListLabel772">
    <w:name w:val="ListLabel 772"/>
  </w:style>
  <w:style w:type="character" w:customStyle="1" w:styleId="ListLabel773">
    <w:name w:val="ListLabel 773"/>
  </w:style>
  <w:style w:type="character" w:customStyle="1" w:styleId="ListLabel774">
    <w:name w:val="ListLabel 774"/>
  </w:style>
  <w:style w:type="character" w:customStyle="1" w:styleId="ListLabel775">
    <w:name w:val="ListLabel 775"/>
  </w:style>
  <w:style w:type="character" w:customStyle="1" w:styleId="ListLabel776">
    <w:name w:val="ListLabel 776"/>
  </w:style>
  <w:style w:type="character" w:customStyle="1" w:styleId="ListLabel777">
    <w:name w:val="ListLabel 777"/>
  </w:style>
  <w:style w:type="character" w:customStyle="1" w:styleId="ListLabel778">
    <w:name w:val="ListLabel 778"/>
  </w:style>
  <w:style w:type="character" w:customStyle="1" w:styleId="ListLabel779">
    <w:name w:val="ListLabel 779"/>
  </w:style>
  <w:style w:type="character" w:customStyle="1" w:styleId="ListLabel780">
    <w:name w:val="ListLabel 780"/>
  </w:style>
  <w:style w:type="character" w:customStyle="1" w:styleId="ListLabel781">
    <w:name w:val="ListLabel 781"/>
  </w:style>
  <w:style w:type="character" w:customStyle="1" w:styleId="ListLabel782">
    <w:name w:val="ListLabel 782"/>
  </w:style>
  <w:style w:type="character" w:customStyle="1" w:styleId="ListLabel783">
    <w:name w:val="ListLabel 783"/>
  </w:style>
  <w:style w:type="character" w:customStyle="1" w:styleId="ListLabel784">
    <w:name w:val="ListLabel 784"/>
  </w:style>
  <w:style w:type="character" w:customStyle="1" w:styleId="ListLabel785">
    <w:name w:val="ListLabel 785"/>
  </w:style>
  <w:style w:type="character" w:customStyle="1" w:styleId="ListLabel786">
    <w:name w:val="ListLabel 786"/>
  </w:style>
  <w:style w:type="character" w:customStyle="1" w:styleId="ListLabel787">
    <w:name w:val="ListLabel 787"/>
  </w:style>
  <w:style w:type="character" w:customStyle="1" w:styleId="ListLabel788">
    <w:name w:val="ListLabel 788"/>
  </w:style>
  <w:style w:type="character" w:customStyle="1" w:styleId="ListLabel789">
    <w:name w:val="ListLabel 789"/>
  </w:style>
  <w:style w:type="character" w:customStyle="1" w:styleId="ListLabel790">
    <w:name w:val="ListLabel 790"/>
  </w:style>
  <w:style w:type="character" w:customStyle="1" w:styleId="ListLabel791">
    <w:name w:val="ListLabel 791"/>
  </w:style>
  <w:style w:type="character" w:customStyle="1" w:styleId="ListLabel792">
    <w:name w:val="ListLabel 792"/>
  </w:style>
  <w:style w:type="character" w:customStyle="1" w:styleId="ListLabel793">
    <w:name w:val="ListLabel 793"/>
  </w:style>
  <w:style w:type="character" w:customStyle="1" w:styleId="ListLabel794">
    <w:name w:val="ListLabel 794"/>
  </w:style>
  <w:style w:type="character" w:customStyle="1" w:styleId="ListLabel795">
    <w:name w:val="ListLabel 795"/>
  </w:style>
  <w:style w:type="character" w:customStyle="1" w:styleId="ListLabel796">
    <w:name w:val="ListLabel 796"/>
  </w:style>
  <w:style w:type="character" w:customStyle="1" w:styleId="ListLabel797">
    <w:name w:val="ListLabel 797"/>
  </w:style>
  <w:style w:type="character" w:customStyle="1" w:styleId="ListLabel798">
    <w:name w:val="ListLabel 798"/>
  </w:style>
  <w:style w:type="character" w:customStyle="1" w:styleId="ListLabel799">
    <w:name w:val="ListLabel 799"/>
  </w:style>
  <w:style w:type="character" w:customStyle="1" w:styleId="ListLabel800">
    <w:name w:val="ListLabel 800"/>
  </w:style>
  <w:style w:type="character" w:customStyle="1" w:styleId="ListLabel801">
    <w:name w:val="ListLabel 801"/>
  </w:style>
  <w:style w:type="character" w:customStyle="1" w:styleId="ListLabel802">
    <w:name w:val="ListLabel 802"/>
  </w:style>
  <w:style w:type="character" w:customStyle="1" w:styleId="ListLabel803">
    <w:name w:val="ListLabel 803"/>
  </w:style>
  <w:style w:type="character" w:customStyle="1" w:styleId="ListLabel804">
    <w:name w:val="ListLabel 804"/>
  </w:style>
  <w:style w:type="character" w:customStyle="1" w:styleId="ListLabel805">
    <w:name w:val="ListLabel 805"/>
  </w:style>
  <w:style w:type="character" w:customStyle="1" w:styleId="ListLabel806">
    <w:name w:val="ListLabel 806"/>
  </w:style>
  <w:style w:type="character" w:customStyle="1" w:styleId="ListLabel807">
    <w:name w:val="ListLabel 807"/>
  </w:style>
  <w:style w:type="character" w:customStyle="1" w:styleId="ListLabel808">
    <w:name w:val="ListLabel 808"/>
  </w:style>
  <w:style w:type="character" w:customStyle="1" w:styleId="ListLabel809">
    <w:name w:val="ListLabel 809"/>
  </w:style>
  <w:style w:type="character" w:customStyle="1" w:styleId="ListLabel810">
    <w:name w:val="ListLabel 810"/>
  </w:style>
  <w:style w:type="character" w:customStyle="1" w:styleId="ListLabel811">
    <w:name w:val="ListLabel 811"/>
  </w:style>
  <w:style w:type="character" w:customStyle="1" w:styleId="ListLabel812">
    <w:name w:val="ListLabel 812"/>
  </w:style>
  <w:style w:type="character" w:customStyle="1" w:styleId="ListLabel813">
    <w:name w:val="ListLabel 813"/>
  </w:style>
  <w:style w:type="character" w:customStyle="1" w:styleId="ListLabel814">
    <w:name w:val="ListLabel 814"/>
  </w:style>
  <w:style w:type="character" w:customStyle="1" w:styleId="ListLabel815">
    <w:name w:val="ListLabel 815"/>
  </w:style>
  <w:style w:type="character" w:customStyle="1" w:styleId="ListLabel816">
    <w:name w:val="ListLabel 816"/>
  </w:style>
  <w:style w:type="character" w:customStyle="1" w:styleId="ListLabel817">
    <w:name w:val="ListLabel 817"/>
  </w:style>
  <w:style w:type="character" w:customStyle="1" w:styleId="ListLabel818">
    <w:name w:val="ListLabel 818"/>
  </w:style>
  <w:style w:type="character" w:customStyle="1" w:styleId="ListLabel819">
    <w:name w:val="ListLabel 819"/>
  </w:style>
  <w:style w:type="character" w:customStyle="1" w:styleId="ListLabel820">
    <w:name w:val="ListLabel 820"/>
  </w:style>
  <w:style w:type="character" w:customStyle="1" w:styleId="ListLabel821">
    <w:name w:val="ListLabel 821"/>
  </w:style>
  <w:style w:type="character" w:customStyle="1" w:styleId="ListLabel822">
    <w:name w:val="ListLabel 822"/>
  </w:style>
  <w:style w:type="character" w:customStyle="1" w:styleId="ListLabel823">
    <w:name w:val="ListLabel 823"/>
  </w:style>
  <w:style w:type="character" w:customStyle="1" w:styleId="ListLabel824">
    <w:name w:val="ListLabel 824"/>
  </w:style>
  <w:style w:type="character" w:customStyle="1" w:styleId="ListLabel825">
    <w:name w:val="ListLabel 825"/>
  </w:style>
  <w:style w:type="character" w:customStyle="1" w:styleId="ListLabel826">
    <w:name w:val="ListLabel 826"/>
  </w:style>
  <w:style w:type="character" w:customStyle="1" w:styleId="ListLabel827">
    <w:name w:val="ListLabel 827"/>
  </w:style>
  <w:style w:type="character" w:customStyle="1" w:styleId="ListLabel828">
    <w:name w:val="ListLabel 828"/>
  </w:style>
  <w:style w:type="character" w:customStyle="1" w:styleId="ListLabel829">
    <w:name w:val="ListLabel 829"/>
  </w:style>
  <w:style w:type="character" w:customStyle="1" w:styleId="ListLabel830">
    <w:name w:val="ListLabel 830"/>
  </w:style>
  <w:style w:type="character" w:customStyle="1" w:styleId="ListLabel831">
    <w:name w:val="ListLabel 831"/>
  </w:style>
  <w:style w:type="character" w:customStyle="1" w:styleId="ListLabel832">
    <w:name w:val="ListLabel 832"/>
  </w:style>
  <w:style w:type="character" w:customStyle="1" w:styleId="ListLabel833">
    <w:name w:val="ListLabel 833"/>
  </w:style>
  <w:style w:type="character" w:customStyle="1" w:styleId="ListLabel834">
    <w:name w:val="ListLabel 834"/>
  </w:style>
  <w:style w:type="character" w:customStyle="1" w:styleId="ListLabel835">
    <w:name w:val="ListLabel 835"/>
  </w:style>
  <w:style w:type="character" w:customStyle="1" w:styleId="ListLabel836">
    <w:name w:val="ListLabel 836"/>
  </w:style>
  <w:style w:type="character" w:customStyle="1" w:styleId="ListLabel837">
    <w:name w:val="ListLabel 837"/>
  </w:style>
  <w:style w:type="character" w:customStyle="1" w:styleId="ListLabel838">
    <w:name w:val="ListLabel 838"/>
  </w:style>
  <w:style w:type="character" w:customStyle="1" w:styleId="ListLabel839">
    <w:name w:val="ListLabel 839"/>
  </w:style>
  <w:style w:type="character" w:customStyle="1" w:styleId="ListLabel840">
    <w:name w:val="ListLabel 840"/>
  </w:style>
  <w:style w:type="character" w:customStyle="1" w:styleId="ListLabel841">
    <w:name w:val="ListLabel 841"/>
  </w:style>
  <w:style w:type="character" w:customStyle="1" w:styleId="ListLabel842">
    <w:name w:val="ListLabel 842"/>
  </w:style>
  <w:style w:type="character" w:customStyle="1" w:styleId="ListLabel843">
    <w:name w:val="ListLabel 843"/>
  </w:style>
  <w:style w:type="character" w:customStyle="1" w:styleId="ListLabel844">
    <w:name w:val="ListLabel 844"/>
  </w:style>
  <w:style w:type="character" w:customStyle="1" w:styleId="ListLabel845">
    <w:name w:val="ListLabel 845"/>
  </w:style>
  <w:style w:type="character" w:customStyle="1" w:styleId="ListLabel846">
    <w:name w:val="ListLabel 846"/>
  </w:style>
  <w:style w:type="character" w:customStyle="1" w:styleId="ListLabel847">
    <w:name w:val="ListLabel 847"/>
  </w:style>
  <w:style w:type="character" w:customStyle="1" w:styleId="ListLabel848">
    <w:name w:val="ListLabel 848"/>
  </w:style>
  <w:style w:type="character" w:customStyle="1" w:styleId="ListLabel849">
    <w:name w:val="ListLabel 849"/>
  </w:style>
  <w:style w:type="character" w:customStyle="1" w:styleId="ListLabel850">
    <w:name w:val="ListLabel 850"/>
  </w:style>
  <w:style w:type="character" w:customStyle="1" w:styleId="ListLabel851">
    <w:name w:val="ListLabel 851"/>
  </w:style>
  <w:style w:type="character" w:customStyle="1" w:styleId="ListLabel852">
    <w:name w:val="ListLabel 852"/>
  </w:style>
  <w:style w:type="character" w:customStyle="1" w:styleId="ListLabel853">
    <w:name w:val="ListLabel 853"/>
  </w:style>
  <w:style w:type="character" w:customStyle="1" w:styleId="ListLabel854">
    <w:name w:val="ListLabel 854"/>
  </w:style>
  <w:style w:type="character" w:customStyle="1" w:styleId="ListLabel855">
    <w:name w:val="ListLabel 855"/>
  </w:style>
  <w:style w:type="character" w:customStyle="1" w:styleId="ListLabel856">
    <w:name w:val="ListLabel 856"/>
  </w:style>
  <w:style w:type="character" w:customStyle="1" w:styleId="ListLabel857">
    <w:name w:val="ListLabel 857"/>
  </w:style>
  <w:style w:type="character" w:customStyle="1" w:styleId="ListLabel858">
    <w:name w:val="ListLabel 858"/>
  </w:style>
  <w:style w:type="character" w:customStyle="1" w:styleId="ListLabel859">
    <w:name w:val="ListLabel 859"/>
  </w:style>
  <w:style w:type="character" w:customStyle="1" w:styleId="ListLabel860">
    <w:name w:val="ListLabel 860"/>
  </w:style>
  <w:style w:type="character" w:customStyle="1" w:styleId="ListLabel861">
    <w:name w:val="ListLabel 861"/>
  </w:style>
  <w:style w:type="character" w:customStyle="1" w:styleId="ListLabel862">
    <w:name w:val="ListLabel 862"/>
  </w:style>
  <w:style w:type="character" w:customStyle="1" w:styleId="ListLabel863">
    <w:name w:val="ListLabel 863"/>
  </w:style>
  <w:style w:type="character" w:customStyle="1" w:styleId="ListLabel864">
    <w:name w:val="ListLabel 864"/>
  </w:style>
  <w:style w:type="character" w:customStyle="1" w:styleId="ListLabel865">
    <w:name w:val="ListLabel 865"/>
  </w:style>
  <w:style w:type="character" w:customStyle="1" w:styleId="ListLabel866">
    <w:name w:val="ListLabel 866"/>
  </w:style>
  <w:style w:type="character" w:customStyle="1" w:styleId="ListLabel867">
    <w:name w:val="ListLabel 867"/>
  </w:style>
  <w:style w:type="character" w:customStyle="1" w:styleId="ListLabel868">
    <w:name w:val="ListLabel 868"/>
  </w:style>
  <w:style w:type="character" w:customStyle="1" w:styleId="ListLabel869">
    <w:name w:val="ListLabel 869"/>
  </w:style>
  <w:style w:type="character" w:customStyle="1" w:styleId="ListLabel870">
    <w:name w:val="ListLabel 870"/>
  </w:style>
  <w:style w:type="character" w:customStyle="1" w:styleId="ListLabel871">
    <w:name w:val="ListLabel 871"/>
  </w:style>
  <w:style w:type="character" w:customStyle="1" w:styleId="ListLabel872">
    <w:name w:val="ListLabel 872"/>
  </w:style>
  <w:style w:type="character" w:customStyle="1" w:styleId="ListLabel873">
    <w:name w:val="ListLabel 873"/>
  </w:style>
  <w:style w:type="character" w:customStyle="1" w:styleId="ListLabel874">
    <w:name w:val="ListLabel 874"/>
  </w:style>
  <w:style w:type="character" w:customStyle="1" w:styleId="ListLabel875">
    <w:name w:val="ListLabel 875"/>
  </w:style>
  <w:style w:type="character" w:customStyle="1" w:styleId="ListLabel876">
    <w:name w:val="ListLabel 876"/>
  </w:style>
  <w:style w:type="character" w:customStyle="1" w:styleId="ListLabel877">
    <w:name w:val="ListLabel 877"/>
  </w:style>
  <w:style w:type="character" w:customStyle="1" w:styleId="ListLabel878">
    <w:name w:val="ListLabel 878"/>
  </w:style>
  <w:style w:type="character" w:customStyle="1" w:styleId="ListLabel879">
    <w:name w:val="ListLabel 879"/>
  </w:style>
  <w:style w:type="character" w:customStyle="1" w:styleId="ListLabel880">
    <w:name w:val="ListLabel 880"/>
  </w:style>
  <w:style w:type="character" w:customStyle="1" w:styleId="ListLabel881">
    <w:name w:val="ListLabel 881"/>
  </w:style>
  <w:style w:type="character" w:customStyle="1" w:styleId="ListLabel882">
    <w:name w:val="ListLabel 882"/>
  </w:style>
  <w:style w:type="character" w:customStyle="1" w:styleId="ListLabel883">
    <w:name w:val="ListLabel 883"/>
  </w:style>
  <w:style w:type="character" w:customStyle="1" w:styleId="ListLabel884">
    <w:name w:val="ListLabel 884"/>
  </w:style>
  <w:style w:type="character" w:customStyle="1" w:styleId="ListLabel885">
    <w:name w:val="ListLabel 885"/>
  </w:style>
  <w:style w:type="character" w:customStyle="1" w:styleId="ListLabel886">
    <w:name w:val="ListLabel 886"/>
  </w:style>
  <w:style w:type="character" w:customStyle="1" w:styleId="ListLabel887">
    <w:name w:val="ListLabel 887"/>
  </w:style>
  <w:style w:type="character" w:customStyle="1" w:styleId="ListLabel888">
    <w:name w:val="ListLabel 888"/>
  </w:style>
  <w:style w:type="character" w:customStyle="1" w:styleId="ListLabel889">
    <w:name w:val="ListLabel 889"/>
  </w:style>
  <w:style w:type="character" w:customStyle="1" w:styleId="ListLabel890">
    <w:name w:val="ListLabel 890"/>
  </w:style>
  <w:style w:type="character" w:customStyle="1" w:styleId="ListLabel891">
    <w:name w:val="ListLabel 891"/>
  </w:style>
  <w:style w:type="character" w:customStyle="1" w:styleId="ListLabel892">
    <w:name w:val="ListLabel 892"/>
  </w:style>
  <w:style w:type="character" w:customStyle="1" w:styleId="ListLabel893">
    <w:name w:val="ListLabel 893"/>
  </w:style>
  <w:style w:type="character" w:customStyle="1" w:styleId="ListLabel894">
    <w:name w:val="ListLabel 894"/>
  </w:style>
  <w:style w:type="character" w:customStyle="1" w:styleId="ListLabel895">
    <w:name w:val="ListLabel 895"/>
  </w:style>
  <w:style w:type="character" w:customStyle="1" w:styleId="ListLabel896">
    <w:name w:val="ListLabel 896"/>
  </w:style>
  <w:style w:type="character" w:customStyle="1" w:styleId="ListLabel897">
    <w:name w:val="ListLabel 897"/>
  </w:style>
  <w:style w:type="character" w:customStyle="1" w:styleId="ListLabel898">
    <w:name w:val="ListLabel 898"/>
  </w:style>
  <w:style w:type="character" w:customStyle="1" w:styleId="ListLabel899">
    <w:name w:val="ListLabel 899"/>
  </w:style>
  <w:style w:type="character" w:customStyle="1" w:styleId="ListLabel900">
    <w:name w:val="ListLabel 900"/>
  </w:style>
  <w:style w:type="character" w:customStyle="1" w:styleId="ListLabel901">
    <w:name w:val="ListLabel 901"/>
  </w:style>
  <w:style w:type="character" w:customStyle="1" w:styleId="ListLabel902">
    <w:name w:val="ListLabel 902"/>
  </w:style>
  <w:style w:type="character" w:customStyle="1" w:styleId="ListLabel903">
    <w:name w:val="ListLabel 903"/>
  </w:style>
  <w:style w:type="character" w:customStyle="1" w:styleId="ListLabel904">
    <w:name w:val="ListLabel 904"/>
  </w:style>
  <w:style w:type="character" w:customStyle="1" w:styleId="ListLabel905">
    <w:name w:val="ListLabel 905"/>
  </w:style>
  <w:style w:type="character" w:customStyle="1" w:styleId="ListLabel906">
    <w:name w:val="ListLabel 906"/>
  </w:style>
  <w:style w:type="character" w:customStyle="1" w:styleId="ListLabel907">
    <w:name w:val="ListLabel 907"/>
  </w:style>
  <w:style w:type="character" w:customStyle="1" w:styleId="ListLabel908">
    <w:name w:val="ListLabel 908"/>
  </w:style>
  <w:style w:type="character" w:customStyle="1" w:styleId="ListLabel909">
    <w:name w:val="ListLabel 909"/>
  </w:style>
  <w:style w:type="character" w:customStyle="1" w:styleId="ListLabel910">
    <w:name w:val="ListLabel 910"/>
  </w:style>
  <w:style w:type="character" w:customStyle="1" w:styleId="ListLabel911">
    <w:name w:val="ListLabel 911"/>
  </w:style>
  <w:style w:type="character" w:customStyle="1" w:styleId="ListLabel912">
    <w:name w:val="ListLabel 912"/>
  </w:style>
  <w:style w:type="character" w:customStyle="1" w:styleId="ListLabel913">
    <w:name w:val="ListLabel 913"/>
  </w:style>
  <w:style w:type="character" w:customStyle="1" w:styleId="ListLabel914">
    <w:name w:val="ListLabel 914"/>
  </w:style>
  <w:style w:type="character" w:customStyle="1" w:styleId="ListLabel915">
    <w:name w:val="ListLabel 915"/>
  </w:style>
  <w:style w:type="character" w:customStyle="1" w:styleId="ListLabel916">
    <w:name w:val="ListLabel 916"/>
  </w:style>
  <w:style w:type="character" w:customStyle="1" w:styleId="ListLabel917">
    <w:name w:val="ListLabel 917"/>
  </w:style>
  <w:style w:type="character" w:customStyle="1" w:styleId="ListLabel918">
    <w:name w:val="ListLabel 918"/>
  </w:style>
  <w:style w:type="character" w:customStyle="1" w:styleId="ListLabel919">
    <w:name w:val="ListLabel 919"/>
    <w:rPr>
      <w:b w:val="0"/>
      <w:bCs w:val="0"/>
    </w:rPr>
  </w:style>
  <w:style w:type="character" w:customStyle="1" w:styleId="ListLabel920">
    <w:name w:val="ListLabel 920"/>
    <w:rPr>
      <w:b w:val="0"/>
      <w:bCs w:val="0"/>
    </w:rPr>
  </w:style>
  <w:style w:type="character" w:customStyle="1" w:styleId="ListLabel921">
    <w:name w:val="ListLabel 921"/>
  </w:style>
  <w:style w:type="character" w:customStyle="1" w:styleId="ListLabel922">
    <w:name w:val="ListLabel 922"/>
  </w:style>
  <w:style w:type="character" w:customStyle="1" w:styleId="ListLabel923">
    <w:name w:val="ListLabel 923"/>
  </w:style>
  <w:style w:type="character" w:customStyle="1" w:styleId="ListLabel924">
    <w:name w:val="ListLabel 924"/>
  </w:style>
  <w:style w:type="character" w:customStyle="1" w:styleId="ListLabel925">
    <w:name w:val="ListLabel 925"/>
  </w:style>
  <w:style w:type="character" w:customStyle="1" w:styleId="ListLabel926">
    <w:name w:val="ListLabel 926"/>
  </w:style>
  <w:style w:type="character" w:customStyle="1" w:styleId="ListLabel927">
    <w:name w:val="ListLabel 927"/>
  </w:style>
  <w:style w:type="character" w:customStyle="1" w:styleId="ListLabel928">
    <w:name w:val="ListLabel 928"/>
    <w:rPr>
      <w:rFonts w:ascii="Calibri" w:eastAsia="Calibri" w:hAnsi="Calibri" w:cs="Calibri"/>
      <w:b w:val="0"/>
      <w:bCs w:val="0"/>
      <w:i w:val="0"/>
      <w:iCs/>
      <w:color w:val="auto"/>
      <w:sz w:val="21"/>
      <w:szCs w:val="21"/>
    </w:rPr>
  </w:style>
  <w:style w:type="character" w:customStyle="1" w:styleId="ListLabel929">
    <w:name w:val="ListLabel 929"/>
    <w:rPr>
      <w:rFonts w:ascii="Calibri" w:eastAsia="Calibri" w:hAnsi="Calibri" w:cs="Calibri"/>
      <w:b w:val="0"/>
      <w:bCs w:val="0"/>
      <w:color w:val="auto"/>
      <w:sz w:val="21"/>
      <w:szCs w:val="21"/>
    </w:rPr>
  </w:style>
  <w:style w:type="character" w:customStyle="1" w:styleId="ListLabel930">
    <w:name w:val="ListLabel 930"/>
    <w:rPr>
      <w:rFonts w:ascii="Calibri" w:eastAsia="Calibri" w:hAnsi="Calibri" w:cs="Calibri"/>
      <w:sz w:val="21"/>
      <w:szCs w:val="21"/>
    </w:rPr>
  </w:style>
  <w:style w:type="character" w:customStyle="1" w:styleId="ListLabel931">
    <w:name w:val="ListLabel 931"/>
    <w:rPr>
      <w:rFonts w:ascii="Calibri" w:eastAsia="Calibri" w:hAnsi="Calibri" w:cs="Calibri"/>
      <w:sz w:val="22"/>
    </w:rPr>
  </w:style>
  <w:style w:type="character" w:customStyle="1" w:styleId="ListLabel932">
    <w:name w:val="ListLabel 932"/>
    <w:rPr>
      <w:rFonts w:ascii="Calibri" w:eastAsia="Calibri" w:hAnsi="Calibri" w:cs="Calibri"/>
      <w:sz w:val="22"/>
    </w:rPr>
  </w:style>
  <w:style w:type="character" w:customStyle="1" w:styleId="ListLabel933">
    <w:name w:val="ListLabel 933"/>
    <w:rPr>
      <w:rFonts w:ascii="Calibri" w:eastAsia="Calibri" w:hAnsi="Calibri" w:cs="Calibri"/>
      <w:sz w:val="22"/>
    </w:rPr>
  </w:style>
  <w:style w:type="character" w:customStyle="1" w:styleId="ListLabel934">
    <w:name w:val="ListLabel 934"/>
    <w:rPr>
      <w:rFonts w:ascii="Calibri" w:eastAsia="Calibri" w:hAnsi="Calibri" w:cs="Calibri"/>
      <w:sz w:val="22"/>
    </w:rPr>
  </w:style>
  <w:style w:type="character" w:customStyle="1" w:styleId="ListLabel935">
    <w:name w:val="ListLabel 935"/>
    <w:rPr>
      <w:rFonts w:ascii="Calibri" w:eastAsia="Calibri" w:hAnsi="Calibri" w:cs="Calibri"/>
      <w:sz w:val="22"/>
    </w:rPr>
  </w:style>
  <w:style w:type="character" w:customStyle="1" w:styleId="ListLabel936">
    <w:name w:val="ListLabel 936"/>
    <w:rPr>
      <w:rFonts w:ascii="Calibri" w:eastAsia="Calibri" w:hAnsi="Calibri" w:cs="Calibri"/>
      <w:sz w:val="22"/>
    </w:rPr>
  </w:style>
  <w:style w:type="character" w:customStyle="1" w:styleId="ListLabel937">
    <w:name w:val="ListLabel 937"/>
    <w:rPr>
      <w:b/>
    </w:rPr>
  </w:style>
  <w:style w:type="character" w:customStyle="1" w:styleId="ListLabel938">
    <w:name w:val="ListLabel 938"/>
    <w:rPr>
      <w:b w:val="0"/>
      <w:strike w:val="0"/>
      <w:dstrike w:val="0"/>
      <w:color w:val="auto"/>
    </w:rPr>
  </w:style>
  <w:style w:type="character" w:customStyle="1" w:styleId="ListLabel939">
    <w:name w:val="ListLabel 939"/>
    <w:rPr>
      <w:b w:val="0"/>
    </w:rPr>
  </w:style>
  <w:style w:type="character" w:customStyle="1" w:styleId="ListLabel940">
    <w:name w:val="ListLabel 940"/>
  </w:style>
  <w:style w:type="character" w:customStyle="1" w:styleId="ListLabel941">
    <w:name w:val="ListLabel 941"/>
  </w:style>
  <w:style w:type="character" w:customStyle="1" w:styleId="ListLabel942">
    <w:name w:val="ListLabel 942"/>
  </w:style>
  <w:style w:type="character" w:customStyle="1" w:styleId="ListLabel943">
    <w:name w:val="ListLabel 943"/>
  </w:style>
  <w:style w:type="character" w:customStyle="1" w:styleId="ListLabel944">
    <w:name w:val="ListLabel 944"/>
  </w:style>
  <w:style w:type="character" w:customStyle="1" w:styleId="ListLabel945">
    <w:name w:val="ListLabel 945"/>
  </w:style>
  <w:style w:type="character" w:customStyle="1" w:styleId="ListLabel946">
    <w:name w:val="ListLabel 946"/>
    <w:rPr>
      <w:b w:val="0"/>
      <w:bCs w:val="0"/>
    </w:rPr>
  </w:style>
  <w:style w:type="character" w:customStyle="1" w:styleId="ListLabel947">
    <w:name w:val="ListLabel 947"/>
    <w:rPr>
      <w:b w:val="0"/>
      <w:bCs w:val="0"/>
      <w:i w:val="0"/>
      <w:iCs w:val="0"/>
      <w:color w:val="auto"/>
    </w:rPr>
  </w:style>
  <w:style w:type="character" w:customStyle="1" w:styleId="ListLabel948">
    <w:name w:val="ListLabel 948"/>
    <w:rPr>
      <w:i w:val="0"/>
      <w:iCs/>
      <w:color w:val="auto"/>
    </w:rPr>
  </w:style>
  <w:style w:type="character" w:customStyle="1" w:styleId="ListLabel949">
    <w:name w:val="ListLabel 949"/>
  </w:style>
  <w:style w:type="character" w:customStyle="1" w:styleId="ListLabel950">
    <w:name w:val="ListLabel 950"/>
  </w:style>
  <w:style w:type="character" w:customStyle="1" w:styleId="ListLabel951">
    <w:name w:val="ListLabel 951"/>
  </w:style>
  <w:style w:type="character" w:customStyle="1" w:styleId="ListLabel952">
    <w:name w:val="ListLabel 952"/>
  </w:style>
  <w:style w:type="character" w:customStyle="1" w:styleId="ListLabel953">
    <w:name w:val="ListLabel 953"/>
  </w:style>
  <w:style w:type="character" w:customStyle="1" w:styleId="ListLabel954">
    <w:name w:val="ListLabel 954"/>
  </w:style>
  <w:style w:type="character" w:customStyle="1" w:styleId="ListLabel955">
    <w:name w:val="ListLabel 955"/>
    <w:rPr>
      <w:b w:val="0"/>
      <w:bCs w:val="0"/>
    </w:rPr>
  </w:style>
  <w:style w:type="character" w:customStyle="1" w:styleId="ListLabel956">
    <w:name w:val="ListLabel 956"/>
    <w:rPr>
      <w:b w:val="0"/>
      <w:bCs w:val="0"/>
      <w:color w:val="auto"/>
    </w:rPr>
  </w:style>
  <w:style w:type="character" w:customStyle="1" w:styleId="ListLabel957">
    <w:name w:val="ListLabel 957"/>
  </w:style>
  <w:style w:type="character" w:customStyle="1" w:styleId="ListLabel958">
    <w:name w:val="ListLabel 958"/>
  </w:style>
  <w:style w:type="character" w:customStyle="1" w:styleId="ListLabel959">
    <w:name w:val="ListLabel 959"/>
  </w:style>
  <w:style w:type="character" w:customStyle="1" w:styleId="ListLabel960">
    <w:name w:val="ListLabel 960"/>
  </w:style>
  <w:style w:type="character" w:customStyle="1" w:styleId="ListLabel961">
    <w:name w:val="ListLabel 961"/>
  </w:style>
  <w:style w:type="character" w:customStyle="1" w:styleId="ListLabel962">
    <w:name w:val="ListLabel 962"/>
  </w:style>
  <w:style w:type="character" w:customStyle="1" w:styleId="ListLabel963">
    <w:name w:val="ListLabel 963"/>
  </w:style>
  <w:style w:type="character" w:customStyle="1" w:styleId="ListLabel964">
    <w:name w:val="ListLabel 964"/>
    <w:rPr>
      <w:rFonts w:cs="Symbol"/>
    </w:rPr>
  </w:style>
  <w:style w:type="character" w:customStyle="1" w:styleId="ListLabel965">
    <w:name w:val="ListLabel 965"/>
    <w:rPr>
      <w:rFonts w:cs="Courier New"/>
    </w:rPr>
  </w:style>
  <w:style w:type="character" w:customStyle="1" w:styleId="ListLabel966">
    <w:name w:val="ListLabel 966"/>
    <w:rPr>
      <w:rFonts w:cs="Wingdings"/>
    </w:rPr>
  </w:style>
  <w:style w:type="character" w:customStyle="1" w:styleId="ListLabel967">
    <w:name w:val="ListLabel 967"/>
    <w:rPr>
      <w:rFonts w:cs="Symbol"/>
    </w:rPr>
  </w:style>
  <w:style w:type="character" w:customStyle="1" w:styleId="ListLabel968">
    <w:name w:val="ListLabel 968"/>
    <w:rPr>
      <w:rFonts w:cs="Courier New"/>
    </w:rPr>
  </w:style>
  <w:style w:type="character" w:customStyle="1" w:styleId="ListLabel969">
    <w:name w:val="ListLabel 969"/>
    <w:rPr>
      <w:rFonts w:cs="Wingdings"/>
    </w:rPr>
  </w:style>
  <w:style w:type="character" w:customStyle="1" w:styleId="ListLabel970">
    <w:name w:val="ListLabel 970"/>
    <w:rPr>
      <w:rFonts w:cs="Symbol"/>
    </w:rPr>
  </w:style>
  <w:style w:type="character" w:customStyle="1" w:styleId="ListLabel971">
    <w:name w:val="ListLabel 971"/>
    <w:rPr>
      <w:rFonts w:cs="Courier New"/>
    </w:rPr>
  </w:style>
  <w:style w:type="character" w:customStyle="1" w:styleId="ListLabel972">
    <w:name w:val="ListLabel 972"/>
    <w:rPr>
      <w:rFonts w:cs="Wingdings"/>
    </w:rPr>
  </w:style>
  <w:style w:type="character" w:customStyle="1" w:styleId="ListLabel973">
    <w:name w:val="ListLabel 973"/>
    <w:rPr>
      <w:rFonts w:cs="Symbol"/>
    </w:rPr>
  </w:style>
  <w:style w:type="character" w:customStyle="1" w:styleId="ListLabel974">
    <w:name w:val="ListLabel 974"/>
    <w:rPr>
      <w:rFonts w:cs="Courier New"/>
    </w:rPr>
  </w:style>
  <w:style w:type="character" w:customStyle="1" w:styleId="ListLabel975">
    <w:name w:val="ListLabel 975"/>
    <w:rPr>
      <w:rFonts w:cs="Wingdings"/>
    </w:rPr>
  </w:style>
  <w:style w:type="character" w:customStyle="1" w:styleId="ListLabel976">
    <w:name w:val="ListLabel 976"/>
    <w:rPr>
      <w:rFonts w:cs="Symbol"/>
    </w:rPr>
  </w:style>
  <w:style w:type="character" w:customStyle="1" w:styleId="ListLabel977">
    <w:name w:val="ListLabel 977"/>
    <w:rPr>
      <w:rFonts w:cs="Courier New"/>
    </w:rPr>
  </w:style>
  <w:style w:type="character" w:customStyle="1" w:styleId="ListLabel978">
    <w:name w:val="ListLabel 978"/>
    <w:rPr>
      <w:rFonts w:cs="Wingdings"/>
    </w:rPr>
  </w:style>
  <w:style w:type="character" w:customStyle="1" w:styleId="ListLabel979">
    <w:name w:val="ListLabel 979"/>
    <w:rPr>
      <w:rFonts w:cs="Symbol"/>
    </w:rPr>
  </w:style>
  <w:style w:type="character" w:customStyle="1" w:styleId="ListLabel980">
    <w:name w:val="ListLabel 980"/>
    <w:rPr>
      <w:rFonts w:cs="Courier New"/>
    </w:rPr>
  </w:style>
  <w:style w:type="character" w:customStyle="1" w:styleId="ListLabel981">
    <w:name w:val="ListLabel 981"/>
    <w:rPr>
      <w:rFonts w:cs="Wingdings"/>
    </w:rPr>
  </w:style>
  <w:style w:type="character" w:customStyle="1" w:styleId="ListLabel982">
    <w:name w:val="ListLabel 982"/>
    <w:rPr>
      <w:sz w:val="16"/>
      <w:szCs w:val="16"/>
    </w:rPr>
  </w:style>
  <w:style w:type="character" w:customStyle="1" w:styleId="ListLabel983">
    <w:name w:val="ListLabel 983"/>
  </w:style>
  <w:style w:type="character" w:customStyle="1" w:styleId="ListLabel984">
    <w:name w:val="ListLabel 984"/>
  </w:style>
  <w:style w:type="character" w:customStyle="1" w:styleId="ListLabel985">
    <w:name w:val="ListLabel 985"/>
  </w:style>
  <w:style w:type="character" w:customStyle="1" w:styleId="ListLabel986">
    <w:name w:val="ListLabel 986"/>
  </w:style>
  <w:style w:type="character" w:customStyle="1" w:styleId="ListLabel987">
    <w:name w:val="ListLabel 987"/>
  </w:style>
  <w:style w:type="character" w:customStyle="1" w:styleId="ListLabel988">
    <w:name w:val="ListLabel 988"/>
  </w:style>
  <w:style w:type="character" w:customStyle="1" w:styleId="ListLabel989">
    <w:name w:val="ListLabel 989"/>
  </w:style>
  <w:style w:type="character" w:customStyle="1" w:styleId="ListLabel990">
    <w:name w:val="ListLabel 990"/>
  </w:style>
  <w:style w:type="character" w:customStyle="1" w:styleId="ListLabel991">
    <w:name w:val="ListLabel 991"/>
    <w:rPr>
      <w:sz w:val="16"/>
      <w:szCs w:val="16"/>
    </w:rPr>
  </w:style>
  <w:style w:type="character" w:customStyle="1" w:styleId="ListLabel992">
    <w:name w:val="ListLabel 992"/>
  </w:style>
  <w:style w:type="character" w:customStyle="1" w:styleId="ListLabel993">
    <w:name w:val="ListLabel 993"/>
  </w:style>
  <w:style w:type="character" w:customStyle="1" w:styleId="ListLabel994">
    <w:name w:val="ListLabel 994"/>
  </w:style>
  <w:style w:type="character" w:customStyle="1" w:styleId="ListLabel995">
    <w:name w:val="ListLabel 995"/>
  </w:style>
  <w:style w:type="character" w:customStyle="1" w:styleId="ListLabel996">
    <w:name w:val="ListLabel 996"/>
  </w:style>
  <w:style w:type="character" w:customStyle="1" w:styleId="ListLabel997">
    <w:name w:val="ListLabel 997"/>
  </w:style>
  <w:style w:type="character" w:customStyle="1" w:styleId="ListLabel998">
    <w:name w:val="ListLabel 998"/>
  </w:style>
  <w:style w:type="character" w:customStyle="1" w:styleId="ListLabel999">
    <w:name w:val="ListLabel 999"/>
  </w:style>
  <w:style w:type="character" w:customStyle="1" w:styleId="ListLabel1000">
    <w:name w:val="ListLabel 1000"/>
    <w:rPr>
      <w:sz w:val="16"/>
      <w:szCs w:val="16"/>
    </w:rPr>
  </w:style>
  <w:style w:type="character" w:customStyle="1" w:styleId="ListLabel1001">
    <w:name w:val="ListLabel 1001"/>
  </w:style>
  <w:style w:type="character" w:customStyle="1" w:styleId="ListLabel1002">
    <w:name w:val="ListLabel 1002"/>
  </w:style>
  <w:style w:type="character" w:customStyle="1" w:styleId="ListLabel1003">
    <w:name w:val="ListLabel 1003"/>
  </w:style>
  <w:style w:type="character" w:customStyle="1" w:styleId="ListLabel1004">
    <w:name w:val="ListLabel 1004"/>
  </w:style>
  <w:style w:type="character" w:customStyle="1" w:styleId="ListLabel1005">
    <w:name w:val="ListLabel 1005"/>
  </w:style>
  <w:style w:type="character" w:customStyle="1" w:styleId="ListLabel1006">
    <w:name w:val="ListLabel 1006"/>
  </w:style>
  <w:style w:type="character" w:customStyle="1" w:styleId="ListLabel1007">
    <w:name w:val="ListLabel 1007"/>
  </w:style>
  <w:style w:type="character" w:customStyle="1" w:styleId="ListLabel1008">
    <w:name w:val="ListLabel 1008"/>
  </w:style>
  <w:style w:type="character" w:customStyle="1" w:styleId="ListLabel1009">
    <w:name w:val="ListLabel 1009"/>
    <w:rPr>
      <w:rFonts w:cs="Symbol"/>
    </w:rPr>
  </w:style>
  <w:style w:type="character" w:customStyle="1" w:styleId="ListLabel1010">
    <w:name w:val="ListLabel 1010"/>
    <w:rPr>
      <w:rFonts w:cs="Courier New"/>
    </w:rPr>
  </w:style>
  <w:style w:type="character" w:customStyle="1" w:styleId="ListLabel1011">
    <w:name w:val="ListLabel 1011"/>
    <w:rPr>
      <w:rFonts w:cs="Wingdings"/>
    </w:rPr>
  </w:style>
  <w:style w:type="character" w:customStyle="1" w:styleId="ListLabel1012">
    <w:name w:val="ListLabel 1012"/>
    <w:rPr>
      <w:rFonts w:cs="Symbol"/>
    </w:rPr>
  </w:style>
  <w:style w:type="character" w:customStyle="1" w:styleId="ListLabel1013">
    <w:name w:val="ListLabel 1013"/>
    <w:rPr>
      <w:rFonts w:cs="Courier New"/>
    </w:rPr>
  </w:style>
  <w:style w:type="character" w:customStyle="1" w:styleId="ListLabel1014">
    <w:name w:val="ListLabel 1014"/>
    <w:rPr>
      <w:rFonts w:cs="Wingdings"/>
    </w:rPr>
  </w:style>
  <w:style w:type="character" w:customStyle="1" w:styleId="ListLabel1015">
    <w:name w:val="ListLabel 1015"/>
    <w:rPr>
      <w:rFonts w:cs="Symbol"/>
    </w:rPr>
  </w:style>
  <w:style w:type="character" w:customStyle="1" w:styleId="ListLabel1016">
    <w:name w:val="ListLabel 1016"/>
    <w:rPr>
      <w:rFonts w:cs="Courier New"/>
    </w:rPr>
  </w:style>
  <w:style w:type="character" w:customStyle="1" w:styleId="ListLabel1017">
    <w:name w:val="ListLabel 1017"/>
    <w:rPr>
      <w:rFonts w:cs="Wingdings"/>
    </w:rPr>
  </w:style>
  <w:style w:type="character" w:customStyle="1" w:styleId="ListLabel1018">
    <w:name w:val="ListLabel 1018"/>
    <w:rPr>
      <w:color w:val="auto"/>
    </w:rPr>
  </w:style>
  <w:style w:type="character" w:customStyle="1" w:styleId="ListLabel1019">
    <w:name w:val="ListLabel 1019"/>
  </w:style>
  <w:style w:type="character" w:customStyle="1" w:styleId="ListLabel1020">
    <w:name w:val="ListLabel 1020"/>
  </w:style>
  <w:style w:type="character" w:customStyle="1" w:styleId="ListLabel1021">
    <w:name w:val="ListLabel 1021"/>
  </w:style>
  <w:style w:type="character" w:customStyle="1" w:styleId="ListLabel1022">
    <w:name w:val="ListLabel 1022"/>
  </w:style>
  <w:style w:type="character" w:customStyle="1" w:styleId="ListLabel1023">
    <w:name w:val="ListLabel 1023"/>
  </w:style>
  <w:style w:type="character" w:customStyle="1" w:styleId="ListLabel1024">
    <w:name w:val="ListLabel 1024"/>
  </w:style>
  <w:style w:type="character" w:customStyle="1" w:styleId="ListLabel1025">
    <w:name w:val="ListLabel 1025"/>
  </w:style>
  <w:style w:type="character" w:customStyle="1" w:styleId="ListLabel1026">
    <w:name w:val="ListLabel 1026"/>
  </w:style>
  <w:style w:type="character" w:customStyle="1" w:styleId="ListLabel1027">
    <w:name w:val="ListLabel 1027"/>
  </w:style>
  <w:style w:type="character" w:customStyle="1" w:styleId="ListLabel1028">
    <w:name w:val="ListLabel 1028"/>
  </w:style>
  <w:style w:type="character" w:customStyle="1" w:styleId="ListLabel1029">
    <w:name w:val="ListLabel 1029"/>
  </w:style>
  <w:style w:type="character" w:customStyle="1" w:styleId="ListLabel1030">
    <w:name w:val="ListLabel 1030"/>
  </w:style>
  <w:style w:type="character" w:customStyle="1" w:styleId="ListLabel1031">
    <w:name w:val="ListLabel 1031"/>
  </w:style>
  <w:style w:type="character" w:customStyle="1" w:styleId="ListLabel1032">
    <w:name w:val="ListLabel 1032"/>
  </w:style>
  <w:style w:type="character" w:customStyle="1" w:styleId="ListLabel1033">
    <w:name w:val="ListLabel 1033"/>
  </w:style>
  <w:style w:type="character" w:customStyle="1" w:styleId="ListLabel1034">
    <w:name w:val="ListLabel 1034"/>
  </w:style>
  <w:style w:type="character" w:customStyle="1" w:styleId="ListLabel1035">
    <w:name w:val="ListLabel 1035"/>
  </w:style>
  <w:style w:type="character" w:customStyle="1" w:styleId="ListLabel1036">
    <w:name w:val="ListLabel 1036"/>
    <w:rPr>
      <w:b/>
    </w:rPr>
  </w:style>
  <w:style w:type="character" w:customStyle="1" w:styleId="ListLabel1037">
    <w:name w:val="ListLabel 1037"/>
    <w:rPr>
      <w:b w:val="0"/>
      <w:color w:val="auto"/>
    </w:rPr>
  </w:style>
  <w:style w:type="character" w:customStyle="1" w:styleId="ListLabel1038">
    <w:name w:val="ListLabel 1038"/>
    <w:rPr>
      <w:b w:val="0"/>
    </w:rPr>
  </w:style>
  <w:style w:type="character" w:customStyle="1" w:styleId="ListLabel1039">
    <w:name w:val="ListLabel 1039"/>
  </w:style>
  <w:style w:type="character" w:customStyle="1" w:styleId="ListLabel1040">
    <w:name w:val="ListLabel 1040"/>
  </w:style>
  <w:style w:type="character" w:customStyle="1" w:styleId="ListLabel1041">
    <w:name w:val="ListLabel 1041"/>
  </w:style>
  <w:style w:type="character" w:customStyle="1" w:styleId="ListLabel1042">
    <w:name w:val="ListLabel 1042"/>
  </w:style>
  <w:style w:type="character" w:customStyle="1" w:styleId="ListLabel1043">
    <w:name w:val="ListLabel 1043"/>
  </w:style>
  <w:style w:type="character" w:customStyle="1" w:styleId="ListLabel1044">
    <w:name w:val="ListLabel 1044"/>
  </w:style>
  <w:style w:type="character" w:customStyle="1" w:styleId="ListLabel1045">
    <w:name w:val="ListLabel 1045"/>
    <w:rPr>
      <w:color w:val="auto"/>
    </w:rPr>
  </w:style>
  <w:style w:type="character" w:customStyle="1" w:styleId="ListLabel1046">
    <w:name w:val="ListLabel 1046"/>
  </w:style>
  <w:style w:type="character" w:customStyle="1" w:styleId="ListLabel1047">
    <w:name w:val="ListLabel 1047"/>
  </w:style>
  <w:style w:type="character" w:customStyle="1" w:styleId="ListLabel1048">
    <w:name w:val="ListLabel 1048"/>
  </w:style>
  <w:style w:type="character" w:customStyle="1" w:styleId="ListLabel1049">
    <w:name w:val="ListLabel 1049"/>
  </w:style>
  <w:style w:type="character" w:customStyle="1" w:styleId="ListLabel1050">
    <w:name w:val="ListLabel 1050"/>
  </w:style>
  <w:style w:type="character" w:customStyle="1" w:styleId="ListLabel1051">
    <w:name w:val="ListLabel 1051"/>
  </w:style>
  <w:style w:type="character" w:customStyle="1" w:styleId="ListLabel1052">
    <w:name w:val="ListLabel 1052"/>
  </w:style>
  <w:style w:type="character" w:customStyle="1" w:styleId="ListLabel1053">
    <w:name w:val="ListLabel 1053"/>
  </w:style>
  <w:style w:type="character" w:customStyle="1" w:styleId="ListLabel1054">
    <w:name w:val="ListLabel 1054"/>
    <w:rPr>
      <w:rFonts w:cs="Symbol"/>
    </w:rPr>
  </w:style>
  <w:style w:type="character" w:customStyle="1" w:styleId="ListLabel1055">
    <w:name w:val="ListLabel 1055"/>
    <w:rPr>
      <w:rFonts w:cs="Courier New"/>
    </w:rPr>
  </w:style>
  <w:style w:type="character" w:customStyle="1" w:styleId="ListLabel1056">
    <w:name w:val="ListLabel 1056"/>
    <w:rPr>
      <w:rFonts w:cs="Wingdings"/>
    </w:rPr>
  </w:style>
  <w:style w:type="character" w:customStyle="1" w:styleId="ListLabel1057">
    <w:name w:val="ListLabel 1057"/>
    <w:rPr>
      <w:rFonts w:cs="Symbol"/>
    </w:rPr>
  </w:style>
  <w:style w:type="character" w:customStyle="1" w:styleId="ListLabel1058">
    <w:name w:val="ListLabel 1058"/>
    <w:rPr>
      <w:rFonts w:cs="Courier New"/>
    </w:rPr>
  </w:style>
  <w:style w:type="character" w:customStyle="1" w:styleId="ListLabel1059">
    <w:name w:val="ListLabel 1059"/>
    <w:rPr>
      <w:rFonts w:cs="Wingdings"/>
    </w:rPr>
  </w:style>
  <w:style w:type="character" w:customStyle="1" w:styleId="ListLabel1060">
    <w:name w:val="ListLabel 1060"/>
    <w:rPr>
      <w:rFonts w:cs="Symbol"/>
    </w:rPr>
  </w:style>
  <w:style w:type="character" w:customStyle="1" w:styleId="ListLabel1061">
    <w:name w:val="ListLabel 1061"/>
    <w:rPr>
      <w:rFonts w:cs="Courier New"/>
    </w:rPr>
  </w:style>
  <w:style w:type="character" w:customStyle="1" w:styleId="ListLabel1062">
    <w:name w:val="ListLabel 1062"/>
    <w:rPr>
      <w:rFonts w:cs="Wingdings"/>
    </w:rPr>
  </w:style>
  <w:style w:type="character" w:customStyle="1" w:styleId="ListLabel1063">
    <w:name w:val="ListLabel 1063"/>
    <w:rPr>
      <w:sz w:val="16"/>
      <w:szCs w:val="16"/>
    </w:rPr>
  </w:style>
  <w:style w:type="character" w:customStyle="1" w:styleId="ListLabel1064">
    <w:name w:val="ListLabel 1064"/>
  </w:style>
  <w:style w:type="character" w:customStyle="1" w:styleId="ListLabel1065">
    <w:name w:val="ListLabel 1065"/>
  </w:style>
  <w:style w:type="character" w:customStyle="1" w:styleId="ListLabel1066">
    <w:name w:val="ListLabel 1066"/>
  </w:style>
  <w:style w:type="character" w:customStyle="1" w:styleId="ListLabel1067">
    <w:name w:val="ListLabel 1067"/>
  </w:style>
  <w:style w:type="character" w:customStyle="1" w:styleId="ListLabel1068">
    <w:name w:val="ListLabel 1068"/>
  </w:style>
  <w:style w:type="character" w:customStyle="1" w:styleId="ListLabel1069">
    <w:name w:val="ListLabel 1069"/>
  </w:style>
  <w:style w:type="character" w:customStyle="1" w:styleId="ListLabel1070">
    <w:name w:val="ListLabel 1070"/>
  </w:style>
  <w:style w:type="character" w:customStyle="1" w:styleId="ListLabel1071">
    <w:name w:val="ListLabel 1071"/>
  </w:style>
  <w:style w:type="character" w:customStyle="1" w:styleId="ListLabel1072">
    <w:name w:val="ListLabel 1072"/>
    <w:rPr>
      <w:rFonts w:cs="Symbol"/>
    </w:rPr>
  </w:style>
  <w:style w:type="character" w:customStyle="1" w:styleId="ListLabel1073">
    <w:name w:val="ListLabel 1073"/>
    <w:rPr>
      <w:rFonts w:cs="Courier New"/>
    </w:rPr>
  </w:style>
  <w:style w:type="character" w:customStyle="1" w:styleId="ListLabel1074">
    <w:name w:val="ListLabel 1074"/>
    <w:rPr>
      <w:rFonts w:cs="Wingdings"/>
    </w:rPr>
  </w:style>
  <w:style w:type="character" w:customStyle="1" w:styleId="ListLabel1075">
    <w:name w:val="ListLabel 1075"/>
    <w:rPr>
      <w:rFonts w:cs="Symbol"/>
    </w:rPr>
  </w:style>
  <w:style w:type="character" w:customStyle="1" w:styleId="ListLabel1076">
    <w:name w:val="ListLabel 1076"/>
    <w:rPr>
      <w:rFonts w:cs="Courier New"/>
    </w:rPr>
  </w:style>
  <w:style w:type="character" w:customStyle="1" w:styleId="ListLabel1077">
    <w:name w:val="ListLabel 1077"/>
    <w:rPr>
      <w:rFonts w:cs="Wingdings"/>
    </w:rPr>
  </w:style>
  <w:style w:type="character" w:customStyle="1" w:styleId="ListLabel1078">
    <w:name w:val="ListLabel 1078"/>
    <w:rPr>
      <w:rFonts w:cs="Symbol"/>
    </w:rPr>
  </w:style>
  <w:style w:type="character" w:customStyle="1" w:styleId="ListLabel1079">
    <w:name w:val="ListLabel 1079"/>
    <w:rPr>
      <w:rFonts w:cs="Courier New"/>
    </w:rPr>
  </w:style>
  <w:style w:type="character" w:customStyle="1" w:styleId="ListLabel1080">
    <w:name w:val="ListLabel 1080"/>
    <w:rPr>
      <w:rFonts w:cs="Wingdings"/>
    </w:rPr>
  </w:style>
  <w:style w:type="character" w:customStyle="1" w:styleId="ListLabel1081">
    <w:name w:val="ListLabel 1081"/>
    <w:rPr>
      <w:rFonts w:cs="Symbol"/>
    </w:rPr>
  </w:style>
  <w:style w:type="character" w:customStyle="1" w:styleId="ListLabel1082">
    <w:name w:val="ListLabel 1082"/>
    <w:rPr>
      <w:rFonts w:cs="Courier New"/>
    </w:rPr>
  </w:style>
  <w:style w:type="character" w:customStyle="1" w:styleId="ListLabel1083">
    <w:name w:val="ListLabel 1083"/>
    <w:rPr>
      <w:rFonts w:cs="Wingdings"/>
    </w:rPr>
  </w:style>
  <w:style w:type="character" w:customStyle="1" w:styleId="ListLabel1084">
    <w:name w:val="ListLabel 1084"/>
    <w:rPr>
      <w:rFonts w:cs="Symbol"/>
    </w:rPr>
  </w:style>
  <w:style w:type="character" w:customStyle="1" w:styleId="ListLabel1085">
    <w:name w:val="ListLabel 1085"/>
    <w:rPr>
      <w:rFonts w:cs="Courier New"/>
    </w:rPr>
  </w:style>
  <w:style w:type="character" w:customStyle="1" w:styleId="ListLabel1086">
    <w:name w:val="ListLabel 1086"/>
    <w:rPr>
      <w:rFonts w:cs="Wingdings"/>
    </w:rPr>
  </w:style>
  <w:style w:type="character" w:customStyle="1" w:styleId="ListLabel1087">
    <w:name w:val="ListLabel 1087"/>
    <w:rPr>
      <w:rFonts w:cs="Symbol"/>
    </w:rPr>
  </w:style>
  <w:style w:type="character" w:customStyle="1" w:styleId="ListLabel1088">
    <w:name w:val="ListLabel 1088"/>
    <w:rPr>
      <w:rFonts w:cs="Courier New"/>
    </w:rPr>
  </w:style>
  <w:style w:type="character" w:customStyle="1" w:styleId="ListLabel1089">
    <w:name w:val="ListLabel 1089"/>
    <w:rPr>
      <w:rFonts w:cs="Wingdings"/>
    </w:rPr>
  </w:style>
  <w:style w:type="character" w:customStyle="1" w:styleId="ListLabel1090">
    <w:name w:val="ListLabel 1090"/>
    <w:rPr>
      <w:sz w:val="16"/>
      <w:szCs w:val="16"/>
    </w:rPr>
  </w:style>
  <w:style w:type="character" w:customStyle="1" w:styleId="ListLabel1091">
    <w:name w:val="ListLabel 1091"/>
  </w:style>
  <w:style w:type="character" w:customStyle="1" w:styleId="ListLabel1092">
    <w:name w:val="ListLabel 1092"/>
  </w:style>
  <w:style w:type="character" w:customStyle="1" w:styleId="ListLabel1093">
    <w:name w:val="ListLabel 1093"/>
  </w:style>
  <w:style w:type="character" w:customStyle="1" w:styleId="ListLabel1094">
    <w:name w:val="ListLabel 1094"/>
  </w:style>
  <w:style w:type="character" w:customStyle="1" w:styleId="ListLabel1095">
    <w:name w:val="ListLabel 1095"/>
  </w:style>
  <w:style w:type="character" w:customStyle="1" w:styleId="ListLabel1096">
    <w:name w:val="ListLabel 1096"/>
  </w:style>
  <w:style w:type="character" w:customStyle="1" w:styleId="ListLabel1097">
    <w:name w:val="ListLabel 1097"/>
  </w:style>
  <w:style w:type="character" w:customStyle="1" w:styleId="ListLabel1098">
    <w:name w:val="ListLabel 1098"/>
  </w:style>
  <w:style w:type="character" w:customStyle="1" w:styleId="ListLabel1099">
    <w:name w:val="ListLabel 1099"/>
    <w:rPr>
      <w:sz w:val="16"/>
      <w:szCs w:val="16"/>
    </w:rPr>
  </w:style>
  <w:style w:type="character" w:customStyle="1" w:styleId="ListLabel1100">
    <w:name w:val="ListLabel 1100"/>
  </w:style>
  <w:style w:type="character" w:customStyle="1" w:styleId="ListLabel1101">
    <w:name w:val="ListLabel 1101"/>
  </w:style>
  <w:style w:type="character" w:customStyle="1" w:styleId="ListLabel1102">
    <w:name w:val="ListLabel 1102"/>
  </w:style>
  <w:style w:type="character" w:customStyle="1" w:styleId="ListLabel1103">
    <w:name w:val="ListLabel 1103"/>
  </w:style>
  <w:style w:type="character" w:customStyle="1" w:styleId="ListLabel1104">
    <w:name w:val="ListLabel 1104"/>
  </w:style>
  <w:style w:type="character" w:customStyle="1" w:styleId="ListLabel1105">
    <w:name w:val="ListLabel 1105"/>
  </w:style>
  <w:style w:type="character" w:customStyle="1" w:styleId="ListLabel1106">
    <w:name w:val="ListLabel 1106"/>
  </w:style>
  <w:style w:type="character" w:customStyle="1" w:styleId="ListLabel1107">
    <w:name w:val="ListLabel 1107"/>
  </w:style>
  <w:style w:type="character" w:customStyle="1" w:styleId="ListLabel1108">
    <w:name w:val="ListLabel 1108"/>
    <w:rPr>
      <w:rFonts w:ascii="Arial" w:eastAsia="Arial" w:hAnsi="Arial" w:cs="Arial"/>
      <w:b w:val="0"/>
      <w:bCs w:val="0"/>
      <w:i w:val="0"/>
      <w:iCs/>
      <w:color w:val="auto"/>
      <w:sz w:val="21"/>
      <w:szCs w:val="21"/>
    </w:rPr>
  </w:style>
  <w:style w:type="character" w:customStyle="1" w:styleId="ListLabel1109">
    <w:name w:val="ListLabel 1109"/>
    <w:rPr>
      <w:rFonts w:ascii="Calibri" w:eastAsia="Calibri" w:hAnsi="Calibri" w:cs="Calibri"/>
      <w:b w:val="0"/>
      <w:bCs w:val="0"/>
      <w:color w:val="auto"/>
      <w:sz w:val="21"/>
      <w:szCs w:val="21"/>
    </w:rPr>
  </w:style>
  <w:style w:type="character" w:customStyle="1" w:styleId="ListLabel1110">
    <w:name w:val="ListLabel 1110"/>
    <w:rPr>
      <w:rFonts w:ascii="Calibri" w:eastAsia="Calibri" w:hAnsi="Calibri" w:cs="Calibri"/>
      <w:sz w:val="21"/>
      <w:szCs w:val="21"/>
    </w:rPr>
  </w:style>
  <w:style w:type="character" w:customStyle="1" w:styleId="ListLabel1111">
    <w:name w:val="ListLabel 1111"/>
    <w:rPr>
      <w:rFonts w:ascii="Calibri" w:eastAsia="Calibri" w:hAnsi="Calibri" w:cs="Calibri"/>
      <w:sz w:val="22"/>
    </w:rPr>
  </w:style>
  <w:style w:type="character" w:customStyle="1" w:styleId="ListLabel1112">
    <w:name w:val="ListLabel 1112"/>
    <w:rPr>
      <w:rFonts w:ascii="Calibri" w:eastAsia="Calibri" w:hAnsi="Calibri" w:cs="Calibri"/>
      <w:sz w:val="22"/>
    </w:rPr>
  </w:style>
  <w:style w:type="character" w:customStyle="1" w:styleId="ListLabel1113">
    <w:name w:val="ListLabel 1113"/>
    <w:rPr>
      <w:rFonts w:ascii="Calibri" w:eastAsia="Calibri" w:hAnsi="Calibri" w:cs="Calibri"/>
      <w:sz w:val="22"/>
    </w:rPr>
  </w:style>
  <w:style w:type="character" w:customStyle="1" w:styleId="ListLabel1114">
    <w:name w:val="ListLabel 1114"/>
    <w:rPr>
      <w:rFonts w:ascii="Calibri" w:eastAsia="Calibri" w:hAnsi="Calibri" w:cs="Calibri"/>
      <w:sz w:val="22"/>
    </w:rPr>
  </w:style>
  <w:style w:type="character" w:customStyle="1" w:styleId="ListLabel1115">
    <w:name w:val="ListLabel 1115"/>
    <w:rPr>
      <w:rFonts w:ascii="Calibri" w:eastAsia="Calibri" w:hAnsi="Calibri" w:cs="Calibri"/>
      <w:sz w:val="22"/>
    </w:rPr>
  </w:style>
  <w:style w:type="character" w:customStyle="1" w:styleId="ListLabel1116">
    <w:name w:val="ListLabel 1116"/>
    <w:rPr>
      <w:rFonts w:ascii="Calibri" w:eastAsia="Calibri" w:hAnsi="Calibri" w:cs="Calibri"/>
      <w:sz w:val="22"/>
    </w:rPr>
  </w:style>
  <w:style w:type="character" w:customStyle="1" w:styleId="ListLabel1117">
    <w:name w:val="ListLabel 1117"/>
    <w:rPr>
      <w:rFonts w:ascii="Arial" w:eastAsia="Arial" w:hAnsi="Arial" w:cs="Arial"/>
      <w:b w:val="0"/>
      <w:bCs w:val="0"/>
      <w:i w:val="0"/>
      <w:iCs/>
      <w:color w:val="auto"/>
      <w:sz w:val="21"/>
      <w:szCs w:val="21"/>
    </w:rPr>
  </w:style>
  <w:style w:type="character" w:customStyle="1" w:styleId="ListLabel1118">
    <w:name w:val="ListLabel 1118"/>
    <w:rPr>
      <w:rFonts w:ascii="Calibri" w:eastAsia="Calibri" w:hAnsi="Calibri" w:cs="Calibri"/>
      <w:b w:val="0"/>
      <w:bCs w:val="0"/>
      <w:color w:val="auto"/>
      <w:sz w:val="21"/>
      <w:szCs w:val="21"/>
    </w:rPr>
  </w:style>
  <w:style w:type="character" w:customStyle="1" w:styleId="ListLabel1119">
    <w:name w:val="ListLabel 1119"/>
    <w:rPr>
      <w:rFonts w:ascii="Calibri" w:eastAsia="Calibri" w:hAnsi="Calibri" w:cs="Calibri"/>
      <w:sz w:val="21"/>
      <w:szCs w:val="21"/>
    </w:rPr>
  </w:style>
  <w:style w:type="character" w:customStyle="1" w:styleId="ListLabel1120">
    <w:name w:val="ListLabel 1120"/>
    <w:rPr>
      <w:rFonts w:ascii="Calibri" w:eastAsia="Calibri" w:hAnsi="Calibri" w:cs="Calibri"/>
      <w:sz w:val="22"/>
    </w:rPr>
  </w:style>
  <w:style w:type="character" w:customStyle="1" w:styleId="ListLabel1121">
    <w:name w:val="ListLabel 1121"/>
    <w:rPr>
      <w:rFonts w:ascii="Calibri" w:eastAsia="Calibri" w:hAnsi="Calibri" w:cs="Calibri"/>
      <w:sz w:val="22"/>
    </w:rPr>
  </w:style>
  <w:style w:type="character" w:customStyle="1" w:styleId="ListLabel1122">
    <w:name w:val="ListLabel 1122"/>
    <w:rPr>
      <w:rFonts w:ascii="Calibri" w:eastAsia="Calibri" w:hAnsi="Calibri" w:cs="Calibri"/>
      <w:sz w:val="22"/>
    </w:rPr>
  </w:style>
  <w:style w:type="character" w:customStyle="1" w:styleId="ListLabel1123">
    <w:name w:val="ListLabel 1123"/>
    <w:rPr>
      <w:rFonts w:ascii="Calibri" w:eastAsia="Calibri" w:hAnsi="Calibri" w:cs="Calibri"/>
      <w:sz w:val="22"/>
    </w:rPr>
  </w:style>
  <w:style w:type="character" w:customStyle="1" w:styleId="ListLabel1124">
    <w:name w:val="ListLabel 1124"/>
    <w:rPr>
      <w:rFonts w:ascii="Calibri" w:eastAsia="Calibri" w:hAnsi="Calibri" w:cs="Calibri"/>
      <w:sz w:val="22"/>
    </w:rPr>
  </w:style>
  <w:style w:type="character" w:customStyle="1" w:styleId="ListLabel1125">
    <w:name w:val="ListLabel 1125"/>
    <w:rPr>
      <w:rFonts w:ascii="Calibri" w:eastAsia="Calibri" w:hAnsi="Calibri" w:cs="Calibri"/>
      <w:sz w:val="22"/>
    </w:rPr>
  </w:style>
  <w:style w:type="character" w:customStyle="1" w:styleId="ListLabel1126">
    <w:name w:val="ListLabel 1126"/>
  </w:style>
  <w:style w:type="character" w:customStyle="1" w:styleId="ListLabel1127">
    <w:name w:val="ListLabel 1127"/>
  </w:style>
  <w:style w:type="character" w:customStyle="1" w:styleId="ListLabel1128">
    <w:name w:val="ListLabel 1128"/>
  </w:style>
  <w:style w:type="character" w:customStyle="1" w:styleId="ListLabel1129">
    <w:name w:val="ListLabel 1129"/>
  </w:style>
  <w:style w:type="character" w:customStyle="1" w:styleId="ListLabel1130">
    <w:name w:val="ListLabel 1130"/>
  </w:style>
  <w:style w:type="character" w:customStyle="1" w:styleId="ListLabel1131">
    <w:name w:val="ListLabel 1131"/>
  </w:style>
  <w:style w:type="character" w:customStyle="1" w:styleId="ListLabel1132">
    <w:name w:val="ListLabel 1132"/>
  </w:style>
  <w:style w:type="character" w:customStyle="1" w:styleId="ListLabel1133">
    <w:name w:val="ListLabel 1133"/>
  </w:style>
  <w:style w:type="character" w:customStyle="1" w:styleId="ListLabel1134">
    <w:name w:val="ListLabel 1134"/>
  </w:style>
  <w:style w:type="character" w:customStyle="1" w:styleId="ListLabel1135">
    <w:name w:val="ListLabel 1135"/>
    <w:rPr>
      <w:b w:val="0"/>
      <w:bCs w:val="0"/>
    </w:rPr>
  </w:style>
  <w:style w:type="character" w:customStyle="1" w:styleId="ListLabel1136">
    <w:name w:val="ListLabel 1136"/>
    <w:rPr>
      <w:b w:val="0"/>
      <w:bCs w:val="0"/>
      <w:i w:val="0"/>
      <w:iCs w:val="0"/>
      <w:color w:val="auto"/>
    </w:rPr>
  </w:style>
  <w:style w:type="character" w:customStyle="1" w:styleId="ListLabel1137">
    <w:name w:val="ListLabel 1137"/>
    <w:rPr>
      <w:i w:val="0"/>
      <w:iCs/>
      <w:color w:val="auto"/>
    </w:rPr>
  </w:style>
  <w:style w:type="character" w:customStyle="1" w:styleId="ListLabel1138">
    <w:name w:val="ListLabel 1138"/>
  </w:style>
  <w:style w:type="character" w:customStyle="1" w:styleId="ListLabel1139">
    <w:name w:val="ListLabel 1139"/>
  </w:style>
  <w:style w:type="character" w:customStyle="1" w:styleId="ListLabel1140">
    <w:name w:val="ListLabel 1140"/>
  </w:style>
  <w:style w:type="character" w:customStyle="1" w:styleId="ListLabel1141">
    <w:name w:val="ListLabel 1141"/>
  </w:style>
  <w:style w:type="character" w:customStyle="1" w:styleId="ListLabel1142">
    <w:name w:val="ListLabel 1142"/>
  </w:style>
  <w:style w:type="character" w:customStyle="1" w:styleId="ListLabel1143">
    <w:name w:val="ListLabel 1143"/>
  </w:style>
  <w:style w:type="character" w:customStyle="1" w:styleId="ListLabel1144">
    <w:name w:val="ListLabel 1144"/>
    <w:rPr>
      <w:lang w:val="lt-LT" w:eastAsia="en-US" w:bidi="ar-SA"/>
    </w:rPr>
  </w:style>
  <w:style w:type="character" w:customStyle="1" w:styleId="ListLabel1145">
    <w:name w:val="ListLabel 114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46">
    <w:name w:val="ListLabel 114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47">
    <w:name w:val="ListLabel 114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48">
    <w:name w:val="ListLabel 1148"/>
    <w:rPr>
      <w:lang w:val="lt-LT" w:eastAsia="en-US" w:bidi="ar-SA"/>
    </w:rPr>
  </w:style>
  <w:style w:type="character" w:customStyle="1" w:styleId="ListLabel1149">
    <w:name w:val="ListLabel 1149"/>
    <w:rPr>
      <w:lang w:val="lt-LT" w:eastAsia="en-US" w:bidi="ar-SA"/>
    </w:rPr>
  </w:style>
  <w:style w:type="character" w:customStyle="1" w:styleId="ListLabel1150">
    <w:name w:val="ListLabel 1150"/>
    <w:rPr>
      <w:lang w:val="lt-LT" w:eastAsia="en-US" w:bidi="ar-SA"/>
    </w:rPr>
  </w:style>
  <w:style w:type="character" w:customStyle="1" w:styleId="ListLabel1151">
    <w:name w:val="ListLabel 1151"/>
    <w:rPr>
      <w:lang w:val="lt-LT" w:eastAsia="en-US" w:bidi="ar-SA"/>
    </w:rPr>
  </w:style>
  <w:style w:type="character" w:customStyle="1" w:styleId="ListLabel1152">
    <w:name w:val="ListLabel 1152"/>
    <w:rPr>
      <w:lang w:val="lt-LT" w:eastAsia="en-US" w:bidi="ar-SA"/>
    </w:rPr>
  </w:style>
  <w:style w:type="character" w:customStyle="1" w:styleId="ListLabel1153">
    <w:name w:val="ListLabel 1153"/>
    <w:rPr>
      <w:lang w:val="lt-LT" w:eastAsia="en-US" w:bidi="ar-SA"/>
    </w:rPr>
  </w:style>
  <w:style w:type="character" w:customStyle="1" w:styleId="ListLabel1154">
    <w:name w:val="ListLabel 115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55">
    <w:name w:val="ListLabel 115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56">
    <w:name w:val="ListLabel 1156"/>
    <w:rPr>
      <w:lang w:val="lt-LT" w:eastAsia="en-US" w:bidi="ar-SA"/>
    </w:rPr>
  </w:style>
  <w:style w:type="character" w:customStyle="1" w:styleId="ListLabel1157">
    <w:name w:val="ListLabel 1157"/>
    <w:rPr>
      <w:lang w:val="lt-LT" w:eastAsia="en-US" w:bidi="ar-SA"/>
    </w:rPr>
  </w:style>
  <w:style w:type="character" w:customStyle="1" w:styleId="ListLabel1158">
    <w:name w:val="ListLabel 1158"/>
    <w:rPr>
      <w:lang w:val="lt-LT" w:eastAsia="en-US" w:bidi="ar-SA"/>
    </w:rPr>
  </w:style>
  <w:style w:type="character" w:customStyle="1" w:styleId="ListLabel1159">
    <w:name w:val="ListLabel 1159"/>
    <w:rPr>
      <w:lang w:val="lt-LT" w:eastAsia="en-US" w:bidi="ar-SA"/>
    </w:rPr>
  </w:style>
  <w:style w:type="character" w:customStyle="1" w:styleId="ListLabel1160">
    <w:name w:val="ListLabel 1160"/>
    <w:rPr>
      <w:lang w:val="lt-LT" w:eastAsia="en-US" w:bidi="ar-SA"/>
    </w:rPr>
  </w:style>
  <w:style w:type="character" w:customStyle="1" w:styleId="ListLabel1161">
    <w:name w:val="ListLabel 1161"/>
    <w:rPr>
      <w:lang w:val="lt-LT" w:eastAsia="en-US" w:bidi="ar-SA"/>
    </w:rPr>
  </w:style>
  <w:style w:type="character" w:customStyle="1" w:styleId="ListLabel1162">
    <w:name w:val="ListLabel 1162"/>
    <w:rPr>
      <w:lang w:val="lt-LT" w:eastAsia="en-US" w:bidi="ar-SA"/>
    </w:rPr>
  </w:style>
  <w:style w:type="character" w:customStyle="1" w:styleId="ListLabel1163">
    <w:name w:val="ListLabel 116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64">
    <w:name w:val="ListLabel 116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65">
    <w:name w:val="ListLabel 1165"/>
    <w:rPr>
      <w:lang w:val="lt-LT" w:eastAsia="en-US" w:bidi="ar-SA"/>
    </w:rPr>
  </w:style>
  <w:style w:type="character" w:customStyle="1" w:styleId="ListLabel1166">
    <w:name w:val="ListLabel 1166"/>
    <w:rPr>
      <w:lang w:val="lt-LT" w:eastAsia="en-US" w:bidi="ar-SA"/>
    </w:rPr>
  </w:style>
  <w:style w:type="character" w:customStyle="1" w:styleId="ListLabel1167">
    <w:name w:val="ListLabel 1167"/>
    <w:rPr>
      <w:lang w:val="lt-LT" w:eastAsia="en-US" w:bidi="ar-SA"/>
    </w:rPr>
  </w:style>
  <w:style w:type="character" w:customStyle="1" w:styleId="ListLabel1168">
    <w:name w:val="ListLabel 1168"/>
    <w:rPr>
      <w:lang w:val="lt-LT" w:eastAsia="en-US" w:bidi="ar-SA"/>
    </w:rPr>
  </w:style>
  <w:style w:type="character" w:customStyle="1" w:styleId="ListLabel1169">
    <w:name w:val="ListLabel 1169"/>
    <w:rPr>
      <w:lang w:val="lt-LT" w:eastAsia="en-US" w:bidi="ar-SA"/>
    </w:rPr>
  </w:style>
  <w:style w:type="character" w:customStyle="1" w:styleId="ListLabel1170">
    <w:name w:val="ListLabel 1170"/>
    <w:rPr>
      <w:lang w:val="lt-LT" w:eastAsia="en-US" w:bidi="ar-SA"/>
    </w:rPr>
  </w:style>
  <w:style w:type="character" w:customStyle="1" w:styleId="ListLabel1171">
    <w:name w:val="ListLabel 1171"/>
    <w:rPr>
      <w:lang w:val="lt-LT" w:eastAsia="en-US" w:bidi="ar-SA"/>
    </w:rPr>
  </w:style>
  <w:style w:type="character" w:customStyle="1" w:styleId="ListLabel1172">
    <w:name w:val="ListLabel 117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73">
    <w:name w:val="ListLabel 117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74">
    <w:name w:val="ListLabel 1174"/>
    <w:rPr>
      <w:lang w:val="lt-LT" w:eastAsia="en-US" w:bidi="ar-SA"/>
    </w:rPr>
  </w:style>
  <w:style w:type="character" w:customStyle="1" w:styleId="ListLabel1175">
    <w:name w:val="ListLabel 1175"/>
    <w:rPr>
      <w:lang w:val="lt-LT" w:eastAsia="en-US" w:bidi="ar-SA"/>
    </w:rPr>
  </w:style>
  <w:style w:type="character" w:customStyle="1" w:styleId="ListLabel1176">
    <w:name w:val="ListLabel 1176"/>
    <w:rPr>
      <w:lang w:val="lt-LT" w:eastAsia="en-US" w:bidi="ar-SA"/>
    </w:rPr>
  </w:style>
  <w:style w:type="character" w:customStyle="1" w:styleId="ListLabel1177">
    <w:name w:val="ListLabel 1177"/>
    <w:rPr>
      <w:lang w:val="lt-LT" w:eastAsia="en-US" w:bidi="ar-SA"/>
    </w:rPr>
  </w:style>
  <w:style w:type="character" w:customStyle="1" w:styleId="ListLabel1178">
    <w:name w:val="ListLabel 1178"/>
    <w:rPr>
      <w:lang w:val="lt-LT" w:eastAsia="en-US" w:bidi="ar-SA"/>
    </w:rPr>
  </w:style>
  <w:style w:type="character" w:customStyle="1" w:styleId="ListLabel1179">
    <w:name w:val="ListLabel 1179"/>
    <w:rPr>
      <w:lang w:val="lt-LT" w:eastAsia="en-US" w:bidi="ar-SA"/>
    </w:rPr>
  </w:style>
  <w:style w:type="character" w:customStyle="1" w:styleId="ListLabel1180">
    <w:name w:val="ListLabel 1180"/>
    <w:rPr>
      <w:lang w:val="lt-LT" w:eastAsia="en-US" w:bidi="ar-SA"/>
    </w:rPr>
  </w:style>
  <w:style w:type="character" w:customStyle="1" w:styleId="ListLabel1181">
    <w:name w:val="ListLabel 118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82">
    <w:name w:val="ListLabel 1182"/>
    <w:rPr>
      <w:lang w:val="lt-LT" w:eastAsia="en-US" w:bidi="ar-SA"/>
    </w:rPr>
  </w:style>
  <w:style w:type="character" w:customStyle="1" w:styleId="ListLabel1183">
    <w:name w:val="ListLabel 1183"/>
    <w:rPr>
      <w:lang w:val="lt-LT" w:eastAsia="en-US" w:bidi="ar-SA"/>
    </w:rPr>
  </w:style>
  <w:style w:type="character" w:customStyle="1" w:styleId="ListLabel1184">
    <w:name w:val="ListLabel 1184"/>
    <w:rPr>
      <w:lang w:val="lt-LT" w:eastAsia="en-US" w:bidi="ar-SA"/>
    </w:rPr>
  </w:style>
  <w:style w:type="character" w:customStyle="1" w:styleId="ListLabel1185">
    <w:name w:val="ListLabel 1185"/>
    <w:rPr>
      <w:lang w:val="lt-LT" w:eastAsia="en-US" w:bidi="ar-SA"/>
    </w:rPr>
  </w:style>
  <w:style w:type="character" w:customStyle="1" w:styleId="ListLabel1186">
    <w:name w:val="ListLabel 1186"/>
    <w:rPr>
      <w:lang w:val="lt-LT" w:eastAsia="en-US" w:bidi="ar-SA"/>
    </w:rPr>
  </w:style>
  <w:style w:type="character" w:customStyle="1" w:styleId="ListLabel1187">
    <w:name w:val="ListLabel 1187"/>
    <w:rPr>
      <w:lang w:val="lt-LT" w:eastAsia="en-US" w:bidi="ar-SA"/>
    </w:rPr>
  </w:style>
  <w:style w:type="character" w:customStyle="1" w:styleId="ListLabel1188">
    <w:name w:val="ListLabel 1188"/>
    <w:rPr>
      <w:lang w:val="lt-LT" w:eastAsia="en-US" w:bidi="ar-SA"/>
    </w:rPr>
  </w:style>
  <w:style w:type="character" w:customStyle="1" w:styleId="ListLabel1189">
    <w:name w:val="ListLabel 1189"/>
    <w:rPr>
      <w:lang w:val="lt-LT" w:eastAsia="en-US" w:bidi="ar-SA"/>
    </w:rPr>
  </w:style>
  <w:style w:type="character" w:customStyle="1" w:styleId="ListLabel1190">
    <w:name w:val="ListLabel 119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91">
    <w:name w:val="ListLabel 119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92">
    <w:name w:val="ListLabel 1192"/>
    <w:rPr>
      <w:lang w:val="lt-LT" w:eastAsia="en-US" w:bidi="ar-SA"/>
    </w:rPr>
  </w:style>
  <w:style w:type="character" w:customStyle="1" w:styleId="ListLabel1193">
    <w:name w:val="ListLabel 1193"/>
    <w:rPr>
      <w:lang w:val="lt-LT" w:eastAsia="en-US" w:bidi="ar-SA"/>
    </w:rPr>
  </w:style>
  <w:style w:type="character" w:customStyle="1" w:styleId="ListLabel1194">
    <w:name w:val="ListLabel 1194"/>
    <w:rPr>
      <w:lang w:val="lt-LT" w:eastAsia="en-US" w:bidi="ar-SA"/>
    </w:rPr>
  </w:style>
  <w:style w:type="character" w:customStyle="1" w:styleId="ListLabel1195">
    <w:name w:val="ListLabel 1195"/>
    <w:rPr>
      <w:lang w:val="lt-LT" w:eastAsia="en-US" w:bidi="ar-SA"/>
    </w:rPr>
  </w:style>
  <w:style w:type="character" w:customStyle="1" w:styleId="ListLabel1196">
    <w:name w:val="ListLabel 1196"/>
    <w:rPr>
      <w:lang w:val="lt-LT" w:eastAsia="en-US" w:bidi="ar-SA"/>
    </w:rPr>
  </w:style>
  <w:style w:type="character" w:customStyle="1" w:styleId="ListLabel1197">
    <w:name w:val="ListLabel 1197"/>
    <w:rPr>
      <w:lang w:val="lt-LT" w:eastAsia="en-US" w:bidi="ar-SA"/>
    </w:rPr>
  </w:style>
  <w:style w:type="character" w:customStyle="1" w:styleId="ListLabel1198">
    <w:name w:val="ListLabel 1198"/>
    <w:rPr>
      <w:lang w:val="lt-LT" w:eastAsia="en-US" w:bidi="ar-SA"/>
    </w:rPr>
  </w:style>
  <w:style w:type="character" w:customStyle="1" w:styleId="ListLabel1199">
    <w:name w:val="ListLabel 119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00">
    <w:name w:val="ListLabel 120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01">
    <w:name w:val="ListLabel 1201"/>
    <w:rPr>
      <w:lang w:val="lt-LT" w:eastAsia="en-US" w:bidi="ar-SA"/>
    </w:rPr>
  </w:style>
  <w:style w:type="character" w:customStyle="1" w:styleId="ListLabel1202">
    <w:name w:val="ListLabel 1202"/>
    <w:rPr>
      <w:lang w:val="lt-LT" w:eastAsia="en-US" w:bidi="ar-SA"/>
    </w:rPr>
  </w:style>
  <w:style w:type="character" w:customStyle="1" w:styleId="ListLabel1203">
    <w:name w:val="ListLabel 1203"/>
    <w:rPr>
      <w:lang w:val="lt-LT" w:eastAsia="en-US" w:bidi="ar-SA"/>
    </w:rPr>
  </w:style>
  <w:style w:type="character" w:customStyle="1" w:styleId="ListLabel1204">
    <w:name w:val="ListLabel 1204"/>
    <w:rPr>
      <w:lang w:val="lt-LT" w:eastAsia="en-US" w:bidi="ar-SA"/>
    </w:rPr>
  </w:style>
  <w:style w:type="character" w:customStyle="1" w:styleId="ListLabel1205">
    <w:name w:val="ListLabel 1205"/>
    <w:rPr>
      <w:lang w:val="lt-LT" w:eastAsia="en-US" w:bidi="ar-SA"/>
    </w:rPr>
  </w:style>
  <w:style w:type="character" w:customStyle="1" w:styleId="ListLabel1206">
    <w:name w:val="ListLabel 1206"/>
    <w:rPr>
      <w:lang w:val="lt-LT" w:eastAsia="en-US" w:bidi="ar-SA"/>
    </w:rPr>
  </w:style>
  <w:style w:type="character" w:customStyle="1" w:styleId="ListLabel1207">
    <w:name w:val="ListLabel 1207"/>
    <w:rPr>
      <w:rFonts w:ascii="Arial" w:eastAsia="Arial" w:hAnsi="Arial" w:cs="Times New Roman"/>
      <w:b w:val="0"/>
      <w:bCs w:val="0"/>
      <w:i w:val="0"/>
      <w:iCs w:val="0"/>
      <w:spacing w:val="0"/>
      <w:w w:val="100"/>
      <w:sz w:val="22"/>
      <w:szCs w:val="24"/>
      <w:lang w:val="lt-LT" w:eastAsia="en-US" w:bidi="ar-SA"/>
    </w:rPr>
  </w:style>
  <w:style w:type="character" w:customStyle="1" w:styleId="ListLabel1208">
    <w:name w:val="ListLabel 120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09">
    <w:name w:val="ListLabel 120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10">
    <w:name w:val="ListLabel 1210"/>
    <w:rPr>
      <w:lang w:val="lt-LT" w:eastAsia="en-US" w:bidi="ar-SA"/>
    </w:rPr>
  </w:style>
  <w:style w:type="character" w:customStyle="1" w:styleId="ListLabel1211">
    <w:name w:val="ListLabel 1211"/>
    <w:rPr>
      <w:lang w:val="lt-LT" w:eastAsia="en-US" w:bidi="ar-SA"/>
    </w:rPr>
  </w:style>
  <w:style w:type="character" w:customStyle="1" w:styleId="ListLabel1212">
    <w:name w:val="ListLabel 1212"/>
    <w:rPr>
      <w:lang w:val="lt-LT" w:eastAsia="en-US" w:bidi="ar-SA"/>
    </w:rPr>
  </w:style>
  <w:style w:type="character" w:customStyle="1" w:styleId="ListLabel1213">
    <w:name w:val="ListLabel 1213"/>
    <w:rPr>
      <w:lang w:val="lt-LT" w:eastAsia="en-US" w:bidi="ar-SA"/>
    </w:rPr>
  </w:style>
  <w:style w:type="character" w:customStyle="1" w:styleId="ListLabel1214">
    <w:name w:val="ListLabel 1214"/>
    <w:rPr>
      <w:lang w:val="lt-LT" w:eastAsia="en-US" w:bidi="ar-SA"/>
    </w:rPr>
  </w:style>
  <w:style w:type="character" w:customStyle="1" w:styleId="ListLabel1215">
    <w:name w:val="ListLabel 1215"/>
    <w:rPr>
      <w:lang w:val="lt-LT" w:eastAsia="en-US" w:bidi="ar-SA"/>
    </w:rPr>
  </w:style>
  <w:style w:type="character" w:customStyle="1" w:styleId="ListLabel1216">
    <w:name w:val="ListLabel 1216"/>
    <w:rPr>
      <w:rFonts w:ascii="Arial" w:eastAsia="Arial" w:hAnsi="Arial" w:cs="Times New Roman"/>
      <w:b w:val="0"/>
      <w:bCs w:val="0"/>
      <w:i w:val="0"/>
      <w:iCs w:val="0"/>
      <w:spacing w:val="0"/>
      <w:w w:val="100"/>
      <w:sz w:val="22"/>
      <w:szCs w:val="24"/>
      <w:lang w:val="lt-LT" w:eastAsia="en-US" w:bidi="ar-SA"/>
    </w:rPr>
  </w:style>
  <w:style w:type="character" w:customStyle="1" w:styleId="ListLabel1217">
    <w:name w:val="ListLabel 121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18">
    <w:name w:val="ListLabel 121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19">
    <w:name w:val="ListLabel 1219"/>
    <w:rPr>
      <w:lang w:val="lt-LT" w:eastAsia="en-US" w:bidi="ar-SA"/>
    </w:rPr>
  </w:style>
  <w:style w:type="character" w:customStyle="1" w:styleId="ListLabel1220">
    <w:name w:val="ListLabel 1220"/>
    <w:rPr>
      <w:lang w:val="lt-LT" w:eastAsia="en-US" w:bidi="ar-SA"/>
    </w:rPr>
  </w:style>
  <w:style w:type="character" w:customStyle="1" w:styleId="ListLabel1221">
    <w:name w:val="ListLabel 1221"/>
    <w:rPr>
      <w:lang w:val="lt-LT" w:eastAsia="en-US" w:bidi="ar-SA"/>
    </w:rPr>
  </w:style>
  <w:style w:type="character" w:customStyle="1" w:styleId="ListLabel1222">
    <w:name w:val="ListLabel 1222"/>
    <w:rPr>
      <w:lang w:val="lt-LT" w:eastAsia="en-US" w:bidi="ar-SA"/>
    </w:rPr>
  </w:style>
  <w:style w:type="character" w:customStyle="1" w:styleId="ListLabel1223">
    <w:name w:val="ListLabel 1223"/>
    <w:rPr>
      <w:lang w:val="lt-LT" w:eastAsia="en-US" w:bidi="ar-SA"/>
    </w:rPr>
  </w:style>
  <w:style w:type="character" w:customStyle="1" w:styleId="ListLabel1224">
    <w:name w:val="ListLabel 1224"/>
    <w:rPr>
      <w:lang w:val="lt-LT" w:eastAsia="en-US" w:bidi="ar-SA"/>
    </w:rPr>
  </w:style>
  <w:style w:type="character" w:customStyle="1" w:styleId="ListLabel1225">
    <w:name w:val="ListLabel 1225"/>
    <w:rPr>
      <w:lang w:val="lt-LT" w:eastAsia="en-US" w:bidi="ar-SA"/>
    </w:rPr>
  </w:style>
  <w:style w:type="character" w:customStyle="1" w:styleId="ListLabel1226">
    <w:name w:val="ListLabel 122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27">
    <w:name w:val="ListLabel 1227"/>
    <w:rPr>
      <w:lang w:val="lt-LT" w:eastAsia="en-US" w:bidi="ar-SA"/>
    </w:rPr>
  </w:style>
  <w:style w:type="character" w:customStyle="1" w:styleId="ListLabel1228">
    <w:name w:val="ListLabel 1228"/>
    <w:rPr>
      <w:lang w:val="lt-LT" w:eastAsia="en-US" w:bidi="ar-SA"/>
    </w:rPr>
  </w:style>
  <w:style w:type="character" w:customStyle="1" w:styleId="ListLabel1229">
    <w:name w:val="ListLabel 1229"/>
    <w:rPr>
      <w:lang w:val="lt-LT" w:eastAsia="en-US" w:bidi="ar-SA"/>
    </w:rPr>
  </w:style>
  <w:style w:type="character" w:customStyle="1" w:styleId="ListLabel1230">
    <w:name w:val="ListLabel 1230"/>
    <w:rPr>
      <w:lang w:val="lt-LT" w:eastAsia="en-US" w:bidi="ar-SA"/>
    </w:rPr>
  </w:style>
  <w:style w:type="character" w:customStyle="1" w:styleId="ListLabel1231">
    <w:name w:val="ListLabel 1231"/>
    <w:rPr>
      <w:lang w:val="lt-LT" w:eastAsia="en-US" w:bidi="ar-SA"/>
    </w:rPr>
  </w:style>
  <w:style w:type="character" w:customStyle="1" w:styleId="ListLabel1232">
    <w:name w:val="ListLabel 1232"/>
    <w:rPr>
      <w:lang w:val="lt-LT" w:eastAsia="en-US" w:bidi="ar-SA"/>
    </w:rPr>
  </w:style>
  <w:style w:type="character" w:customStyle="1" w:styleId="ListLabel1233">
    <w:name w:val="ListLabel 1233"/>
    <w:rPr>
      <w:lang w:val="lt-LT" w:eastAsia="en-US" w:bidi="ar-SA"/>
    </w:rPr>
  </w:style>
  <w:style w:type="character" w:customStyle="1" w:styleId="ListLabel1234">
    <w:name w:val="ListLabel 1234"/>
    <w:rPr>
      <w:lang w:val="lt-LT" w:eastAsia="en-US" w:bidi="ar-SA"/>
    </w:rPr>
  </w:style>
  <w:style w:type="character" w:customStyle="1" w:styleId="ListLabel1235">
    <w:name w:val="ListLabel 123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36">
    <w:name w:val="ListLabel 123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37">
    <w:name w:val="ListLabel 1237"/>
    <w:rPr>
      <w:lang w:val="lt-LT" w:eastAsia="en-US" w:bidi="ar-SA"/>
    </w:rPr>
  </w:style>
  <w:style w:type="character" w:customStyle="1" w:styleId="ListLabel1238">
    <w:name w:val="ListLabel 1238"/>
    <w:rPr>
      <w:lang w:val="lt-LT" w:eastAsia="en-US" w:bidi="ar-SA"/>
    </w:rPr>
  </w:style>
  <w:style w:type="character" w:customStyle="1" w:styleId="ListLabel1239">
    <w:name w:val="ListLabel 1239"/>
    <w:rPr>
      <w:lang w:val="lt-LT" w:eastAsia="en-US" w:bidi="ar-SA"/>
    </w:rPr>
  </w:style>
  <w:style w:type="character" w:customStyle="1" w:styleId="ListLabel1240">
    <w:name w:val="ListLabel 1240"/>
    <w:rPr>
      <w:lang w:val="lt-LT" w:eastAsia="en-US" w:bidi="ar-SA"/>
    </w:rPr>
  </w:style>
  <w:style w:type="character" w:customStyle="1" w:styleId="ListLabel1241">
    <w:name w:val="ListLabel 1241"/>
    <w:rPr>
      <w:lang w:val="lt-LT" w:eastAsia="en-US" w:bidi="ar-SA"/>
    </w:rPr>
  </w:style>
  <w:style w:type="character" w:customStyle="1" w:styleId="ListLabel1242">
    <w:name w:val="ListLabel 1242"/>
    <w:rPr>
      <w:lang w:val="lt-LT" w:eastAsia="en-US" w:bidi="ar-SA"/>
    </w:rPr>
  </w:style>
  <w:style w:type="character" w:customStyle="1" w:styleId="ListLabel1243">
    <w:name w:val="ListLabel 1243"/>
    <w:rPr>
      <w:rFonts w:ascii="Arial" w:eastAsia="Arial" w:hAnsi="Arial" w:cs="Times New Roman"/>
      <w:b w:val="0"/>
      <w:bCs w:val="0"/>
      <w:i w:val="0"/>
      <w:iCs w:val="0"/>
      <w:spacing w:val="0"/>
      <w:w w:val="100"/>
      <w:sz w:val="22"/>
      <w:szCs w:val="24"/>
      <w:lang w:val="lt-LT" w:eastAsia="en-US" w:bidi="ar-SA"/>
    </w:rPr>
  </w:style>
  <w:style w:type="character" w:customStyle="1" w:styleId="ListLabel1244">
    <w:name w:val="ListLabel 124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45">
    <w:name w:val="ListLabel 124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46">
    <w:name w:val="ListLabel 1246"/>
    <w:rPr>
      <w:lang w:val="lt-LT" w:eastAsia="en-US" w:bidi="ar-SA"/>
    </w:rPr>
  </w:style>
  <w:style w:type="character" w:customStyle="1" w:styleId="ListLabel1247">
    <w:name w:val="ListLabel 1247"/>
    <w:rPr>
      <w:lang w:val="lt-LT" w:eastAsia="en-US" w:bidi="ar-SA"/>
    </w:rPr>
  </w:style>
  <w:style w:type="character" w:customStyle="1" w:styleId="ListLabel1248">
    <w:name w:val="ListLabel 1248"/>
    <w:rPr>
      <w:lang w:val="lt-LT" w:eastAsia="en-US" w:bidi="ar-SA"/>
    </w:rPr>
  </w:style>
  <w:style w:type="character" w:customStyle="1" w:styleId="ListLabel1249">
    <w:name w:val="ListLabel 1249"/>
    <w:rPr>
      <w:lang w:val="lt-LT" w:eastAsia="en-US" w:bidi="ar-SA"/>
    </w:rPr>
  </w:style>
  <w:style w:type="character" w:customStyle="1" w:styleId="ListLabel1250">
    <w:name w:val="ListLabel 1250"/>
    <w:rPr>
      <w:lang w:val="lt-LT" w:eastAsia="en-US" w:bidi="ar-SA"/>
    </w:rPr>
  </w:style>
  <w:style w:type="character" w:customStyle="1" w:styleId="ListLabel1251">
    <w:name w:val="ListLabel 1251"/>
    <w:rPr>
      <w:lang w:val="lt-LT" w:eastAsia="en-US" w:bidi="ar-SA"/>
    </w:rPr>
  </w:style>
  <w:style w:type="character" w:customStyle="1" w:styleId="ListLabel1252">
    <w:name w:val="ListLabel 1252"/>
    <w:rPr>
      <w:lang w:val="lt-LT" w:eastAsia="en-US" w:bidi="ar-SA"/>
    </w:rPr>
  </w:style>
  <w:style w:type="character" w:customStyle="1" w:styleId="ListLabel1253">
    <w:name w:val="ListLabel 125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54">
    <w:name w:val="ListLabel 125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55">
    <w:name w:val="ListLabel 1255"/>
    <w:rPr>
      <w:lang w:val="lt-LT" w:eastAsia="en-US" w:bidi="ar-SA"/>
    </w:rPr>
  </w:style>
  <w:style w:type="character" w:customStyle="1" w:styleId="ListLabel1256">
    <w:name w:val="ListLabel 1256"/>
    <w:rPr>
      <w:lang w:val="lt-LT" w:eastAsia="en-US" w:bidi="ar-SA"/>
    </w:rPr>
  </w:style>
  <w:style w:type="character" w:customStyle="1" w:styleId="ListLabel1257">
    <w:name w:val="ListLabel 1257"/>
    <w:rPr>
      <w:lang w:val="lt-LT" w:eastAsia="en-US" w:bidi="ar-SA"/>
    </w:rPr>
  </w:style>
  <w:style w:type="character" w:customStyle="1" w:styleId="ListLabel1258">
    <w:name w:val="ListLabel 1258"/>
    <w:rPr>
      <w:lang w:val="lt-LT" w:eastAsia="en-US" w:bidi="ar-SA"/>
    </w:rPr>
  </w:style>
  <w:style w:type="character" w:customStyle="1" w:styleId="ListLabel1259">
    <w:name w:val="ListLabel 1259"/>
    <w:rPr>
      <w:lang w:val="lt-LT" w:eastAsia="en-US" w:bidi="ar-SA"/>
    </w:rPr>
  </w:style>
  <w:style w:type="character" w:customStyle="1" w:styleId="ListLabel1260">
    <w:name w:val="ListLabel 1260"/>
    <w:rPr>
      <w:lang w:val="lt-LT" w:eastAsia="en-US" w:bidi="ar-SA"/>
    </w:rPr>
  </w:style>
  <w:style w:type="character" w:customStyle="1" w:styleId="ListLabel1261">
    <w:name w:val="ListLabel 1261"/>
    <w:rPr>
      <w:lang w:val="lt-LT" w:eastAsia="en-US" w:bidi="ar-SA"/>
    </w:rPr>
  </w:style>
  <w:style w:type="character" w:customStyle="1" w:styleId="ListLabel1262">
    <w:name w:val="ListLabel 1262"/>
    <w:rPr>
      <w:lang w:val="lt-LT" w:eastAsia="en-US" w:bidi="ar-SA"/>
    </w:rPr>
  </w:style>
  <w:style w:type="character" w:customStyle="1" w:styleId="ListLabel1263">
    <w:name w:val="ListLabel 126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64">
    <w:name w:val="ListLabel 1264"/>
    <w:rPr>
      <w:lang w:val="lt-LT" w:eastAsia="en-US" w:bidi="ar-SA"/>
    </w:rPr>
  </w:style>
  <w:style w:type="character" w:customStyle="1" w:styleId="ListLabel1265">
    <w:name w:val="ListLabel 1265"/>
    <w:rPr>
      <w:lang w:val="lt-LT" w:eastAsia="en-US" w:bidi="ar-SA"/>
    </w:rPr>
  </w:style>
  <w:style w:type="character" w:customStyle="1" w:styleId="ListLabel1266">
    <w:name w:val="ListLabel 1266"/>
    <w:rPr>
      <w:lang w:val="lt-LT" w:eastAsia="en-US" w:bidi="ar-SA"/>
    </w:rPr>
  </w:style>
  <w:style w:type="character" w:customStyle="1" w:styleId="ListLabel1267">
    <w:name w:val="ListLabel 1267"/>
    <w:rPr>
      <w:lang w:val="lt-LT" w:eastAsia="en-US" w:bidi="ar-SA"/>
    </w:rPr>
  </w:style>
  <w:style w:type="character" w:customStyle="1" w:styleId="ListLabel1268">
    <w:name w:val="ListLabel 1268"/>
    <w:rPr>
      <w:lang w:val="lt-LT" w:eastAsia="en-US" w:bidi="ar-SA"/>
    </w:rPr>
  </w:style>
  <w:style w:type="character" w:customStyle="1" w:styleId="ListLabel1269">
    <w:name w:val="ListLabel 1269"/>
    <w:rPr>
      <w:lang w:val="lt-LT" w:eastAsia="en-US" w:bidi="ar-SA"/>
    </w:rPr>
  </w:style>
  <w:style w:type="character" w:customStyle="1" w:styleId="ListLabel1270">
    <w:name w:val="ListLabel 1270"/>
    <w:rPr>
      <w:rFonts w:eastAsia="Segoe UI" w:cs="Arial"/>
    </w:rPr>
  </w:style>
  <w:style w:type="character" w:customStyle="1" w:styleId="ListLabel1271">
    <w:name w:val="ListLabel 1271"/>
    <w:rPr>
      <w:rFonts w:cs="Courier New"/>
    </w:rPr>
  </w:style>
  <w:style w:type="character" w:customStyle="1" w:styleId="ListLabel1272">
    <w:name w:val="ListLabel 1272"/>
  </w:style>
  <w:style w:type="character" w:customStyle="1" w:styleId="ListLabel1273">
    <w:name w:val="ListLabel 1273"/>
  </w:style>
  <w:style w:type="character" w:customStyle="1" w:styleId="ListLabel1274">
    <w:name w:val="ListLabel 1274"/>
    <w:rPr>
      <w:rFonts w:cs="Courier New"/>
    </w:rPr>
  </w:style>
  <w:style w:type="character" w:customStyle="1" w:styleId="ListLabel1275">
    <w:name w:val="ListLabel 1275"/>
  </w:style>
  <w:style w:type="character" w:customStyle="1" w:styleId="ListLabel1276">
    <w:name w:val="ListLabel 1276"/>
  </w:style>
  <w:style w:type="character" w:customStyle="1" w:styleId="ListLabel1277">
    <w:name w:val="ListLabel 1277"/>
    <w:rPr>
      <w:rFonts w:cs="Courier New"/>
    </w:rPr>
  </w:style>
  <w:style w:type="character" w:customStyle="1" w:styleId="ListLabel1278">
    <w:name w:val="ListLabel 1278"/>
  </w:style>
  <w:style w:type="character" w:customStyle="1" w:styleId="ListLabel1279">
    <w:name w:val="ListLabel 1279"/>
    <w:rPr>
      <w:b/>
    </w:rPr>
  </w:style>
  <w:style w:type="character" w:customStyle="1" w:styleId="ListLabel1280">
    <w:name w:val="ListLabel 1280"/>
  </w:style>
  <w:style w:type="character" w:customStyle="1" w:styleId="ListLabel1281">
    <w:name w:val="ListLabel 1281"/>
  </w:style>
  <w:style w:type="character" w:customStyle="1" w:styleId="ListLabel1282">
    <w:name w:val="ListLabel 1282"/>
  </w:style>
  <w:style w:type="character" w:customStyle="1" w:styleId="ListLabel1283">
    <w:name w:val="ListLabel 1283"/>
  </w:style>
  <w:style w:type="character" w:customStyle="1" w:styleId="ListLabel1284">
    <w:name w:val="ListLabel 1284"/>
  </w:style>
  <w:style w:type="character" w:customStyle="1" w:styleId="ListLabel1285">
    <w:name w:val="ListLabel 1285"/>
  </w:style>
  <w:style w:type="character" w:customStyle="1" w:styleId="ListLabel1286">
    <w:name w:val="ListLabel 1286"/>
  </w:style>
  <w:style w:type="character" w:customStyle="1" w:styleId="ListLabel1287">
    <w:name w:val="ListLabel 1287"/>
  </w:style>
  <w:style w:type="character" w:customStyle="1" w:styleId="ListLabel1288">
    <w:name w:val="ListLabel 1288"/>
  </w:style>
  <w:style w:type="character" w:customStyle="1" w:styleId="ListLabel1289">
    <w:name w:val="ListLabel 1289"/>
  </w:style>
  <w:style w:type="character" w:customStyle="1" w:styleId="ListLabel1290">
    <w:name w:val="ListLabel 1290"/>
  </w:style>
  <w:style w:type="character" w:customStyle="1" w:styleId="ListLabel1291">
    <w:name w:val="ListLabel 1291"/>
  </w:style>
  <w:style w:type="character" w:customStyle="1" w:styleId="ListLabel1292">
    <w:name w:val="ListLabel 1292"/>
  </w:style>
  <w:style w:type="character" w:customStyle="1" w:styleId="ListLabel1293">
    <w:name w:val="ListLabel 1293"/>
  </w:style>
  <w:style w:type="character" w:customStyle="1" w:styleId="ListLabel1294">
    <w:name w:val="ListLabel 1294"/>
  </w:style>
  <w:style w:type="character" w:customStyle="1" w:styleId="ListLabel1295">
    <w:name w:val="ListLabel 1295"/>
  </w:style>
  <w:style w:type="character" w:customStyle="1" w:styleId="ListLabel1296">
    <w:name w:val="ListLabel 1296"/>
  </w:style>
  <w:style w:type="character" w:customStyle="1" w:styleId="ListLabel1297">
    <w:name w:val="ListLabel 1297"/>
  </w:style>
  <w:style w:type="character" w:customStyle="1" w:styleId="ListLabel1298">
    <w:name w:val="ListLabel 1298"/>
  </w:style>
  <w:style w:type="character" w:customStyle="1" w:styleId="ListLabel1299">
    <w:name w:val="ListLabel 1299"/>
  </w:style>
  <w:style w:type="character" w:customStyle="1" w:styleId="ListLabel1300">
    <w:name w:val="ListLabel 1300"/>
  </w:style>
  <w:style w:type="character" w:customStyle="1" w:styleId="ListLabel1301">
    <w:name w:val="ListLabel 1301"/>
  </w:style>
  <w:style w:type="character" w:customStyle="1" w:styleId="ListLabel1302">
    <w:name w:val="ListLabel 1302"/>
  </w:style>
  <w:style w:type="character" w:customStyle="1" w:styleId="ListLabel1303">
    <w:name w:val="ListLabel 1303"/>
  </w:style>
  <w:style w:type="character" w:customStyle="1" w:styleId="ListLabel1304">
    <w:name w:val="ListLabel 1304"/>
  </w:style>
  <w:style w:type="character" w:customStyle="1" w:styleId="ListLabel1305">
    <w:name w:val="ListLabel 1305"/>
  </w:style>
  <w:style w:type="character" w:customStyle="1" w:styleId="ListLabel1306">
    <w:name w:val="ListLabel 1306"/>
    <w:rPr>
      <w:lang w:val="lt-LT" w:eastAsia="en-US" w:bidi="ar-SA"/>
    </w:rPr>
  </w:style>
  <w:style w:type="character" w:customStyle="1" w:styleId="ListLabel1307">
    <w:name w:val="ListLabel 130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08">
    <w:name w:val="ListLabel 130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09">
    <w:name w:val="ListLabel 130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10">
    <w:name w:val="ListLabel 1310"/>
    <w:rPr>
      <w:lang w:val="lt-LT" w:eastAsia="en-US" w:bidi="ar-SA"/>
    </w:rPr>
  </w:style>
  <w:style w:type="character" w:customStyle="1" w:styleId="ListLabel1311">
    <w:name w:val="ListLabel 1311"/>
    <w:rPr>
      <w:lang w:val="lt-LT" w:eastAsia="en-US" w:bidi="ar-SA"/>
    </w:rPr>
  </w:style>
  <w:style w:type="character" w:customStyle="1" w:styleId="ListLabel1312">
    <w:name w:val="ListLabel 1312"/>
    <w:rPr>
      <w:lang w:val="lt-LT" w:eastAsia="en-US" w:bidi="ar-SA"/>
    </w:rPr>
  </w:style>
  <w:style w:type="character" w:customStyle="1" w:styleId="ListLabel1313">
    <w:name w:val="ListLabel 1313"/>
    <w:rPr>
      <w:lang w:val="lt-LT" w:eastAsia="en-US" w:bidi="ar-SA"/>
    </w:rPr>
  </w:style>
  <w:style w:type="character" w:customStyle="1" w:styleId="ListLabel1314">
    <w:name w:val="ListLabel 1314"/>
    <w:rPr>
      <w:lang w:val="lt-LT" w:eastAsia="en-US" w:bidi="ar-SA"/>
    </w:rPr>
  </w:style>
  <w:style w:type="character" w:customStyle="1" w:styleId="ListLabel1315">
    <w:name w:val="ListLabel 1315"/>
    <w:rPr>
      <w:lang w:val="lt-LT" w:eastAsia="en-US" w:bidi="ar-SA"/>
    </w:rPr>
  </w:style>
  <w:style w:type="character" w:customStyle="1" w:styleId="ListLabel1316">
    <w:name w:val="ListLabel 131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17">
    <w:name w:val="ListLabel 131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18">
    <w:name w:val="ListLabel 1318"/>
    <w:rPr>
      <w:lang w:val="lt-LT" w:eastAsia="en-US" w:bidi="ar-SA"/>
    </w:rPr>
  </w:style>
  <w:style w:type="character" w:customStyle="1" w:styleId="ListLabel1319">
    <w:name w:val="ListLabel 1319"/>
    <w:rPr>
      <w:lang w:val="lt-LT" w:eastAsia="en-US" w:bidi="ar-SA"/>
    </w:rPr>
  </w:style>
  <w:style w:type="character" w:customStyle="1" w:styleId="ListLabel1320">
    <w:name w:val="ListLabel 1320"/>
    <w:rPr>
      <w:lang w:val="lt-LT" w:eastAsia="en-US" w:bidi="ar-SA"/>
    </w:rPr>
  </w:style>
  <w:style w:type="character" w:customStyle="1" w:styleId="ListLabel1321">
    <w:name w:val="ListLabel 1321"/>
    <w:rPr>
      <w:lang w:val="lt-LT" w:eastAsia="en-US" w:bidi="ar-SA"/>
    </w:rPr>
  </w:style>
  <w:style w:type="character" w:customStyle="1" w:styleId="ListLabel1322">
    <w:name w:val="ListLabel 1322"/>
    <w:rPr>
      <w:lang w:val="lt-LT" w:eastAsia="en-US" w:bidi="ar-SA"/>
    </w:rPr>
  </w:style>
  <w:style w:type="character" w:customStyle="1" w:styleId="ListLabel1323">
    <w:name w:val="ListLabel 1323"/>
    <w:rPr>
      <w:lang w:val="lt-LT" w:eastAsia="en-US" w:bidi="ar-SA"/>
    </w:rPr>
  </w:style>
  <w:style w:type="character" w:customStyle="1" w:styleId="ListLabel1324">
    <w:name w:val="ListLabel 1324"/>
    <w:rPr>
      <w:lang w:val="lt-LT" w:eastAsia="en-US" w:bidi="ar-SA"/>
    </w:rPr>
  </w:style>
  <w:style w:type="character" w:customStyle="1" w:styleId="ListLabel1325">
    <w:name w:val="ListLabel 132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26">
    <w:name w:val="ListLabel 132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27">
    <w:name w:val="ListLabel 1327"/>
    <w:rPr>
      <w:lang w:val="lt-LT" w:eastAsia="en-US" w:bidi="ar-SA"/>
    </w:rPr>
  </w:style>
  <w:style w:type="character" w:customStyle="1" w:styleId="ListLabel1328">
    <w:name w:val="ListLabel 1328"/>
    <w:rPr>
      <w:lang w:val="lt-LT" w:eastAsia="en-US" w:bidi="ar-SA"/>
    </w:rPr>
  </w:style>
  <w:style w:type="character" w:customStyle="1" w:styleId="ListLabel1329">
    <w:name w:val="ListLabel 1329"/>
    <w:rPr>
      <w:lang w:val="lt-LT" w:eastAsia="en-US" w:bidi="ar-SA"/>
    </w:rPr>
  </w:style>
  <w:style w:type="character" w:customStyle="1" w:styleId="ListLabel1330">
    <w:name w:val="ListLabel 1330"/>
    <w:rPr>
      <w:lang w:val="lt-LT" w:eastAsia="en-US" w:bidi="ar-SA"/>
    </w:rPr>
  </w:style>
  <w:style w:type="character" w:customStyle="1" w:styleId="ListLabel1331">
    <w:name w:val="ListLabel 1331"/>
    <w:rPr>
      <w:lang w:val="lt-LT" w:eastAsia="en-US" w:bidi="ar-SA"/>
    </w:rPr>
  </w:style>
  <w:style w:type="character" w:customStyle="1" w:styleId="ListLabel1332">
    <w:name w:val="ListLabel 1332"/>
    <w:rPr>
      <w:lang w:val="lt-LT" w:eastAsia="en-US" w:bidi="ar-SA"/>
    </w:rPr>
  </w:style>
  <w:style w:type="character" w:customStyle="1" w:styleId="ListLabel1333">
    <w:name w:val="ListLabel 1333"/>
    <w:rPr>
      <w:lang w:val="lt-LT" w:eastAsia="en-US" w:bidi="ar-SA"/>
    </w:rPr>
  </w:style>
  <w:style w:type="character" w:customStyle="1" w:styleId="ListLabel1334">
    <w:name w:val="ListLabel 133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35">
    <w:name w:val="ListLabel 133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36">
    <w:name w:val="ListLabel 1336"/>
    <w:rPr>
      <w:lang w:val="lt-LT" w:eastAsia="en-US" w:bidi="ar-SA"/>
    </w:rPr>
  </w:style>
  <w:style w:type="character" w:customStyle="1" w:styleId="ListLabel1337">
    <w:name w:val="ListLabel 1337"/>
    <w:rPr>
      <w:lang w:val="lt-LT" w:eastAsia="en-US" w:bidi="ar-SA"/>
    </w:rPr>
  </w:style>
  <w:style w:type="character" w:customStyle="1" w:styleId="ListLabel1338">
    <w:name w:val="ListLabel 1338"/>
    <w:rPr>
      <w:lang w:val="lt-LT" w:eastAsia="en-US" w:bidi="ar-SA"/>
    </w:rPr>
  </w:style>
  <w:style w:type="character" w:customStyle="1" w:styleId="ListLabel1339">
    <w:name w:val="ListLabel 1339"/>
    <w:rPr>
      <w:lang w:val="lt-LT" w:eastAsia="en-US" w:bidi="ar-SA"/>
    </w:rPr>
  </w:style>
  <w:style w:type="character" w:customStyle="1" w:styleId="ListLabel1340">
    <w:name w:val="ListLabel 1340"/>
    <w:rPr>
      <w:lang w:val="lt-LT" w:eastAsia="en-US" w:bidi="ar-SA"/>
    </w:rPr>
  </w:style>
  <w:style w:type="character" w:customStyle="1" w:styleId="ListLabel1341">
    <w:name w:val="ListLabel 1341"/>
    <w:rPr>
      <w:lang w:val="lt-LT" w:eastAsia="en-US" w:bidi="ar-SA"/>
    </w:rPr>
  </w:style>
  <w:style w:type="character" w:customStyle="1" w:styleId="ListLabel1342">
    <w:name w:val="ListLabel 1342"/>
    <w:rPr>
      <w:b/>
    </w:rPr>
  </w:style>
  <w:style w:type="character" w:customStyle="1" w:styleId="ListLabel1343">
    <w:name w:val="ListLabel 1343"/>
    <w:rPr>
      <w:b w:val="0"/>
      <w:color w:val="auto"/>
    </w:rPr>
  </w:style>
  <w:style w:type="character" w:customStyle="1" w:styleId="ListLabel1344">
    <w:name w:val="ListLabel 1344"/>
    <w:rPr>
      <w:b w:val="0"/>
    </w:rPr>
  </w:style>
  <w:style w:type="character" w:customStyle="1" w:styleId="ListLabel1345">
    <w:name w:val="ListLabel 1345"/>
  </w:style>
  <w:style w:type="character" w:customStyle="1" w:styleId="ListLabel1346">
    <w:name w:val="ListLabel 1346"/>
  </w:style>
  <w:style w:type="character" w:customStyle="1" w:styleId="ListLabel1347">
    <w:name w:val="ListLabel 1347"/>
  </w:style>
  <w:style w:type="character" w:customStyle="1" w:styleId="ListLabel1348">
    <w:name w:val="ListLabel 1348"/>
  </w:style>
  <w:style w:type="character" w:customStyle="1" w:styleId="ListLabel1349">
    <w:name w:val="ListLabel 1349"/>
  </w:style>
  <w:style w:type="character" w:customStyle="1" w:styleId="ListLabel1350">
    <w:name w:val="ListLabel 1350"/>
  </w:style>
  <w:style w:type="character" w:customStyle="1" w:styleId="ListLabel1351">
    <w:name w:val="ListLabel 1351"/>
    <w:rPr>
      <w:color w:val="auto"/>
    </w:rPr>
  </w:style>
  <w:style w:type="character" w:customStyle="1" w:styleId="ListLabel1352">
    <w:name w:val="ListLabel 1352"/>
  </w:style>
  <w:style w:type="character" w:customStyle="1" w:styleId="ListLabel1353">
    <w:name w:val="ListLabel 1353"/>
  </w:style>
  <w:style w:type="character" w:customStyle="1" w:styleId="ListLabel1354">
    <w:name w:val="ListLabel 1354"/>
  </w:style>
  <w:style w:type="character" w:customStyle="1" w:styleId="ListLabel1355">
    <w:name w:val="ListLabel 1355"/>
  </w:style>
  <w:style w:type="character" w:customStyle="1" w:styleId="ListLabel1356">
    <w:name w:val="ListLabel 1356"/>
  </w:style>
  <w:style w:type="character" w:customStyle="1" w:styleId="ListLabel1357">
    <w:name w:val="ListLabel 1357"/>
  </w:style>
  <w:style w:type="character" w:customStyle="1" w:styleId="ListLabel1358">
    <w:name w:val="ListLabel 1358"/>
  </w:style>
  <w:style w:type="character" w:customStyle="1" w:styleId="ListLabel1359">
    <w:name w:val="ListLabel 1359"/>
  </w:style>
  <w:style w:type="character" w:customStyle="1" w:styleId="ListLabel1360">
    <w:name w:val="ListLabel 1360"/>
    <w:rPr>
      <w:rFonts w:ascii="Arial" w:eastAsia="Arial" w:hAnsi="Arial" w:cs="Times New Roman"/>
      <w:b w:val="0"/>
      <w:bCs w:val="0"/>
      <w:i w:val="0"/>
      <w:iCs w:val="0"/>
      <w:spacing w:val="0"/>
      <w:w w:val="100"/>
      <w:sz w:val="22"/>
      <w:szCs w:val="24"/>
      <w:lang w:val="lt-LT" w:eastAsia="en-US" w:bidi="ar-SA"/>
    </w:rPr>
  </w:style>
  <w:style w:type="character" w:customStyle="1" w:styleId="ListLabel1361">
    <w:name w:val="ListLabel 136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62">
    <w:name w:val="ListLabel 136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63">
    <w:name w:val="ListLabel 1363"/>
    <w:rPr>
      <w:lang w:val="lt-LT" w:eastAsia="en-US" w:bidi="ar-SA"/>
    </w:rPr>
  </w:style>
  <w:style w:type="character" w:customStyle="1" w:styleId="ListLabel1364">
    <w:name w:val="ListLabel 1364"/>
    <w:rPr>
      <w:lang w:val="lt-LT" w:eastAsia="en-US" w:bidi="ar-SA"/>
    </w:rPr>
  </w:style>
  <w:style w:type="character" w:customStyle="1" w:styleId="ListLabel1365">
    <w:name w:val="ListLabel 1365"/>
    <w:rPr>
      <w:lang w:val="lt-LT" w:eastAsia="en-US" w:bidi="ar-SA"/>
    </w:rPr>
  </w:style>
  <w:style w:type="character" w:customStyle="1" w:styleId="ListLabel1366">
    <w:name w:val="ListLabel 1366"/>
    <w:rPr>
      <w:lang w:val="lt-LT" w:eastAsia="en-US" w:bidi="ar-SA"/>
    </w:rPr>
  </w:style>
  <w:style w:type="character" w:customStyle="1" w:styleId="ListLabel1367">
    <w:name w:val="ListLabel 1367"/>
    <w:rPr>
      <w:lang w:val="lt-LT" w:eastAsia="en-US" w:bidi="ar-SA"/>
    </w:rPr>
  </w:style>
  <w:style w:type="character" w:customStyle="1" w:styleId="ListLabel1368">
    <w:name w:val="ListLabel 1368"/>
    <w:rPr>
      <w:lang w:val="lt-LT" w:eastAsia="en-US" w:bidi="ar-SA"/>
    </w:rPr>
  </w:style>
  <w:style w:type="character" w:customStyle="1" w:styleId="ListLabel1369">
    <w:name w:val="ListLabel 1369"/>
    <w:rPr>
      <w:rFonts w:eastAsia="Segoe UI" w:cs="Arial"/>
    </w:rPr>
  </w:style>
  <w:style w:type="character" w:customStyle="1" w:styleId="ListLabel1370">
    <w:name w:val="ListLabel 1370"/>
    <w:rPr>
      <w:rFonts w:cs="Courier New"/>
    </w:rPr>
  </w:style>
  <w:style w:type="character" w:customStyle="1" w:styleId="ListLabel1371">
    <w:name w:val="ListLabel 1371"/>
  </w:style>
  <w:style w:type="character" w:customStyle="1" w:styleId="ListLabel1372">
    <w:name w:val="ListLabel 1372"/>
  </w:style>
  <w:style w:type="character" w:customStyle="1" w:styleId="ListLabel1373">
    <w:name w:val="ListLabel 1373"/>
    <w:rPr>
      <w:rFonts w:cs="Courier New"/>
    </w:rPr>
  </w:style>
  <w:style w:type="character" w:customStyle="1" w:styleId="ListLabel1374">
    <w:name w:val="ListLabel 1374"/>
  </w:style>
  <w:style w:type="character" w:customStyle="1" w:styleId="ListLabel1375">
    <w:name w:val="ListLabel 1375"/>
  </w:style>
  <w:style w:type="character" w:customStyle="1" w:styleId="ListLabel1376">
    <w:name w:val="ListLabel 1376"/>
    <w:rPr>
      <w:rFonts w:cs="Courier New"/>
    </w:rPr>
  </w:style>
  <w:style w:type="character" w:customStyle="1" w:styleId="ListLabel1377">
    <w:name w:val="ListLabel 1377"/>
  </w:style>
  <w:style w:type="character" w:customStyle="1" w:styleId="ListLabel1378">
    <w:name w:val="ListLabel 1378"/>
  </w:style>
  <w:style w:type="character" w:customStyle="1" w:styleId="ListLabel1379">
    <w:name w:val="ListLabel 1379"/>
  </w:style>
  <w:style w:type="character" w:customStyle="1" w:styleId="ListLabel1380">
    <w:name w:val="ListLabel 1380"/>
  </w:style>
  <w:style w:type="character" w:customStyle="1" w:styleId="ListLabel1381">
    <w:name w:val="ListLabel 1381"/>
  </w:style>
  <w:style w:type="character" w:customStyle="1" w:styleId="ListLabel1382">
    <w:name w:val="ListLabel 1382"/>
  </w:style>
  <w:style w:type="character" w:customStyle="1" w:styleId="ListLabel1383">
    <w:name w:val="ListLabel 1383"/>
  </w:style>
  <w:style w:type="character" w:customStyle="1" w:styleId="ListLabel1384">
    <w:name w:val="ListLabel 1384"/>
  </w:style>
  <w:style w:type="character" w:customStyle="1" w:styleId="ListLabel1385">
    <w:name w:val="ListLabel 1385"/>
  </w:style>
  <w:style w:type="character" w:customStyle="1" w:styleId="ListLabel1386">
    <w:name w:val="ListLabel 1386"/>
  </w:style>
  <w:style w:type="character" w:customStyle="1" w:styleId="ListLabel1387">
    <w:name w:val="ListLabel 1387"/>
    <w:rPr>
      <w:b/>
    </w:rPr>
  </w:style>
  <w:style w:type="character" w:customStyle="1" w:styleId="ListLabel1388">
    <w:name w:val="ListLabel 1388"/>
    <w:rPr>
      <w:b w:val="0"/>
      <w:color w:val="auto"/>
    </w:rPr>
  </w:style>
  <w:style w:type="character" w:customStyle="1" w:styleId="ListLabel1389">
    <w:name w:val="ListLabel 1389"/>
    <w:rPr>
      <w:b w:val="0"/>
    </w:rPr>
  </w:style>
  <w:style w:type="character" w:customStyle="1" w:styleId="ListLabel1390">
    <w:name w:val="ListLabel 1390"/>
  </w:style>
  <w:style w:type="character" w:customStyle="1" w:styleId="ListLabel1391">
    <w:name w:val="ListLabel 1391"/>
  </w:style>
  <w:style w:type="character" w:customStyle="1" w:styleId="ListLabel1392">
    <w:name w:val="ListLabel 1392"/>
  </w:style>
  <w:style w:type="character" w:customStyle="1" w:styleId="ListLabel1393">
    <w:name w:val="ListLabel 1393"/>
  </w:style>
  <w:style w:type="character" w:customStyle="1" w:styleId="ListLabel1394">
    <w:name w:val="ListLabel 1394"/>
  </w:style>
  <w:style w:type="character" w:customStyle="1" w:styleId="ListLabel1395">
    <w:name w:val="ListLabel 1395"/>
  </w:style>
  <w:style w:type="character" w:customStyle="1" w:styleId="ListLabel1396">
    <w:name w:val="ListLabel 1396"/>
    <w:rPr>
      <w:rFonts w:ascii="Arial" w:eastAsia="Arial" w:hAnsi="Arial" w:cs="Times New Roman"/>
      <w:b w:val="0"/>
      <w:bCs w:val="0"/>
      <w:i w:val="0"/>
      <w:iCs w:val="0"/>
      <w:spacing w:val="0"/>
      <w:w w:val="100"/>
      <w:sz w:val="22"/>
      <w:szCs w:val="24"/>
      <w:lang w:val="lt-LT" w:eastAsia="en-US" w:bidi="ar-SA"/>
    </w:rPr>
  </w:style>
  <w:style w:type="character" w:customStyle="1" w:styleId="ListLabel1397">
    <w:name w:val="ListLabel 139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98">
    <w:name w:val="ListLabel 139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99">
    <w:name w:val="ListLabel 1399"/>
    <w:rPr>
      <w:lang w:val="lt-LT" w:eastAsia="en-US" w:bidi="ar-SA"/>
    </w:rPr>
  </w:style>
  <w:style w:type="character" w:customStyle="1" w:styleId="ListLabel1400">
    <w:name w:val="ListLabel 1400"/>
    <w:rPr>
      <w:lang w:val="lt-LT" w:eastAsia="en-US" w:bidi="ar-SA"/>
    </w:rPr>
  </w:style>
  <w:style w:type="character" w:customStyle="1" w:styleId="ListLabel1401">
    <w:name w:val="ListLabel 1401"/>
    <w:rPr>
      <w:lang w:val="lt-LT" w:eastAsia="en-US" w:bidi="ar-SA"/>
    </w:rPr>
  </w:style>
  <w:style w:type="character" w:customStyle="1" w:styleId="ListLabel1402">
    <w:name w:val="ListLabel 1402"/>
    <w:rPr>
      <w:lang w:val="lt-LT" w:eastAsia="en-US" w:bidi="ar-SA"/>
    </w:rPr>
  </w:style>
  <w:style w:type="character" w:customStyle="1" w:styleId="ListLabel1403">
    <w:name w:val="ListLabel 1403"/>
    <w:rPr>
      <w:lang w:val="lt-LT" w:eastAsia="en-US" w:bidi="ar-SA"/>
    </w:rPr>
  </w:style>
  <w:style w:type="character" w:customStyle="1" w:styleId="ListLabel1404">
    <w:name w:val="ListLabel 1404"/>
    <w:rPr>
      <w:lang w:val="lt-LT" w:eastAsia="en-US" w:bidi="ar-SA"/>
    </w:rPr>
  </w:style>
  <w:style w:type="character" w:customStyle="1" w:styleId="ListLabel1405">
    <w:name w:val="ListLabel 1405"/>
    <w:rPr>
      <w:color w:val="00B050"/>
    </w:rPr>
  </w:style>
  <w:style w:type="character" w:customStyle="1" w:styleId="ListLabel1406">
    <w:name w:val="ListLabel 1406"/>
    <w:rPr>
      <w:color w:val="auto"/>
    </w:rPr>
  </w:style>
  <w:style w:type="character" w:customStyle="1" w:styleId="ListLabel1407">
    <w:name w:val="ListLabel 1407"/>
    <w:rPr>
      <w:color w:val="00B050"/>
    </w:rPr>
  </w:style>
  <w:style w:type="character" w:customStyle="1" w:styleId="ListLabel1408">
    <w:name w:val="ListLabel 1408"/>
    <w:rPr>
      <w:color w:val="00B050"/>
    </w:rPr>
  </w:style>
  <w:style w:type="character" w:customStyle="1" w:styleId="ListLabel1409">
    <w:name w:val="ListLabel 1409"/>
    <w:rPr>
      <w:color w:val="00B050"/>
    </w:rPr>
  </w:style>
  <w:style w:type="character" w:customStyle="1" w:styleId="ListLabel1410">
    <w:name w:val="ListLabel 1410"/>
    <w:rPr>
      <w:color w:val="00B050"/>
    </w:rPr>
  </w:style>
  <w:style w:type="character" w:customStyle="1" w:styleId="ListLabel1411">
    <w:name w:val="ListLabel 1411"/>
    <w:rPr>
      <w:color w:val="00B050"/>
    </w:rPr>
  </w:style>
  <w:style w:type="character" w:customStyle="1" w:styleId="ListLabel1412">
    <w:name w:val="ListLabel 1412"/>
    <w:rPr>
      <w:color w:val="00B050"/>
    </w:rPr>
  </w:style>
  <w:style w:type="character" w:customStyle="1" w:styleId="ListLabel1413">
    <w:name w:val="ListLabel 1413"/>
    <w:rPr>
      <w:color w:val="00B050"/>
    </w:rPr>
  </w:style>
  <w:style w:type="character" w:customStyle="1" w:styleId="ListLabel1414">
    <w:name w:val="ListLabel 1414"/>
    <w:rPr>
      <w:b w:val="0"/>
      <w:bCs w:val="0"/>
    </w:rPr>
  </w:style>
  <w:style w:type="character" w:customStyle="1" w:styleId="ListLabel1415">
    <w:name w:val="ListLabel 1415"/>
    <w:rPr>
      <w:b w:val="0"/>
      <w:bCs w:val="0"/>
      <w:i w:val="0"/>
      <w:iCs w:val="0"/>
      <w:color w:val="auto"/>
    </w:rPr>
  </w:style>
  <w:style w:type="character" w:customStyle="1" w:styleId="ListLabel1416">
    <w:name w:val="ListLabel 1416"/>
    <w:rPr>
      <w:i w:val="0"/>
      <w:iCs/>
      <w:color w:val="auto"/>
    </w:rPr>
  </w:style>
  <w:style w:type="character" w:customStyle="1" w:styleId="ListLabel1417">
    <w:name w:val="ListLabel 1417"/>
  </w:style>
  <w:style w:type="character" w:customStyle="1" w:styleId="ListLabel1418">
    <w:name w:val="ListLabel 1418"/>
  </w:style>
  <w:style w:type="character" w:customStyle="1" w:styleId="ListLabel1419">
    <w:name w:val="ListLabel 1419"/>
  </w:style>
  <w:style w:type="character" w:customStyle="1" w:styleId="ListLabel1420">
    <w:name w:val="ListLabel 1420"/>
  </w:style>
  <w:style w:type="character" w:customStyle="1" w:styleId="ListLabel1421">
    <w:name w:val="ListLabel 1421"/>
  </w:style>
  <w:style w:type="character" w:customStyle="1" w:styleId="ListLabel1422">
    <w:name w:val="ListLabel 1422"/>
  </w:style>
  <w:style w:type="character" w:customStyle="1" w:styleId="ListLabel1423">
    <w:name w:val="ListLabel 1423"/>
    <w:rPr>
      <w:lang w:val="lt-LT" w:eastAsia="en-US" w:bidi="ar-SA"/>
    </w:rPr>
  </w:style>
  <w:style w:type="character" w:customStyle="1" w:styleId="ListLabel1424">
    <w:name w:val="ListLabel 142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25">
    <w:name w:val="ListLabel 1425"/>
    <w:rPr>
      <w:lang w:val="lt-LT" w:eastAsia="en-US" w:bidi="ar-SA"/>
    </w:rPr>
  </w:style>
  <w:style w:type="character" w:customStyle="1" w:styleId="ListLabel1426">
    <w:name w:val="ListLabel 1426"/>
    <w:rPr>
      <w:lang w:val="lt-LT" w:eastAsia="en-US" w:bidi="ar-SA"/>
    </w:rPr>
  </w:style>
  <w:style w:type="character" w:customStyle="1" w:styleId="ListLabel1427">
    <w:name w:val="ListLabel 1427"/>
    <w:rPr>
      <w:lang w:val="lt-LT" w:eastAsia="en-US" w:bidi="ar-SA"/>
    </w:rPr>
  </w:style>
  <w:style w:type="character" w:customStyle="1" w:styleId="ListLabel1428">
    <w:name w:val="ListLabel 1428"/>
    <w:rPr>
      <w:lang w:val="lt-LT" w:eastAsia="en-US" w:bidi="ar-SA"/>
    </w:rPr>
  </w:style>
  <w:style w:type="character" w:customStyle="1" w:styleId="ListLabel1429">
    <w:name w:val="ListLabel 1429"/>
    <w:rPr>
      <w:lang w:val="lt-LT" w:eastAsia="en-US" w:bidi="ar-SA"/>
    </w:rPr>
  </w:style>
  <w:style w:type="character" w:customStyle="1" w:styleId="ListLabel1430">
    <w:name w:val="ListLabel 1430"/>
    <w:rPr>
      <w:lang w:val="lt-LT" w:eastAsia="en-US" w:bidi="ar-SA"/>
    </w:rPr>
  </w:style>
  <w:style w:type="character" w:customStyle="1" w:styleId="ListLabel1431">
    <w:name w:val="ListLabel 1431"/>
    <w:rPr>
      <w:lang w:val="lt-LT" w:eastAsia="en-US" w:bidi="ar-SA"/>
    </w:rPr>
  </w:style>
  <w:style w:type="character" w:customStyle="1" w:styleId="ListLabel1432">
    <w:name w:val="ListLabel 1432"/>
    <w:rPr>
      <w:b/>
    </w:rPr>
  </w:style>
  <w:style w:type="character" w:customStyle="1" w:styleId="ListLabel1433">
    <w:name w:val="ListLabel 1433"/>
  </w:style>
  <w:style w:type="character" w:customStyle="1" w:styleId="ListLabel1434">
    <w:name w:val="ListLabel 1434"/>
  </w:style>
  <w:style w:type="character" w:customStyle="1" w:styleId="ListLabel1435">
    <w:name w:val="ListLabel 1435"/>
  </w:style>
  <w:style w:type="character" w:customStyle="1" w:styleId="ListLabel1436">
    <w:name w:val="ListLabel 1436"/>
  </w:style>
  <w:style w:type="character" w:customStyle="1" w:styleId="ListLabel1437">
    <w:name w:val="ListLabel 1437"/>
  </w:style>
  <w:style w:type="character" w:customStyle="1" w:styleId="ListLabel1438">
    <w:name w:val="ListLabel 1438"/>
  </w:style>
  <w:style w:type="character" w:customStyle="1" w:styleId="ListLabel1439">
    <w:name w:val="ListLabel 1439"/>
  </w:style>
  <w:style w:type="character" w:customStyle="1" w:styleId="ListLabel1440">
    <w:name w:val="ListLabel 1440"/>
  </w:style>
  <w:style w:type="character" w:customStyle="1" w:styleId="ListLabel1441">
    <w:name w:val="ListLabel 1441"/>
  </w:style>
  <w:style w:type="character" w:customStyle="1" w:styleId="ListLabel1442">
    <w:name w:val="ListLabel 1442"/>
  </w:style>
  <w:style w:type="character" w:customStyle="1" w:styleId="ListLabel1443">
    <w:name w:val="ListLabel 1443"/>
  </w:style>
  <w:style w:type="character" w:customStyle="1" w:styleId="ListLabel1444">
    <w:name w:val="ListLabel 1444"/>
  </w:style>
  <w:style w:type="character" w:customStyle="1" w:styleId="ListLabel1445">
    <w:name w:val="ListLabel 1445"/>
  </w:style>
  <w:style w:type="character" w:customStyle="1" w:styleId="ListLabel1446">
    <w:name w:val="ListLabel 1446"/>
  </w:style>
  <w:style w:type="character" w:customStyle="1" w:styleId="ListLabel1447">
    <w:name w:val="ListLabel 1447"/>
  </w:style>
  <w:style w:type="character" w:customStyle="1" w:styleId="ListLabel1448">
    <w:name w:val="ListLabel 1448"/>
  </w:style>
  <w:style w:type="character" w:customStyle="1" w:styleId="ListLabel1449">
    <w:name w:val="ListLabel 1449"/>
  </w:style>
  <w:style w:type="character" w:customStyle="1" w:styleId="ListLabel1450">
    <w:name w:val="ListLabel 1450"/>
    <w:rPr>
      <w:lang w:val="lt-LT" w:eastAsia="en-US" w:bidi="ar-SA"/>
    </w:rPr>
  </w:style>
  <w:style w:type="character" w:customStyle="1" w:styleId="ListLabel1451">
    <w:name w:val="ListLabel 145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52">
    <w:name w:val="ListLabel 145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53">
    <w:name w:val="ListLabel 1453"/>
    <w:rPr>
      <w:lang w:val="lt-LT" w:eastAsia="en-US" w:bidi="ar-SA"/>
    </w:rPr>
  </w:style>
  <w:style w:type="character" w:customStyle="1" w:styleId="ListLabel1454">
    <w:name w:val="ListLabel 1454"/>
    <w:rPr>
      <w:lang w:val="lt-LT" w:eastAsia="en-US" w:bidi="ar-SA"/>
    </w:rPr>
  </w:style>
  <w:style w:type="character" w:customStyle="1" w:styleId="ListLabel1455">
    <w:name w:val="ListLabel 1455"/>
    <w:rPr>
      <w:lang w:val="lt-LT" w:eastAsia="en-US" w:bidi="ar-SA"/>
    </w:rPr>
  </w:style>
  <w:style w:type="character" w:customStyle="1" w:styleId="ListLabel1456">
    <w:name w:val="ListLabel 1456"/>
    <w:rPr>
      <w:lang w:val="lt-LT" w:eastAsia="en-US" w:bidi="ar-SA"/>
    </w:rPr>
  </w:style>
  <w:style w:type="character" w:customStyle="1" w:styleId="ListLabel1457">
    <w:name w:val="ListLabel 1457"/>
    <w:rPr>
      <w:lang w:val="lt-LT" w:eastAsia="en-US" w:bidi="ar-SA"/>
    </w:rPr>
  </w:style>
  <w:style w:type="character" w:customStyle="1" w:styleId="ListLabel1458">
    <w:name w:val="ListLabel 1458"/>
    <w:rPr>
      <w:lang w:val="lt-LT" w:eastAsia="en-US" w:bidi="ar-SA"/>
    </w:rPr>
  </w:style>
  <w:style w:type="character" w:customStyle="1" w:styleId="ListLabel1459">
    <w:name w:val="ListLabel 1459"/>
    <w:rPr>
      <w:lang w:val="lt-LT" w:eastAsia="en-US" w:bidi="ar-SA"/>
    </w:rPr>
  </w:style>
  <w:style w:type="character" w:customStyle="1" w:styleId="ListLabel1460">
    <w:name w:val="ListLabel 146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61">
    <w:name w:val="ListLabel 146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62">
    <w:name w:val="ListLabel 146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63">
    <w:name w:val="ListLabel 1463"/>
    <w:rPr>
      <w:lang w:val="lt-LT" w:eastAsia="en-US" w:bidi="ar-SA"/>
    </w:rPr>
  </w:style>
  <w:style w:type="character" w:customStyle="1" w:styleId="ListLabel1464">
    <w:name w:val="ListLabel 1464"/>
    <w:rPr>
      <w:lang w:val="lt-LT" w:eastAsia="en-US" w:bidi="ar-SA"/>
    </w:rPr>
  </w:style>
  <w:style w:type="character" w:customStyle="1" w:styleId="ListLabel1465">
    <w:name w:val="ListLabel 1465"/>
    <w:rPr>
      <w:lang w:val="lt-LT" w:eastAsia="en-US" w:bidi="ar-SA"/>
    </w:rPr>
  </w:style>
  <w:style w:type="character" w:customStyle="1" w:styleId="ListLabel1466">
    <w:name w:val="ListLabel 1466"/>
    <w:rPr>
      <w:lang w:val="lt-LT" w:eastAsia="en-US" w:bidi="ar-SA"/>
    </w:rPr>
  </w:style>
  <w:style w:type="character" w:customStyle="1" w:styleId="ListLabel1467">
    <w:name w:val="ListLabel 1467"/>
    <w:rPr>
      <w:lang w:val="lt-LT" w:eastAsia="en-US" w:bidi="ar-SA"/>
    </w:rPr>
  </w:style>
  <w:style w:type="character" w:customStyle="1" w:styleId="ListLabel1468">
    <w:name w:val="ListLabel 1468"/>
    <w:rPr>
      <w:lang w:val="lt-LT" w:eastAsia="en-US" w:bidi="ar-SA"/>
    </w:rPr>
  </w:style>
  <w:style w:type="character" w:customStyle="1" w:styleId="ListLabel1469">
    <w:name w:val="ListLabel 146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70">
    <w:name w:val="ListLabel 147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71">
    <w:name w:val="ListLabel 1471"/>
    <w:rPr>
      <w:lang w:val="lt-LT" w:eastAsia="en-US" w:bidi="ar-SA"/>
    </w:rPr>
  </w:style>
  <w:style w:type="character" w:customStyle="1" w:styleId="ListLabel1472">
    <w:name w:val="ListLabel 1472"/>
    <w:rPr>
      <w:lang w:val="lt-LT" w:eastAsia="en-US" w:bidi="ar-SA"/>
    </w:rPr>
  </w:style>
  <w:style w:type="character" w:customStyle="1" w:styleId="ListLabel1473">
    <w:name w:val="ListLabel 1473"/>
    <w:rPr>
      <w:lang w:val="lt-LT" w:eastAsia="en-US" w:bidi="ar-SA"/>
    </w:rPr>
  </w:style>
  <w:style w:type="character" w:customStyle="1" w:styleId="ListLabel1474">
    <w:name w:val="ListLabel 1474"/>
    <w:rPr>
      <w:lang w:val="lt-LT" w:eastAsia="en-US" w:bidi="ar-SA"/>
    </w:rPr>
  </w:style>
  <w:style w:type="character" w:customStyle="1" w:styleId="ListLabel1475">
    <w:name w:val="ListLabel 1475"/>
    <w:rPr>
      <w:lang w:val="lt-LT" w:eastAsia="en-US" w:bidi="ar-SA"/>
    </w:rPr>
  </w:style>
  <w:style w:type="character" w:customStyle="1" w:styleId="ListLabel1476">
    <w:name w:val="ListLabel 1476"/>
    <w:rPr>
      <w:lang w:val="lt-LT" w:eastAsia="en-US" w:bidi="ar-SA"/>
    </w:rPr>
  </w:style>
  <w:style w:type="character" w:customStyle="1" w:styleId="ListLabel1477">
    <w:name w:val="ListLabel 1477"/>
  </w:style>
  <w:style w:type="character" w:customStyle="1" w:styleId="ListLabel1478">
    <w:name w:val="ListLabel 1478"/>
  </w:style>
  <w:style w:type="character" w:customStyle="1" w:styleId="ListLabel1479">
    <w:name w:val="ListLabel 1479"/>
  </w:style>
  <w:style w:type="character" w:customStyle="1" w:styleId="ListLabel1480">
    <w:name w:val="ListLabel 1480"/>
  </w:style>
  <w:style w:type="character" w:customStyle="1" w:styleId="ListLabel1481">
    <w:name w:val="ListLabel 1481"/>
  </w:style>
  <w:style w:type="character" w:customStyle="1" w:styleId="ListLabel1482">
    <w:name w:val="ListLabel 1482"/>
  </w:style>
  <w:style w:type="character" w:customStyle="1" w:styleId="ListLabel1483">
    <w:name w:val="ListLabel 1483"/>
  </w:style>
  <w:style w:type="character" w:customStyle="1" w:styleId="ListLabel1484">
    <w:name w:val="ListLabel 1484"/>
  </w:style>
  <w:style w:type="character" w:customStyle="1" w:styleId="ListLabel1485">
    <w:name w:val="ListLabel 1485"/>
  </w:style>
  <w:style w:type="character" w:customStyle="1" w:styleId="ListLabel1486">
    <w:name w:val="ListLabel 1486"/>
    <w:rPr>
      <w:lang w:val="lt-LT" w:eastAsia="en-US" w:bidi="ar-SA"/>
    </w:rPr>
  </w:style>
  <w:style w:type="character" w:customStyle="1" w:styleId="ListLabel1487">
    <w:name w:val="ListLabel 148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88">
    <w:name w:val="ListLabel 148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89">
    <w:name w:val="ListLabel 1489"/>
    <w:rPr>
      <w:lang w:val="lt-LT" w:eastAsia="en-US" w:bidi="ar-SA"/>
    </w:rPr>
  </w:style>
  <w:style w:type="character" w:customStyle="1" w:styleId="ListLabel1490">
    <w:name w:val="ListLabel 1490"/>
    <w:rPr>
      <w:lang w:val="lt-LT" w:eastAsia="en-US" w:bidi="ar-SA"/>
    </w:rPr>
  </w:style>
  <w:style w:type="character" w:customStyle="1" w:styleId="ListLabel1491">
    <w:name w:val="ListLabel 1491"/>
    <w:rPr>
      <w:lang w:val="lt-LT" w:eastAsia="en-US" w:bidi="ar-SA"/>
    </w:rPr>
  </w:style>
  <w:style w:type="character" w:customStyle="1" w:styleId="ListLabel1492">
    <w:name w:val="ListLabel 1492"/>
    <w:rPr>
      <w:lang w:val="lt-LT" w:eastAsia="en-US" w:bidi="ar-SA"/>
    </w:rPr>
  </w:style>
  <w:style w:type="character" w:customStyle="1" w:styleId="ListLabel1493">
    <w:name w:val="ListLabel 1493"/>
    <w:rPr>
      <w:lang w:val="lt-LT" w:eastAsia="en-US" w:bidi="ar-SA"/>
    </w:rPr>
  </w:style>
  <w:style w:type="character" w:customStyle="1" w:styleId="ListLabel1494">
    <w:name w:val="ListLabel 1494"/>
    <w:rPr>
      <w:lang w:val="lt-LT" w:eastAsia="en-US" w:bidi="ar-SA"/>
    </w:rPr>
  </w:style>
  <w:style w:type="character" w:customStyle="1" w:styleId="ListLabel1495">
    <w:name w:val="ListLabel 1495"/>
    <w:rPr>
      <w:lang w:val="lt-LT" w:eastAsia="en-US" w:bidi="ar-SA"/>
    </w:rPr>
  </w:style>
  <w:style w:type="character" w:customStyle="1" w:styleId="ListLabel1496">
    <w:name w:val="ListLabel 149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97">
    <w:name w:val="ListLabel 149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98">
    <w:name w:val="ListLabel 1498"/>
    <w:rPr>
      <w:lang w:val="lt-LT" w:eastAsia="en-US" w:bidi="ar-SA"/>
    </w:rPr>
  </w:style>
  <w:style w:type="character" w:customStyle="1" w:styleId="ListLabel1499">
    <w:name w:val="ListLabel 1499"/>
    <w:rPr>
      <w:lang w:val="lt-LT" w:eastAsia="en-US" w:bidi="ar-SA"/>
    </w:rPr>
  </w:style>
  <w:style w:type="character" w:customStyle="1" w:styleId="ListLabel1500">
    <w:name w:val="ListLabel 1500"/>
    <w:rPr>
      <w:lang w:val="lt-LT" w:eastAsia="en-US" w:bidi="ar-SA"/>
    </w:rPr>
  </w:style>
  <w:style w:type="character" w:customStyle="1" w:styleId="ListLabel1501">
    <w:name w:val="ListLabel 1501"/>
    <w:rPr>
      <w:lang w:val="lt-LT" w:eastAsia="en-US" w:bidi="ar-SA"/>
    </w:rPr>
  </w:style>
  <w:style w:type="character" w:customStyle="1" w:styleId="ListLabel1502">
    <w:name w:val="ListLabel 1502"/>
    <w:rPr>
      <w:lang w:val="lt-LT" w:eastAsia="en-US" w:bidi="ar-SA"/>
    </w:rPr>
  </w:style>
  <w:style w:type="character" w:customStyle="1" w:styleId="ListLabel1503">
    <w:name w:val="ListLabel 1503"/>
    <w:rPr>
      <w:lang w:val="lt-LT" w:eastAsia="en-US" w:bidi="ar-SA"/>
    </w:rPr>
  </w:style>
  <w:style w:type="character" w:customStyle="1" w:styleId="ListLabel1504">
    <w:name w:val="ListLabel 1504"/>
    <w:rPr>
      <w:lang w:val="lt-LT" w:eastAsia="en-US" w:bidi="ar-SA"/>
    </w:rPr>
  </w:style>
  <w:style w:type="character" w:customStyle="1" w:styleId="ListLabel1505">
    <w:name w:val="ListLabel 150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506">
    <w:name w:val="ListLabel 150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507">
    <w:name w:val="ListLabel 1507"/>
    <w:rPr>
      <w:lang w:val="lt-LT" w:eastAsia="en-US" w:bidi="ar-SA"/>
    </w:rPr>
  </w:style>
  <w:style w:type="character" w:customStyle="1" w:styleId="ListLabel1508">
    <w:name w:val="ListLabel 1508"/>
    <w:rPr>
      <w:lang w:val="lt-LT" w:eastAsia="en-US" w:bidi="ar-SA"/>
    </w:rPr>
  </w:style>
  <w:style w:type="character" w:customStyle="1" w:styleId="ListLabel1509">
    <w:name w:val="ListLabel 1509"/>
    <w:rPr>
      <w:lang w:val="lt-LT" w:eastAsia="en-US" w:bidi="ar-SA"/>
    </w:rPr>
  </w:style>
  <w:style w:type="character" w:customStyle="1" w:styleId="ListLabel1510">
    <w:name w:val="ListLabel 1510"/>
    <w:rPr>
      <w:lang w:val="lt-LT" w:eastAsia="en-US" w:bidi="ar-SA"/>
    </w:rPr>
  </w:style>
  <w:style w:type="character" w:customStyle="1" w:styleId="ListLabel1511">
    <w:name w:val="ListLabel 1511"/>
    <w:rPr>
      <w:lang w:val="lt-LT" w:eastAsia="en-US" w:bidi="ar-SA"/>
    </w:rPr>
  </w:style>
  <w:style w:type="character" w:customStyle="1" w:styleId="ListLabel1512">
    <w:name w:val="ListLabel 1512"/>
    <w:rPr>
      <w:lang w:val="lt-LT" w:eastAsia="en-US" w:bidi="ar-SA"/>
    </w:rPr>
  </w:style>
  <w:style w:type="character" w:customStyle="1" w:styleId="Internetlink">
    <w:name w:val="Internet link"/>
    <w:rPr>
      <w:color w:val="000080"/>
      <w:u w:val="single"/>
    </w:rPr>
  </w:style>
  <w:style w:type="numbering" w:customStyle="1" w:styleId="Sraonra1">
    <w:name w:val="Sąrašo nėra1"/>
    <w:basedOn w:val="Sraonra"/>
    <w:pPr>
      <w:numPr>
        <w:numId w:val="1"/>
      </w:numPr>
    </w:pPr>
  </w:style>
  <w:style w:type="numbering" w:customStyle="1" w:styleId="Sraonra10">
    <w:name w:val="Sąrašo nėra1"/>
    <w:basedOn w:val="Sraonra"/>
    <w:pPr>
      <w:numPr>
        <w:numId w:val="2"/>
      </w:numPr>
    </w:pPr>
  </w:style>
  <w:style w:type="numbering" w:customStyle="1" w:styleId="List51">
    <w:name w:val="List 51"/>
    <w:basedOn w:val="Sraonra"/>
    <w:pPr>
      <w:numPr>
        <w:numId w:val="3"/>
      </w:numPr>
    </w:pPr>
  </w:style>
  <w:style w:type="numbering" w:customStyle="1" w:styleId="WWNum1">
    <w:name w:val="WWNum1"/>
    <w:basedOn w:val="Sraonra"/>
    <w:pPr>
      <w:numPr>
        <w:numId w:val="4"/>
      </w:numPr>
    </w:pPr>
  </w:style>
  <w:style w:type="numbering" w:customStyle="1" w:styleId="WWNum2">
    <w:name w:val="WWNum2"/>
    <w:basedOn w:val="Sraonra"/>
    <w:pPr>
      <w:numPr>
        <w:numId w:val="5"/>
      </w:numPr>
    </w:pPr>
  </w:style>
  <w:style w:type="numbering" w:customStyle="1" w:styleId="WWNum3">
    <w:name w:val="WWNum3"/>
    <w:basedOn w:val="Sraonra"/>
    <w:pPr>
      <w:numPr>
        <w:numId w:val="6"/>
      </w:numPr>
    </w:pPr>
  </w:style>
  <w:style w:type="numbering" w:customStyle="1" w:styleId="WWNum4">
    <w:name w:val="WWNum4"/>
    <w:basedOn w:val="Sraonra"/>
    <w:pPr>
      <w:numPr>
        <w:numId w:val="7"/>
      </w:numPr>
    </w:pPr>
  </w:style>
  <w:style w:type="numbering" w:customStyle="1" w:styleId="WWNum5">
    <w:name w:val="WWNum5"/>
    <w:basedOn w:val="Sraonra"/>
    <w:pPr>
      <w:numPr>
        <w:numId w:val="8"/>
      </w:numPr>
    </w:pPr>
  </w:style>
  <w:style w:type="numbering" w:customStyle="1" w:styleId="WWNum6">
    <w:name w:val="WWNum6"/>
    <w:basedOn w:val="Sraonra"/>
    <w:pPr>
      <w:numPr>
        <w:numId w:val="9"/>
      </w:numPr>
    </w:pPr>
  </w:style>
  <w:style w:type="numbering" w:customStyle="1" w:styleId="WWNum7">
    <w:name w:val="WWNum7"/>
    <w:basedOn w:val="Sraonra"/>
    <w:pPr>
      <w:numPr>
        <w:numId w:val="10"/>
      </w:numPr>
    </w:pPr>
  </w:style>
  <w:style w:type="numbering" w:customStyle="1" w:styleId="WWNum8">
    <w:name w:val="WWNum8"/>
    <w:basedOn w:val="Sraonra"/>
    <w:pPr>
      <w:numPr>
        <w:numId w:val="11"/>
      </w:numPr>
    </w:pPr>
  </w:style>
  <w:style w:type="numbering" w:customStyle="1" w:styleId="WWNum9">
    <w:name w:val="WWNum9"/>
    <w:basedOn w:val="Sraonra"/>
    <w:pPr>
      <w:numPr>
        <w:numId w:val="12"/>
      </w:numPr>
    </w:pPr>
  </w:style>
  <w:style w:type="numbering" w:customStyle="1" w:styleId="WWNum10">
    <w:name w:val="WWNum10"/>
    <w:basedOn w:val="Sraonra"/>
    <w:pPr>
      <w:numPr>
        <w:numId w:val="13"/>
      </w:numPr>
    </w:pPr>
  </w:style>
  <w:style w:type="numbering" w:customStyle="1" w:styleId="WWNum11">
    <w:name w:val="WWNum11"/>
    <w:basedOn w:val="Sraonra"/>
    <w:pPr>
      <w:numPr>
        <w:numId w:val="14"/>
      </w:numPr>
    </w:pPr>
  </w:style>
  <w:style w:type="numbering" w:customStyle="1" w:styleId="WWNum12">
    <w:name w:val="WWNum12"/>
    <w:basedOn w:val="Sraonra"/>
    <w:pPr>
      <w:numPr>
        <w:numId w:val="15"/>
      </w:numPr>
    </w:pPr>
  </w:style>
  <w:style w:type="numbering" w:customStyle="1" w:styleId="WWNum13">
    <w:name w:val="WWNum13"/>
    <w:basedOn w:val="Sraonra"/>
    <w:pPr>
      <w:numPr>
        <w:numId w:val="16"/>
      </w:numPr>
    </w:pPr>
  </w:style>
  <w:style w:type="numbering" w:customStyle="1" w:styleId="WWNum14">
    <w:name w:val="WWNum14"/>
    <w:basedOn w:val="Sraonra"/>
    <w:pPr>
      <w:numPr>
        <w:numId w:val="17"/>
      </w:numPr>
    </w:pPr>
  </w:style>
  <w:style w:type="numbering" w:customStyle="1" w:styleId="Sraonra2">
    <w:name w:val="Sąrašo nėra2"/>
    <w:basedOn w:val="Sraonra"/>
    <w:pPr>
      <w:numPr>
        <w:numId w:val="18"/>
      </w:numPr>
    </w:pPr>
  </w:style>
  <w:style w:type="numbering" w:customStyle="1" w:styleId="WWNum15">
    <w:name w:val="WWNum15"/>
    <w:basedOn w:val="Sraonra"/>
    <w:pPr>
      <w:numPr>
        <w:numId w:val="19"/>
      </w:numPr>
    </w:pPr>
  </w:style>
  <w:style w:type="numbering" w:customStyle="1" w:styleId="WWNum16">
    <w:name w:val="WWNum16"/>
    <w:basedOn w:val="Sraonra"/>
    <w:pPr>
      <w:numPr>
        <w:numId w:val="20"/>
      </w:numPr>
    </w:pPr>
  </w:style>
  <w:style w:type="numbering" w:customStyle="1" w:styleId="WWNum17">
    <w:name w:val="WWNum17"/>
    <w:basedOn w:val="Sraonra"/>
    <w:pPr>
      <w:numPr>
        <w:numId w:val="21"/>
      </w:numPr>
    </w:pPr>
  </w:style>
  <w:style w:type="numbering" w:customStyle="1" w:styleId="WWNum18">
    <w:name w:val="WWNum18"/>
    <w:basedOn w:val="Sraonra"/>
    <w:pPr>
      <w:numPr>
        <w:numId w:val="22"/>
      </w:numPr>
    </w:pPr>
  </w:style>
  <w:style w:type="numbering" w:customStyle="1" w:styleId="WWNum19">
    <w:name w:val="WWNum19"/>
    <w:basedOn w:val="Sraonra"/>
    <w:pPr>
      <w:numPr>
        <w:numId w:val="23"/>
      </w:numPr>
    </w:pPr>
  </w:style>
  <w:style w:type="numbering" w:customStyle="1" w:styleId="WWNum20">
    <w:name w:val="WWNum20"/>
    <w:basedOn w:val="Sraonra"/>
    <w:pPr>
      <w:numPr>
        <w:numId w:val="24"/>
      </w:numPr>
    </w:pPr>
  </w:style>
  <w:style w:type="numbering" w:customStyle="1" w:styleId="WWNum21">
    <w:name w:val="WWNum21"/>
    <w:basedOn w:val="Sraonra"/>
    <w:pPr>
      <w:numPr>
        <w:numId w:val="25"/>
      </w:numPr>
    </w:pPr>
  </w:style>
  <w:style w:type="numbering" w:customStyle="1" w:styleId="WWNum22">
    <w:name w:val="WWNum22"/>
    <w:basedOn w:val="Sraonra"/>
    <w:pPr>
      <w:numPr>
        <w:numId w:val="26"/>
      </w:numPr>
    </w:pPr>
  </w:style>
  <w:style w:type="numbering" w:customStyle="1" w:styleId="WWNum23">
    <w:name w:val="WWNum23"/>
    <w:basedOn w:val="Sraonra"/>
    <w:pPr>
      <w:numPr>
        <w:numId w:val="27"/>
      </w:numPr>
    </w:pPr>
  </w:style>
  <w:style w:type="numbering" w:customStyle="1" w:styleId="WWNum1a">
    <w:name w:val="WWNum1a"/>
    <w:basedOn w:val="Sraonra"/>
    <w:pPr>
      <w:numPr>
        <w:numId w:val="28"/>
      </w:numPr>
    </w:pPr>
  </w:style>
  <w:style w:type="numbering" w:customStyle="1" w:styleId="WWNum2a">
    <w:name w:val="WWNum2a"/>
    <w:basedOn w:val="Sraonra"/>
    <w:pPr>
      <w:numPr>
        <w:numId w:val="29"/>
      </w:numPr>
    </w:pPr>
  </w:style>
  <w:style w:type="numbering" w:customStyle="1" w:styleId="WWNum3a">
    <w:name w:val="WWNum3a"/>
    <w:basedOn w:val="Sraonra"/>
    <w:pPr>
      <w:numPr>
        <w:numId w:val="30"/>
      </w:numPr>
    </w:pPr>
  </w:style>
  <w:style w:type="numbering" w:customStyle="1" w:styleId="WWNum4a">
    <w:name w:val="WWNum4a"/>
    <w:basedOn w:val="Sraonra"/>
    <w:pPr>
      <w:numPr>
        <w:numId w:val="31"/>
      </w:numPr>
    </w:pPr>
  </w:style>
  <w:style w:type="numbering" w:customStyle="1" w:styleId="WWNum5a">
    <w:name w:val="WWNum5a"/>
    <w:basedOn w:val="Sraonra"/>
    <w:pPr>
      <w:numPr>
        <w:numId w:val="32"/>
      </w:numPr>
    </w:pPr>
  </w:style>
  <w:style w:type="numbering" w:customStyle="1" w:styleId="WWNum6a">
    <w:name w:val="WWNum6a"/>
    <w:basedOn w:val="Sraonra"/>
    <w:pPr>
      <w:numPr>
        <w:numId w:val="33"/>
      </w:numPr>
    </w:pPr>
  </w:style>
  <w:style w:type="numbering" w:customStyle="1" w:styleId="WWNum7a">
    <w:name w:val="WWNum7a"/>
    <w:basedOn w:val="Sraonra"/>
    <w:pPr>
      <w:numPr>
        <w:numId w:val="34"/>
      </w:numPr>
    </w:pPr>
  </w:style>
  <w:style w:type="numbering" w:customStyle="1" w:styleId="WWNum8a">
    <w:name w:val="WWNum8a"/>
    <w:basedOn w:val="Sraonra"/>
    <w:pPr>
      <w:numPr>
        <w:numId w:val="35"/>
      </w:numPr>
    </w:pPr>
  </w:style>
  <w:style w:type="numbering" w:customStyle="1" w:styleId="WWNum9a">
    <w:name w:val="WWNum9a"/>
    <w:basedOn w:val="Sraonra"/>
    <w:pPr>
      <w:numPr>
        <w:numId w:val="36"/>
      </w:numPr>
    </w:pPr>
  </w:style>
  <w:style w:type="numbering" w:customStyle="1" w:styleId="WWNum10a">
    <w:name w:val="WWNum10a"/>
    <w:basedOn w:val="Sraonra"/>
    <w:pPr>
      <w:numPr>
        <w:numId w:val="37"/>
      </w:numPr>
    </w:pPr>
  </w:style>
  <w:style w:type="numbering" w:customStyle="1" w:styleId="WWNum11a">
    <w:name w:val="WWNum11a"/>
    <w:basedOn w:val="Sraonra"/>
    <w:pPr>
      <w:numPr>
        <w:numId w:val="38"/>
      </w:numPr>
    </w:pPr>
  </w:style>
  <w:style w:type="numbering" w:customStyle="1" w:styleId="WWNum12a">
    <w:name w:val="WWNum12a"/>
    <w:basedOn w:val="Sraonra"/>
    <w:pPr>
      <w:numPr>
        <w:numId w:val="39"/>
      </w:numPr>
    </w:pPr>
  </w:style>
  <w:style w:type="numbering" w:customStyle="1" w:styleId="WWNum13a">
    <w:name w:val="WWNum13a"/>
    <w:basedOn w:val="Sraonra"/>
    <w:pPr>
      <w:numPr>
        <w:numId w:val="40"/>
      </w:numPr>
    </w:pPr>
  </w:style>
  <w:style w:type="numbering" w:customStyle="1" w:styleId="WWNum14a">
    <w:name w:val="WWNum14a"/>
    <w:basedOn w:val="Sraonra"/>
    <w:pPr>
      <w:numPr>
        <w:numId w:val="41"/>
      </w:numPr>
    </w:pPr>
  </w:style>
  <w:style w:type="numbering" w:customStyle="1" w:styleId="WWNum15a">
    <w:name w:val="WWNum15a"/>
    <w:basedOn w:val="Sraonra"/>
    <w:pPr>
      <w:numPr>
        <w:numId w:val="42"/>
      </w:numPr>
    </w:pPr>
  </w:style>
  <w:style w:type="numbering" w:customStyle="1" w:styleId="WWNum16a">
    <w:name w:val="WWNum16a"/>
    <w:basedOn w:val="Sraonra"/>
    <w:pPr>
      <w:numPr>
        <w:numId w:val="43"/>
      </w:numPr>
    </w:pPr>
  </w:style>
  <w:style w:type="numbering" w:customStyle="1" w:styleId="WWNum17a">
    <w:name w:val="WWNum17a"/>
    <w:basedOn w:val="Sraonra"/>
    <w:pPr>
      <w:numPr>
        <w:numId w:val="44"/>
      </w:numPr>
    </w:pPr>
  </w:style>
  <w:style w:type="numbering" w:customStyle="1" w:styleId="WWNum18a">
    <w:name w:val="WWNum18a"/>
    <w:basedOn w:val="Sraonra"/>
    <w:pPr>
      <w:numPr>
        <w:numId w:val="45"/>
      </w:numPr>
    </w:pPr>
  </w:style>
  <w:style w:type="numbering" w:customStyle="1" w:styleId="WWNum19a">
    <w:name w:val="WWNum19a"/>
    <w:basedOn w:val="Sraonra"/>
    <w:pPr>
      <w:numPr>
        <w:numId w:val="46"/>
      </w:numPr>
    </w:pPr>
  </w:style>
  <w:style w:type="numbering" w:customStyle="1" w:styleId="WWNum20a">
    <w:name w:val="WWNum20a"/>
    <w:basedOn w:val="Sraonra"/>
    <w:pPr>
      <w:numPr>
        <w:numId w:val="47"/>
      </w:numPr>
    </w:pPr>
  </w:style>
  <w:style w:type="numbering" w:customStyle="1" w:styleId="WWNum21a">
    <w:name w:val="WWNum21a"/>
    <w:basedOn w:val="Sraonra"/>
    <w:pPr>
      <w:numPr>
        <w:numId w:val="48"/>
      </w:numPr>
    </w:pPr>
  </w:style>
  <w:style w:type="numbering" w:customStyle="1" w:styleId="WWNum22a">
    <w:name w:val="WWNum22a"/>
    <w:basedOn w:val="Sraonra"/>
    <w:pPr>
      <w:numPr>
        <w:numId w:val="49"/>
      </w:numPr>
    </w:pPr>
  </w:style>
  <w:style w:type="numbering" w:customStyle="1" w:styleId="WWNum23a">
    <w:name w:val="WWNum23a"/>
    <w:basedOn w:val="Sraonra"/>
    <w:pPr>
      <w:numPr>
        <w:numId w:val="50"/>
      </w:numPr>
    </w:pPr>
  </w:style>
  <w:style w:type="numbering" w:customStyle="1" w:styleId="WWNum24">
    <w:name w:val="WWNum24"/>
    <w:basedOn w:val="Sraonra"/>
    <w:pPr>
      <w:numPr>
        <w:numId w:val="51"/>
      </w:numPr>
    </w:pPr>
  </w:style>
  <w:style w:type="numbering" w:customStyle="1" w:styleId="WWNum25">
    <w:name w:val="WWNum25"/>
    <w:basedOn w:val="Sraonra"/>
    <w:pPr>
      <w:numPr>
        <w:numId w:val="52"/>
      </w:numPr>
    </w:pPr>
  </w:style>
  <w:style w:type="numbering" w:customStyle="1" w:styleId="WWNum26">
    <w:name w:val="WWNum26"/>
    <w:basedOn w:val="Sraonra"/>
    <w:pPr>
      <w:numPr>
        <w:numId w:val="53"/>
      </w:numPr>
    </w:pPr>
  </w:style>
  <w:style w:type="numbering" w:customStyle="1" w:styleId="WWNum27">
    <w:name w:val="WWNum27"/>
    <w:basedOn w:val="Sraonra"/>
    <w:pPr>
      <w:numPr>
        <w:numId w:val="54"/>
      </w:numPr>
    </w:pPr>
  </w:style>
  <w:style w:type="numbering" w:customStyle="1" w:styleId="WWNum28">
    <w:name w:val="WWNum28"/>
    <w:basedOn w:val="Sraonra"/>
    <w:pPr>
      <w:numPr>
        <w:numId w:val="55"/>
      </w:numPr>
    </w:pPr>
  </w:style>
  <w:style w:type="numbering" w:customStyle="1" w:styleId="WWNum29">
    <w:name w:val="WWNum29"/>
    <w:basedOn w:val="Sraonra"/>
    <w:pPr>
      <w:numPr>
        <w:numId w:val="56"/>
      </w:numPr>
    </w:pPr>
  </w:style>
  <w:style w:type="numbering" w:customStyle="1" w:styleId="WWNum30">
    <w:name w:val="WWNum30"/>
    <w:basedOn w:val="Sraonra"/>
    <w:pPr>
      <w:numPr>
        <w:numId w:val="57"/>
      </w:numPr>
    </w:pPr>
  </w:style>
  <w:style w:type="numbering" w:customStyle="1" w:styleId="WWNum31">
    <w:name w:val="WWNum31"/>
    <w:basedOn w:val="Sraonra"/>
    <w:pPr>
      <w:numPr>
        <w:numId w:val="58"/>
      </w:numPr>
    </w:pPr>
  </w:style>
  <w:style w:type="numbering" w:customStyle="1" w:styleId="WWNum32">
    <w:name w:val="WWNum32"/>
    <w:basedOn w:val="Sraonra"/>
    <w:pPr>
      <w:numPr>
        <w:numId w:val="59"/>
      </w:numPr>
    </w:pPr>
  </w:style>
  <w:style w:type="numbering" w:customStyle="1" w:styleId="WWNum33">
    <w:name w:val="WWNum33"/>
    <w:basedOn w:val="Sraonra"/>
    <w:pPr>
      <w:numPr>
        <w:numId w:val="60"/>
      </w:numPr>
    </w:pPr>
  </w:style>
  <w:style w:type="numbering" w:customStyle="1" w:styleId="WWNum34">
    <w:name w:val="WWNum34"/>
    <w:basedOn w:val="Sraonra"/>
    <w:pPr>
      <w:numPr>
        <w:numId w:val="61"/>
      </w:numPr>
    </w:pPr>
  </w:style>
  <w:style w:type="numbering" w:customStyle="1" w:styleId="WWNum35">
    <w:name w:val="WWNum35"/>
    <w:basedOn w:val="Sraonra"/>
    <w:pPr>
      <w:numPr>
        <w:numId w:val="62"/>
      </w:numPr>
    </w:pPr>
  </w:style>
  <w:style w:type="numbering" w:customStyle="1" w:styleId="WWNum36">
    <w:name w:val="WWNum36"/>
    <w:basedOn w:val="Sraonra"/>
    <w:pPr>
      <w:numPr>
        <w:numId w:val="63"/>
      </w:numPr>
    </w:pPr>
  </w:style>
  <w:style w:type="numbering" w:customStyle="1" w:styleId="WWNum37">
    <w:name w:val="WWNum37"/>
    <w:basedOn w:val="Sraonra"/>
    <w:pPr>
      <w:numPr>
        <w:numId w:val="64"/>
      </w:numPr>
    </w:pPr>
  </w:style>
  <w:style w:type="numbering" w:customStyle="1" w:styleId="WWNum38">
    <w:name w:val="WWNum38"/>
    <w:basedOn w:val="Sraonra"/>
    <w:pPr>
      <w:numPr>
        <w:numId w:val="65"/>
      </w:numPr>
    </w:pPr>
  </w:style>
  <w:style w:type="numbering" w:customStyle="1" w:styleId="WWNum39">
    <w:name w:val="WWNum39"/>
    <w:basedOn w:val="Sraonra"/>
    <w:pPr>
      <w:numPr>
        <w:numId w:val="66"/>
      </w:numPr>
    </w:pPr>
  </w:style>
  <w:style w:type="numbering" w:customStyle="1" w:styleId="WWNum40">
    <w:name w:val="WWNum40"/>
    <w:basedOn w:val="Sraonra"/>
    <w:pPr>
      <w:numPr>
        <w:numId w:val="67"/>
      </w:numPr>
    </w:pPr>
  </w:style>
  <w:style w:type="numbering" w:customStyle="1" w:styleId="WWNum41">
    <w:name w:val="WWNum41"/>
    <w:basedOn w:val="Sraonra"/>
    <w:pPr>
      <w:numPr>
        <w:numId w:val="68"/>
      </w:numPr>
    </w:pPr>
  </w:style>
  <w:style w:type="numbering" w:customStyle="1" w:styleId="WWNum42">
    <w:name w:val="WWNum42"/>
    <w:basedOn w:val="Sraonra"/>
    <w:pPr>
      <w:numPr>
        <w:numId w:val="69"/>
      </w:numPr>
    </w:pPr>
  </w:style>
  <w:style w:type="numbering" w:customStyle="1" w:styleId="WWNum43">
    <w:name w:val="WWNum43"/>
    <w:basedOn w:val="Sraonra"/>
    <w:pPr>
      <w:numPr>
        <w:numId w:val="70"/>
      </w:numPr>
    </w:pPr>
  </w:style>
  <w:style w:type="numbering" w:customStyle="1" w:styleId="WWNum44">
    <w:name w:val="WWNum44"/>
    <w:basedOn w:val="Sraonra"/>
    <w:pPr>
      <w:numPr>
        <w:numId w:val="71"/>
      </w:numPr>
    </w:pPr>
  </w:style>
  <w:style w:type="numbering" w:customStyle="1" w:styleId="WWNum45">
    <w:name w:val="WWNum45"/>
    <w:basedOn w:val="Sraonra"/>
    <w:pPr>
      <w:numPr>
        <w:numId w:val="72"/>
      </w:numPr>
    </w:pPr>
  </w:style>
  <w:style w:type="numbering" w:customStyle="1" w:styleId="WWNum46">
    <w:name w:val="WWNum46"/>
    <w:basedOn w:val="Sraonra"/>
    <w:pPr>
      <w:numPr>
        <w:numId w:val="73"/>
      </w:numPr>
    </w:pPr>
  </w:style>
  <w:style w:type="numbering" w:customStyle="1" w:styleId="WWNum47">
    <w:name w:val="WWNum47"/>
    <w:basedOn w:val="Sraonra"/>
    <w:pPr>
      <w:numPr>
        <w:numId w:val="74"/>
      </w:numPr>
    </w:pPr>
  </w:style>
  <w:style w:type="numbering" w:customStyle="1" w:styleId="WWNum48">
    <w:name w:val="WWNum48"/>
    <w:basedOn w:val="Sraonra"/>
    <w:pPr>
      <w:numPr>
        <w:numId w:val="75"/>
      </w:numPr>
    </w:pPr>
  </w:style>
  <w:style w:type="numbering" w:customStyle="1" w:styleId="WWNum49">
    <w:name w:val="WWNum49"/>
    <w:basedOn w:val="Sraonra"/>
    <w:pPr>
      <w:numPr>
        <w:numId w:val="76"/>
      </w:numPr>
    </w:pPr>
  </w:style>
  <w:style w:type="numbering" w:customStyle="1" w:styleId="WWNum50">
    <w:name w:val="WWNum50"/>
    <w:basedOn w:val="Sraonra"/>
    <w:pPr>
      <w:numPr>
        <w:numId w:val="77"/>
      </w:numPr>
    </w:pPr>
  </w:style>
  <w:style w:type="numbering" w:customStyle="1" w:styleId="WWNum1aa">
    <w:name w:val="WWNum1aa"/>
    <w:basedOn w:val="Sraonra"/>
    <w:pPr>
      <w:numPr>
        <w:numId w:val="78"/>
      </w:numPr>
    </w:pPr>
  </w:style>
  <w:style w:type="numbering" w:customStyle="1" w:styleId="WWNum2aa">
    <w:name w:val="WWNum2aa"/>
    <w:basedOn w:val="Sraonra"/>
    <w:pPr>
      <w:numPr>
        <w:numId w:val="79"/>
      </w:numPr>
    </w:pPr>
  </w:style>
  <w:style w:type="numbering" w:customStyle="1" w:styleId="WWNum3aa">
    <w:name w:val="WWNum3aa"/>
    <w:basedOn w:val="Sraonra"/>
    <w:pPr>
      <w:numPr>
        <w:numId w:val="80"/>
      </w:numPr>
    </w:pPr>
  </w:style>
  <w:style w:type="numbering" w:customStyle="1" w:styleId="WWNum4aa">
    <w:name w:val="WWNum4aa"/>
    <w:basedOn w:val="Sraonra"/>
    <w:pPr>
      <w:numPr>
        <w:numId w:val="81"/>
      </w:numPr>
    </w:pPr>
  </w:style>
  <w:style w:type="numbering" w:customStyle="1" w:styleId="WWNum5aa">
    <w:name w:val="WWNum5aa"/>
    <w:basedOn w:val="Sraonra"/>
    <w:pPr>
      <w:numPr>
        <w:numId w:val="82"/>
      </w:numPr>
    </w:pPr>
  </w:style>
  <w:style w:type="numbering" w:customStyle="1" w:styleId="WWNum6aa">
    <w:name w:val="WWNum6aa"/>
    <w:basedOn w:val="Sraonra"/>
    <w:pPr>
      <w:numPr>
        <w:numId w:val="83"/>
      </w:numPr>
    </w:pPr>
  </w:style>
  <w:style w:type="numbering" w:customStyle="1" w:styleId="WWNum7aa">
    <w:name w:val="WWNum7aa"/>
    <w:basedOn w:val="Sraonra"/>
    <w:pPr>
      <w:numPr>
        <w:numId w:val="84"/>
      </w:numPr>
    </w:pPr>
  </w:style>
  <w:style w:type="numbering" w:customStyle="1" w:styleId="WWNum8aa">
    <w:name w:val="WWNum8aa"/>
    <w:basedOn w:val="Sraonra"/>
    <w:pPr>
      <w:numPr>
        <w:numId w:val="85"/>
      </w:numPr>
    </w:pPr>
  </w:style>
  <w:style w:type="numbering" w:customStyle="1" w:styleId="WWNum9aa">
    <w:name w:val="WWNum9aa"/>
    <w:basedOn w:val="Sraonra"/>
    <w:pPr>
      <w:numPr>
        <w:numId w:val="86"/>
      </w:numPr>
    </w:pPr>
  </w:style>
  <w:style w:type="numbering" w:customStyle="1" w:styleId="WWNum10aa">
    <w:name w:val="WWNum10aa"/>
    <w:basedOn w:val="Sraonra"/>
    <w:pPr>
      <w:numPr>
        <w:numId w:val="87"/>
      </w:numPr>
    </w:pPr>
  </w:style>
  <w:style w:type="numbering" w:customStyle="1" w:styleId="WWNum11aa">
    <w:name w:val="WWNum11aa"/>
    <w:basedOn w:val="Sraonra"/>
    <w:pPr>
      <w:numPr>
        <w:numId w:val="88"/>
      </w:numPr>
    </w:pPr>
  </w:style>
  <w:style w:type="numbering" w:customStyle="1" w:styleId="WWNum12aa">
    <w:name w:val="WWNum12aa"/>
    <w:basedOn w:val="Sraonra"/>
    <w:pPr>
      <w:numPr>
        <w:numId w:val="89"/>
      </w:numPr>
    </w:pPr>
  </w:style>
  <w:style w:type="numbering" w:customStyle="1" w:styleId="WWNum13aa">
    <w:name w:val="WWNum13aa"/>
    <w:basedOn w:val="Sraonra"/>
    <w:pPr>
      <w:numPr>
        <w:numId w:val="90"/>
      </w:numPr>
    </w:pPr>
  </w:style>
  <w:style w:type="numbering" w:customStyle="1" w:styleId="WWNum14aa">
    <w:name w:val="WWNum14aa"/>
    <w:basedOn w:val="Sraonra"/>
    <w:pPr>
      <w:numPr>
        <w:numId w:val="91"/>
      </w:numPr>
    </w:pPr>
  </w:style>
  <w:style w:type="numbering" w:customStyle="1" w:styleId="WWNum15aa">
    <w:name w:val="WWNum15aa"/>
    <w:basedOn w:val="Sraonra"/>
    <w:pPr>
      <w:numPr>
        <w:numId w:val="92"/>
      </w:numPr>
    </w:pPr>
  </w:style>
  <w:style w:type="numbering" w:customStyle="1" w:styleId="WWNum16aa">
    <w:name w:val="WWNum16aa"/>
    <w:basedOn w:val="Sraonra"/>
    <w:pPr>
      <w:numPr>
        <w:numId w:val="93"/>
      </w:numPr>
    </w:pPr>
  </w:style>
  <w:style w:type="numbering" w:customStyle="1" w:styleId="WWNum17aa">
    <w:name w:val="WWNum17aa"/>
    <w:basedOn w:val="Sraonra"/>
    <w:pPr>
      <w:numPr>
        <w:numId w:val="94"/>
      </w:numPr>
    </w:pPr>
  </w:style>
  <w:style w:type="numbering" w:customStyle="1" w:styleId="WWNum18aa">
    <w:name w:val="WWNum18aa"/>
    <w:basedOn w:val="Sraonra"/>
    <w:pPr>
      <w:numPr>
        <w:numId w:val="95"/>
      </w:numPr>
    </w:pPr>
  </w:style>
  <w:style w:type="numbering" w:customStyle="1" w:styleId="WWNum19aa">
    <w:name w:val="WWNum19aa"/>
    <w:basedOn w:val="Sraonra"/>
    <w:pPr>
      <w:numPr>
        <w:numId w:val="96"/>
      </w:numPr>
    </w:pPr>
  </w:style>
  <w:style w:type="numbering" w:customStyle="1" w:styleId="WWNum20aa">
    <w:name w:val="WWNum20aa"/>
    <w:basedOn w:val="Sraonra"/>
    <w:pPr>
      <w:numPr>
        <w:numId w:val="97"/>
      </w:numPr>
    </w:pPr>
  </w:style>
  <w:style w:type="numbering" w:customStyle="1" w:styleId="WWNum21aa">
    <w:name w:val="WWNum21aa"/>
    <w:basedOn w:val="Sraonra"/>
    <w:pPr>
      <w:numPr>
        <w:numId w:val="98"/>
      </w:numPr>
    </w:pPr>
  </w:style>
  <w:style w:type="numbering" w:customStyle="1" w:styleId="WWNum22aa">
    <w:name w:val="WWNum22aa"/>
    <w:basedOn w:val="Sraonra"/>
    <w:pPr>
      <w:numPr>
        <w:numId w:val="99"/>
      </w:numPr>
    </w:pPr>
  </w:style>
  <w:style w:type="numbering" w:customStyle="1" w:styleId="WWNum23aa">
    <w:name w:val="WWNum23aa"/>
    <w:basedOn w:val="Sraonra"/>
    <w:pPr>
      <w:numPr>
        <w:numId w:val="100"/>
      </w:numPr>
    </w:pPr>
  </w:style>
  <w:style w:type="numbering" w:customStyle="1" w:styleId="WWNum24a">
    <w:name w:val="WWNum24a"/>
    <w:basedOn w:val="Sraonra"/>
    <w:pPr>
      <w:numPr>
        <w:numId w:val="101"/>
      </w:numPr>
    </w:pPr>
  </w:style>
  <w:style w:type="numbering" w:customStyle="1" w:styleId="WWNum25a">
    <w:name w:val="WWNum25a"/>
    <w:basedOn w:val="Sraonra"/>
    <w:pPr>
      <w:numPr>
        <w:numId w:val="102"/>
      </w:numPr>
    </w:pPr>
  </w:style>
  <w:style w:type="numbering" w:customStyle="1" w:styleId="WWNum26a">
    <w:name w:val="WWNum26a"/>
    <w:basedOn w:val="Sraonra"/>
    <w:pPr>
      <w:numPr>
        <w:numId w:val="103"/>
      </w:numPr>
    </w:pPr>
  </w:style>
  <w:style w:type="numbering" w:customStyle="1" w:styleId="WWNum27a">
    <w:name w:val="WWNum27a"/>
    <w:basedOn w:val="Sraonra"/>
    <w:pPr>
      <w:numPr>
        <w:numId w:val="104"/>
      </w:numPr>
    </w:pPr>
  </w:style>
  <w:style w:type="numbering" w:customStyle="1" w:styleId="WWNum28a">
    <w:name w:val="WWNum28a"/>
    <w:basedOn w:val="Sraonra"/>
    <w:pPr>
      <w:numPr>
        <w:numId w:val="105"/>
      </w:numPr>
    </w:pPr>
  </w:style>
  <w:style w:type="numbering" w:customStyle="1" w:styleId="WWNum29a">
    <w:name w:val="WWNum29a"/>
    <w:basedOn w:val="Sraonra"/>
    <w:pPr>
      <w:numPr>
        <w:numId w:val="106"/>
      </w:numPr>
    </w:pPr>
  </w:style>
  <w:style w:type="numbering" w:customStyle="1" w:styleId="WWNum30a">
    <w:name w:val="WWNum30a"/>
    <w:basedOn w:val="Sraonra"/>
    <w:pPr>
      <w:numPr>
        <w:numId w:val="107"/>
      </w:numPr>
    </w:pPr>
  </w:style>
  <w:style w:type="numbering" w:customStyle="1" w:styleId="WWNum31a">
    <w:name w:val="WWNum31a"/>
    <w:basedOn w:val="Sraonra"/>
    <w:pPr>
      <w:numPr>
        <w:numId w:val="108"/>
      </w:numPr>
    </w:pPr>
  </w:style>
  <w:style w:type="numbering" w:customStyle="1" w:styleId="WWNum32a">
    <w:name w:val="WWNum32a"/>
    <w:basedOn w:val="Sraonra"/>
    <w:pPr>
      <w:numPr>
        <w:numId w:val="109"/>
      </w:numPr>
    </w:pPr>
  </w:style>
  <w:style w:type="numbering" w:customStyle="1" w:styleId="WWNum33a">
    <w:name w:val="WWNum33a"/>
    <w:basedOn w:val="Sraonra"/>
    <w:pPr>
      <w:numPr>
        <w:numId w:val="110"/>
      </w:numPr>
    </w:pPr>
  </w:style>
  <w:style w:type="numbering" w:customStyle="1" w:styleId="WWNum34a">
    <w:name w:val="WWNum34a"/>
    <w:basedOn w:val="Sraonra"/>
    <w:pPr>
      <w:numPr>
        <w:numId w:val="183"/>
      </w:numPr>
    </w:pPr>
  </w:style>
  <w:style w:type="numbering" w:customStyle="1" w:styleId="WWNum35a">
    <w:name w:val="WWNum35a"/>
    <w:basedOn w:val="Sraonra"/>
    <w:pPr>
      <w:numPr>
        <w:numId w:val="112"/>
      </w:numPr>
    </w:pPr>
  </w:style>
  <w:style w:type="numbering" w:customStyle="1" w:styleId="WWNum36a">
    <w:name w:val="WWNum36a"/>
    <w:basedOn w:val="Sraonra"/>
    <w:pPr>
      <w:numPr>
        <w:numId w:val="113"/>
      </w:numPr>
    </w:pPr>
  </w:style>
  <w:style w:type="numbering" w:customStyle="1" w:styleId="WWNum37a">
    <w:name w:val="WWNum37a"/>
    <w:basedOn w:val="Sraonra"/>
    <w:pPr>
      <w:numPr>
        <w:numId w:val="114"/>
      </w:numPr>
    </w:pPr>
  </w:style>
  <w:style w:type="numbering" w:customStyle="1" w:styleId="WWNum38a">
    <w:name w:val="WWNum38a"/>
    <w:basedOn w:val="Sraonra"/>
    <w:pPr>
      <w:numPr>
        <w:numId w:val="115"/>
      </w:numPr>
    </w:pPr>
  </w:style>
  <w:style w:type="numbering" w:customStyle="1" w:styleId="WWNum39a">
    <w:name w:val="WWNum39a"/>
    <w:basedOn w:val="Sraonra"/>
    <w:pPr>
      <w:numPr>
        <w:numId w:val="116"/>
      </w:numPr>
    </w:pPr>
  </w:style>
  <w:style w:type="numbering" w:customStyle="1" w:styleId="WWNum40a">
    <w:name w:val="WWNum40a"/>
    <w:basedOn w:val="Sraonra"/>
    <w:pPr>
      <w:numPr>
        <w:numId w:val="117"/>
      </w:numPr>
    </w:pPr>
  </w:style>
  <w:style w:type="numbering" w:customStyle="1" w:styleId="WWNum41a">
    <w:name w:val="WWNum41a"/>
    <w:basedOn w:val="Sraonra"/>
    <w:pPr>
      <w:numPr>
        <w:numId w:val="118"/>
      </w:numPr>
    </w:pPr>
  </w:style>
  <w:style w:type="numbering" w:customStyle="1" w:styleId="WWNum42a">
    <w:name w:val="WWNum42a"/>
    <w:basedOn w:val="Sraonra"/>
    <w:pPr>
      <w:numPr>
        <w:numId w:val="119"/>
      </w:numPr>
    </w:pPr>
  </w:style>
  <w:style w:type="numbering" w:customStyle="1" w:styleId="WWNum43a">
    <w:name w:val="WWNum43a"/>
    <w:basedOn w:val="Sraonra"/>
    <w:pPr>
      <w:numPr>
        <w:numId w:val="120"/>
      </w:numPr>
    </w:pPr>
  </w:style>
  <w:style w:type="numbering" w:customStyle="1" w:styleId="WWNum44a">
    <w:name w:val="WWNum44a"/>
    <w:basedOn w:val="Sraonra"/>
    <w:pPr>
      <w:numPr>
        <w:numId w:val="121"/>
      </w:numPr>
    </w:pPr>
  </w:style>
  <w:style w:type="numbering" w:customStyle="1" w:styleId="WWNum45a">
    <w:name w:val="WWNum45a"/>
    <w:basedOn w:val="Sraonra"/>
    <w:pPr>
      <w:numPr>
        <w:numId w:val="122"/>
      </w:numPr>
    </w:pPr>
  </w:style>
  <w:style w:type="numbering" w:customStyle="1" w:styleId="WWNum46a">
    <w:name w:val="WWNum46a"/>
    <w:basedOn w:val="Sraonra"/>
    <w:pPr>
      <w:numPr>
        <w:numId w:val="123"/>
      </w:numPr>
    </w:pPr>
  </w:style>
  <w:style w:type="numbering" w:customStyle="1" w:styleId="WWNum47a">
    <w:name w:val="WWNum47a"/>
    <w:basedOn w:val="Sraonra"/>
    <w:pPr>
      <w:numPr>
        <w:numId w:val="124"/>
      </w:numPr>
    </w:pPr>
  </w:style>
  <w:style w:type="numbering" w:customStyle="1" w:styleId="WWNum48a">
    <w:name w:val="WWNum48a"/>
    <w:basedOn w:val="Sraonra"/>
    <w:pPr>
      <w:numPr>
        <w:numId w:val="125"/>
      </w:numPr>
    </w:pPr>
  </w:style>
  <w:style w:type="numbering" w:customStyle="1" w:styleId="WWNum49a">
    <w:name w:val="WWNum49a"/>
    <w:basedOn w:val="Sraonra"/>
    <w:pPr>
      <w:numPr>
        <w:numId w:val="126"/>
      </w:numPr>
    </w:pPr>
  </w:style>
  <w:style w:type="numbering" w:customStyle="1" w:styleId="WWNum50a">
    <w:name w:val="WWNum50a"/>
    <w:basedOn w:val="Sraonra"/>
    <w:pPr>
      <w:numPr>
        <w:numId w:val="127"/>
      </w:numPr>
    </w:pPr>
  </w:style>
  <w:style w:type="numbering" w:customStyle="1" w:styleId="WWNum51">
    <w:name w:val="WWNum51"/>
    <w:basedOn w:val="Sraonra"/>
    <w:pPr>
      <w:numPr>
        <w:numId w:val="128"/>
      </w:numPr>
    </w:pPr>
  </w:style>
  <w:style w:type="numbering" w:customStyle="1" w:styleId="WWNum52">
    <w:name w:val="WWNum52"/>
    <w:basedOn w:val="Sraonra"/>
    <w:pPr>
      <w:numPr>
        <w:numId w:val="129"/>
      </w:numPr>
    </w:pPr>
  </w:style>
  <w:style w:type="numbering" w:customStyle="1" w:styleId="WWNum53">
    <w:name w:val="WWNum53"/>
    <w:basedOn w:val="Sraonra"/>
    <w:pPr>
      <w:numPr>
        <w:numId w:val="130"/>
      </w:numPr>
    </w:pPr>
  </w:style>
  <w:style w:type="numbering" w:customStyle="1" w:styleId="WWNum54">
    <w:name w:val="WWNum54"/>
    <w:basedOn w:val="Sraonra"/>
    <w:pPr>
      <w:numPr>
        <w:numId w:val="131"/>
      </w:numPr>
    </w:pPr>
  </w:style>
  <w:style w:type="numbering" w:customStyle="1" w:styleId="WWNum55">
    <w:name w:val="WWNum55"/>
    <w:basedOn w:val="Sraonra"/>
    <w:pPr>
      <w:numPr>
        <w:numId w:val="167"/>
      </w:numPr>
    </w:pPr>
  </w:style>
  <w:style w:type="numbering" w:customStyle="1" w:styleId="WWNum56">
    <w:name w:val="WWNum56"/>
    <w:basedOn w:val="Sraonra"/>
    <w:pPr>
      <w:numPr>
        <w:numId w:val="168"/>
      </w:numPr>
    </w:pPr>
  </w:style>
  <w:style w:type="numbering" w:customStyle="1" w:styleId="WWNum57">
    <w:name w:val="WWNum57"/>
    <w:basedOn w:val="Sraonra"/>
    <w:pPr>
      <w:numPr>
        <w:numId w:val="172"/>
      </w:numPr>
    </w:pPr>
  </w:style>
  <w:style w:type="numbering" w:customStyle="1" w:styleId="WWNum58">
    <w:name w:val="WWNum58"/>
    <w:basedOn w:val="Sraonra"/>
    <w:pPr>
      <w:numPr>
        <w:numId w:val="169"/>
      </w:numPr>
    </w:pPr>
  </w:style>
  <w:style w:type="numbering" w:customStyle="1" w:styleId="WWNum59">
    <w:name w:val="WWNum59"/>
    <w:basedOn w:val="Sraonra"/>
    <w:pPr>
      <w:numPr>
        <w:numId w:val="165"/>
      </w:numPr>
    </w:pPr>
  </w:style>
  <w:style w:type="numbering" w:customStyle="1" w:styleId="WWNum60">
    <w:name w:val="WWNum60"/>
    <w:basedOn w:val="Sraonra"/>
    <w:pPr>
      <w:numPr>
        <w:numId w:val="166"/>
      </w:numPr>
    </w:pPr>
  </w:style>
  <w:style w:type="numbering" w:customStyle="1" w:styleId="WWNum61">
    <w:name w:val="WWNum61"/>
    <w:basedOn w:val="Sraonra"/>
    <w:pPr>
      <w:numPr>
        <w:numId w:val="170"/>
      </w:numPr>
    </w:pPr>
  </w:style>
  <w:style w:type="numbering" w:customStyle="1" w:styleId="WWNum62">
    <w:name w:val="WWNum62"/>
    <w:basedOn w:val="Sraonra"/>
    <w:pPr>
      <w:numPr>
        <w:numId w:val="171"/>
      </w:numPr>
    </w:pPr>
  </w:style>
  <w:style w:type="numbering" w:customStyle="1" w:styleId="WWNum63">
    <w:name w:val="WWNum63"/>
    <w:basedOn w:val="Sraonra"/>
    <w:pPr>
      <w:numPr>
        <w:numId w:val="132"/>
      </w:numPr>
    </w:pPr>
  </w:style>
  <w:style w:type="numbering" w:customStyle="1" w:styleId="WWNum64">
    <w:name w:val="WWNum64"/>
    <w:basedOn w:val="Sraonra"/>
    <w:pPr>
      <w:numPr>
        <w:numId w:val="133"/>
      </w:numPr>
    </w:pPr>
  </w:style>
  <w:style w:type="numbering" w:customStyle="1" w:styleId="WWNum65">
    <w:name w:val="WWNum65"/>
    <w:basedOn w:val="Sraonra"/>
    <w:pPr>
      <w:numPr>
        <w:numId w:val="134"/>
      </w:numPr>
    </w:pPr>
  </w:style>
  <w:style w:type="numbering" w:customStyle="1" w:styleId="WWNum66">
    <w:name w:val="WWNum66"/>
    <w:basedOn w:val="Sraonra"/>
    <w:pPr>
      <w:numPr>
        <w:numId w:val="135"/>
      </w:numPr>
    </w:pPr>
  </w:style>
  <w:style w:type="numbering" w:customStyle="1" w:styleId="WWNum67">
    <w:name w:val="WWNum67"/>
    <w:basedOn w:val="Sraonra"/>
    <w:pPr>
      <w:numPr>
        <w:numId w:val="136"/>
      </w:numPr>
    </w:pPr>
  </w:style>
  <w:style w:type="numbering" w:customStyle="1" w:styleId="WWNum68">
    <w:name w:val="WWNum68"/>
    <w:basedOn w:val="Sraonra"/>
    <w:pPr>
      <w:numPr>
        <w:numId w:val="137"/>
      </w:numPr>
    </w:pPr>
  </w:style>
  <w:style w:type="numbering" w:customStyle="1" w:styleId="WWNum69">
    <w:name w:val="WWNum69"/>
    <w:basedOn w:val="Sraonra"/>
    <w:pPr>
      <w:numPr>
        <w:numId w:val="138"/>
      </w:numPr>
    </w:pPr>
  </w:style>
  <w:style w:type="numbering" w:customStyle="1" w:styleId="WWNum70">
    <w:name w:val="WWNum70"/>
    <w:basedOn w:val="Sraonra"/>
    <w:pPr>
      <w:numPr>
        <w:numId w:val="139"/>
      </w:numPr>
    </w:pPr>
  </w:style>
  <w:style w:type="numbering" w:customStyle="1" w:styleId="WWNum71">
    <w:name w:val="WWNum71"/>
    <w:basedOn w:val="Sraonra"/>
    <w:pPr>
      <w:numPr>
        <w:numId w:val="140"/>
      </w:numPr>
    </w:pPr>
  </w:style>
  <w:style w:type="numbering" w:customStyle="1" w:styleId="WWNum72">
    <w:name w:val="WWNum72"/>
    <w:basedOn w:val="Sraonra"/>
    <w:pPr>
      <w:numPr>
        <w:numId w:val="141"/>
      </w:numPr>
    </w:pPr>
  </w:style>
  <w:style w:type="numbering" w:customStyle="1" w:styleId="WWNum73">
    <w:name w:val="WWNum73"/>
    <w:basedOn w:val="Sraonra"/>
    <w:pPr>
      <w:numPr>
        <w:numId w:val="142"/>
      </w:numPr>
    </w:pPr>
  </w:style>
  <w:style w:type="numbering" w:customStyle="1" w:styleId="WWNum74">
    <w:name w:val="WWNum74"/>
    <w:basedOn w:val="Sraonra"/>
    <w:pPr>
      <w:numPr>
        <w:numId w:val="143"/>
      </w:numPr>
    </w:pPr>
  </w:style>
  <w:style w:type="numbering" w:customStyle="1" w:styleId="WWNum75">
    <w:name w:val="WWNum75"/>
    <w:basedOn w:val="Sraonra"/>
    <w:pPr>
      <w:numPr>
        <w:numId w:val="144"/>
      </w:numPr>
    </w:pPr>
  </w:style>
  <w:style w:type="numbering" w:customStyle="1" w:styleId="WWNum76">
    <w:name w:val="WWNum76"/>
    <w:basedOn w:val="Sraonra"/>
    <w:pPr>
      <w:numPr>
        <w:numId w:val="145"/>
      </w:numPr>
    </w:pPr>
  </w:style>
  <w:style w:type="numbering" w:customStyle="1" w:styleId="WWNum77">
    <w:name w:val="WWNum77"/>
    <w:basedOn w:val="Sraonra"/>
    <w:pPr>
      <w:numPr>
        <w:numId w:val="146"/>
      </w:numPr>
    </w:pPr>
  </w:style>
  <w:style w:type="numbering" w:customStyle="1" w:styleId="WWNum78">
    <w:name w:val="WWNum78"/>
    <w:basedOn w:val="Sraonra"/>
    <w:pPr>
      <w:numPr>
        <w:numId w:val="147"/>
      </w:numPr>
    </w:pPr>
  </w:style>
  <w:style w:type="numbering" w:customStyle="1" w:styleId="WWNum79">
    <w:name w:val="WWNum79"/>
    <w:basedOn w:val="Sraonra"/>
    <w:pPr>
      <w:numPr>
        <w:numId w:val="148"/>
      </w:numPr>
    </w:pPr>
  </w:style>
  <w:style w:type="numbering" w:customStyle="1" w:styleId="WWNum80">
    <w:name w:val="WWNum80"/>
    <w:basedOn w:val="Sraonra"/>
    <w:pPr>
      <w:numPr>
        <w:numId w:val="149"/>
      </w:numPr>
    </w:pPr>
  </w:style>
  <w:style w:type="numbering" w:customStyle="1" w:styleId="WWNum81">
    <w:name w:val="WWNum81"/>
    <w:basedOn w:val="Sraonra"/>
    <w:pPr>
      <w:numPr>
        <w:numId w:val="150"/>
      </w:numPr>
    </w:pPr>
  </w:style>
  <w:style w:type="numbering" w:customStyle="1" w:styleId="WWNum82">
    <w:name w:val="WWNum82"/>
    <w:basedOn w:val="Sraonra"/>
    <w:pPr>
      <w:numPr>
        <w:numId w:val="151"/>
      </w:numPr>
    </w:pPr>
  </w:style>
  <w:style w:type="numbering" w:customStyle="1" w:styleId="WWNum83">
    <w:name w:val="WWNum83"/>
    <w:basedOn w:val="Sraonra"/>
    <w:pPr>
      <w:numPr>
        <w:numId w:val="152"/>
      </w:numPr>
    </w:pPr>
  </w:style>
  <w:style w:type="numbering" w:customStyle="1" w:styleId="WWNum84">
    <w:name w:val="WWNum84"/>
    <w:basedOn w:val="Sraonra"/>
    <w:pPr>
      <w:numPr>
        <w:numId w:val="153"/>
      </w:numPr>
    </w:pPr>
  </w:style>
  <w:style w:type="numbering" w:customStyle="1" w:styleId="WWNum85">
    <w:name w:val="WWNum85"/>
    <w:basedOn w:val="Sraonra"/>
    <w:pPr>
      <w:numPr>
        <w:numId w:val="154"/>
      </w:numPr>
    </w:pPr>
  </w:style>
  <w:style w:type="numbering" w:customStyle="1" w:styleId="WWNum86">
    <w:name w:val="WWNum86"/>
    <w:basedOn w:val="Sraonra"/>
    <w:pPr>
      <w:numPr>
        <w:numId w:val="155"/>
      </w:numPr>
    </w:pPr>
  </w:style>
  <w:style w:type="numbering" w:customStyle="1" w:styleId="WWNum87">
    <w:name w:val="WWNum87"/>
    <w:basedOn w:val="Sraonra"/>
    <w:pPr>
      <w:numPr>
        <w:numId w:val="156"/>
      </w:numPr>
    </w:pPr>
  </w:style>
  <w:style w:type="numbering" w:customStyle="1" w:styleId="WWNum88">
    <w:name w:val="WWNum88"/>
    <w:basedOn w:val="Sraonra"/>
    <w:pPr>
      <w:numPr>
        <w:numId w:val="157"/>
      </w:numPr>
    </w:pPr>
  </w:style>
  <w:style w:type="numbering" w:customStyle="1" w:styleId="WWNum89">
    <w:name w:val="WWNum89"/>
    <w:basedOn w:val="Sraonra"/>
    <w:pPr>
      <w:numPr>
        <w:numId w:val="158"/>
      </w:numPr>
    </w:pPr>
  </w:style>
  <w:style w:type="numbering" w:customStyle="1" w:styleId="WWNum90">
    <w:name w:val="WWNum90"/>
    <w:basedOn w:val="Sraonra"/>
    <w:pPr>
      <w:numPr>
        <w:numId w:val="159"/>
      </w:numPr>
    </w:pPr>
  </w:style>
  <w:style w:type="numbering" w:customStyle="1" w:styleId="WWNum91">
    <w:name w:val="WWNum91"/>
    <w:basedOn w:val="Sraonra"/>
    <w:pPr>
      <w:numPr>
        <w:numId w:val="160"/>
      </w:numPr>
    </w:pPr>
  </w:style>
  <w:style w:type="numbering" w:customStyle="1" w:styleId="WWNum92">
    <w:name w:val="WWNum92"/>
    <w:basedOn w:val="Sraonra"/>
    <w:pPr>
      <w:numPr>
        <w:numId w:val="161"/>
      </w:numPr>
    </w:pPr>
  </w:style>
  <w:style w:type="numbering" w:customStyle="1" w:styleId="WWNum93">
    <w:name w:val="WWNum93"/>
    <w:basedOn w:val="Sraonra"/>
    <w:pPr>
      <w:numPr>
        <w:numId w:val="162"/>
      </w:numPr>
    </w:pPr>
  </w:style>
  <w:style w:type="numbering" w:customStyle="1" w:styleId="WWNum94">
    <w:name w:val="WWNum94"/>
    <w:basedOn w:val="Sraonra"/>
    <w:pPr>
      <w:numPr>
        <w:numId w:val="163"/>
      </w:numPr>
    </w:pPr>
  </w:style>
  <w:style w:type="numbering" w:customStyle="1" w:styleId="WWNum95">
    <w:name w:val="WWNum95"/>
    <w:basedOn w:val="Sraonra"/>
    <w:pPr>
      <w:numPr>
        <w:numId w:val="164"/>
      </w:numPr>
    </w:pPr>
  </w:style>
  <w:style w:type="character" w:styleId="Puslapioinaosnuoroda">
    <w:name w:val="footnote reference"/>
    <w:basedOn w:val="Numatytasispastraiposriftas"/>
    <w:unhideWhenUsed/>
    <w:rPr>
      <w:vertAlign w:val="superscript"/>
    </w:rPr>
  </w:style>
  <w:style w:type="character" w:styleId="Hipersaitas">
    <w:name w:val="Hyperlink"/>
    <w:basedOn w:val="Numatytasispastraiposriftas"/>
    <w:uiPriority w:val="99"/>
    <w:unhideWhenUsed/>
    <w:rsid w:val="005C3D12"/>
    <w:rPr>
      <w:color w:val="0563C1" w:themeColor="hyperlink"/>
      <w:u w:val="single"/>
    </w:rPr>
  </w:style>
  <w:style w:type="character" w:customStyle="1" w:styleId="Internetosaitas">
    <w:name w:val="Interneto saitas"/>
    <w:basedOn w:val="Numatytasispastraiposriftas"/>
    <w:uiPriority w:val="99"/>
    <w:unhideWhenUsed/>
    <w:rsid w:val="00044286"/>
    <w:rPr>
      <w:strike w:val="0"/>
      <w:dstrike w:val="0"/>
      <w:color w:val="auto"/>
      <w:u w:val="none"/>
      <w:effect w:val="none"/>
    </w:rPr>
  </w:style>
  <w:style w:type="paragraph" w:customStyle="1" w:styleId="Pagrindinistekstas2">
    <w:name w:val="Pagrindinis tekstas2"/>
    <w:basedOn w:val="prastasis"/>
    <w:rsid w:val="002834B8"/>
    <w:pPr>
      <w:widowControl/>
      <w:autoSpaceDE w:val="0"/>
      <w:adjustRightInd w:val="0"/>
      <w:spacing w:line="298" w:lineRule="auto"/>
      <w:ind w:firstLine="312"/>
      <w:jc w:val="both"/>
      <w:textAlignment w:val="center"/>
    </w:pPr>
    <w:rPr>
      <w:rFonts w:ascii="Times New Roman" w:eastAsia="Calibri" w:hAnsi="Times New Roman" w:cs="Times New Roman"/>
      <w:color w:val="000000"/>
      <w:sz w:val="20"/>
      <w:szCs w:val="20"/>
      <w:lang w:val="en-US" w:eastAsia="en-US"/>
    </w:rPr>
  </w:style>
  <w:style w:type="character" w:customStyle="1" w:styleId="PaantratDiagrama">
    <w:name w:val="Paantraštė Diagrama"/>
    <w:basedOn w:val="Numatytasispastraiposriftas"/>
    <w:link w:val="Paantrat"/>
    <w:uiPriority w:val="11"/>
    <w:qFormat/>
    <w:rsid w:val="002871D6"/>
    <w:rPr>
      <w:caps/>
      <w:color w:val="404040"/>
      <w:spacing w:val="20"/>
      <w:sz w:val="28"/>
      <w:szCs w:val="28"/>
    </w:rPr>
  </w:style>
  <w:style w:type="character" w:customStyle="1" w:styleId="Inaosprieraias">
    <w:name w:val="Išnašos prieraišas"/>
    <w:rsid w:val="002871D6"/>
    <w:rPr>
      <w:vertAlign w:val="superscript"/>
    </w:rPr>
  </w:style>
  <w:style w:type="table" w:styleId="Lentelstinklelis">
    <w:name w:val="Table Grid"/>
    <w:basedOn w:val="prastojilentel"/>
    <w:uiPriority w:val="39"/>
    <w:rsid w:val="002871D6"/>
    <w:pPr>
      <w:widowControl/>
      <w:autoSpaceDN/>
      <w:textAlignment w:val="auto"/>
    </w:pPr>
    <w:rPr>
      <w:rFonts w:asciiTheme="minorHAnsi" w:eastAsiaTheme="minorEastAsia" w:hAnsiTheme="minorHAnsi" w:cstheme="minorBidi"/>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Inaosramenys">
    <w:name w:val="Išnašos rašmenys"/>
    <w:qFormat/>
    <w:rsid w:val="00AB608D"/>
    <w:rPr>
      <w:vertAlign w:val="superscript"/>
    </w:rPr>
  </w:style>
  <w:style w:type="table" w:customStyle="1" w:styleId="Lentelstinklelis1">
    <w:name w:val="Lentelės tinklelis1"/>
    <w:basedOn w:val="prastojilentel"/>
    <w:next w:val="Lentelstinklelis"/>
    <w:rsid w:val="001D6FC5"/>
    <w:pPr>
      <w:widowControl/>
      <w:suppressAutoHyphens w:val="0"/>
      <w:autoSpaceDN/>
      <w:textAlignment w:val="auto"/>
    </w:pPr>
    <w:rPr>
      <w:rFonts w:ascii="Times New Roman" w:eastAsiaTheme="minorEastAsia" w:hAnsiTheme="minorHAnsi" w:cstheme="minorBid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KomentarotekstasDiagrama">
    <w:name w:val="Komentaro tekstas Diagrama"/>
    <w:basedOn w:val="Numatytasispastraiposriftas"/>
    <w:link w:val="Komentarotekstas"/>
    <w:uiPriority w:val="99"/>
    <w:rsid w:val="00777276"/>
    <w:rPr>
      <w:sz w:val="20"/>
      <w:szCs w:val="20"/>
    </w:rPr>
  </w:style>
  <w:style w:type="character" w:customStyle="1" w:styleId="Antrat1Diagrama">
    <w:name w:val="Antraštė 1 Diagrama"/>
    <w:basedOn w:val="Numatytasispastraiposriftas"/>
    <w:link w:val="Antrat1"/>
    <w:uiPriority w:val="9"/>
    <w:rsid w:val="004B770E"/>
    <w:rPr>
      <w:rFonts w:ascii="Calibri Light" w:eastAsia="Calibri Light" w:hAnsi="Calibri Light" w:cs="Calibri Light"/>
      <w:color w:val="262626"/>
      <w:sz w:val="40"/>
      <w:szCs w:val="40"/>
    </w:rPr>
  </w:style>
  <w:style w:type="character" w:customStyle="1" w:styleId="Antrat2Diagrama">
    <w:name w:val="Antraštė 2 Diagrama"/>
    <w:basedOn w:val="Numatytasispastraiposriftas"/>
    <w:link w:val="Antrat2"/>
    <w:uiPriority w:val="9"/>
    <w:rsid w:val="004B770E"/>
    <w:rPr>
      <w:rFonts w:ascii="Calibri Light" w:eastAsia="Calibri Light" w:hAnsi="Calibri Light" w:cs="Calibri Light"/>
      <w:color w:val="ED7D31"/>
      <w:sz w:val="36"/>
      <w:szCs w:val="36"/>
    </w:rPr>
  </w:style>
  <w:style w:type="character" w:customStyle="1" w:styleId="Antrat3Diagrama">
    <w:name w:val="Antraštė 3 Diagrama"/>
    <w:basedOn w:val="Numatytasispastraiposriftas"/>
    <w:link w:val="Antrat3"/>
    <w:uiPriority w:val="9"/>
    <w:rsid w:val="004B770E"/>
    <w:rPr>
      <w:rFonts w:ascii="Calibri Light" w:eastAsia="Calibri Light" w:hAnsi="Calibri Light" w:cs="Calibri Light"/>
      <w:color w:val="C45911"/>
      <w:sz w:val="32"/>
      <w:szCs w:val="32"/>
    </w:rPr>
  </w:style>
  <w:style w:type="character" w:customStyle="1" w:styleId="Antrat4Diagrama">
    <w:name w:val="Antraštė 4 Diagrama"/>
    <w:basedOn w:val="Numatytasispastraiposriftas"/>
    <w:link w:val="Antrat4"/>
    <w:uiPriority w:val="9"/>
    <w:rsid w:val="004B770E"/>
    <w:rPr>
      <w:rFonts w:ascii="Calibri Light" w:eastAsia="Calibri Light" w:hAnsi="Calibri Light" w:cs="Calibri Light"/>
      <w:i/>
      <w:iCs/>
      <w:color w:val="833C0B"/>
      <w:sz w:val="28"/>
      <w:szCs w:val="28"/>
    </w:rPr>
  </w:style>
  <w:style w:type="character" w:customStyle="1" w:styleId="Antrat5Diagrama">
    <w:name w:val="Antraštė 5 Diagrama"/>
    <w:basedOn w:val="Numatytasispastraiposriftas"/>
    <w:link w:val="Antrat5"/>
    <w:uiPriority w:val="9"/>
    <w:rsid w:val="004B770E"/>
    <w:rPr>
      <w:rFonts w:ascii="Calibri Light" w:eastAsia="Calibri Light" w:hAnsi="Calibri Light" w:cs="Calibri Light"/>
      <w:color w:val="C45911"/>
      <w:sz w:val="24"/>
      <w:szCs w:val="24"/>
    </w:rPr>
  </w:style>
  <w:style w:type="character" w:customStyle="1" w:styleId="Antrat6Diagrama">
    <w:name w:val="Antraštė 6 Diagrama"/>
    <w:basedOn w:val="Numatytasispastraiposriftas"/>
    <w:link w:val="Antrat6"/>
    <w:uiPriority w:val="9"/>
    <w:rsid w:val="004B770E"/>
    <w:rPr>
      <w:rFonts w:ascii="Calibri Light" w:eastAsia="Calibri Light" w:hAnsi="Calibri Light" w:cs="Calibri Light"/>
      <w:i/>
      <w:iCs/>
      <w:color w:val="833C0B"/>
      <w:sz w:val="24"/>
      <w:szCs w:val="24"/>
    </w:rPr>
  </w:style>
  <w:style w:type="character" w:customStyle="1" w:styleId="Antrat7Diagrama">
    <w:name w:val="Antraštė 7 Diagrama"/>
    <w:basedOn w:val="Numatytasispastraiposriftas"/>
    <w:link w:val="Antrat7"/>
    <w:uiPriority w:val="9"/>
    <w:rsid w:val="004B770E"/>
    <w:rPr>
      <w:rFonts w:ascii="Calibri Light" w:eastAsia="Calibri Light" w:hAnsi="Calibri Light" w:cs="Calibri Light"/>
      <w:b/>
      <w:bCs/>
      <w:color w:val="833C0B"/>
      <w:sz w:val="22"/>
      <w:szCs w:val="22"/>
    </w:rPr>
  </w:style>
  <w:style w:type="character" w:customStyle="1" w:styleId="Antrat8Diagrama">
    <w:name w:val="Antraštė 8 Diagrama"/>
    <w:basedOn w:val="Numatytasispastraiposriftas"/>
    <w:link w:val="Antrat8"/>
    <w:uiPriority w:val="9"/>
    <w:rsid w:val="004B770E"/>
    <w:rPr>
      <w:rFonts w:ascii="Calibri Light" w:eastAsia="Calibri Light" w:hAnsi="Calibri Light" w:cs="Calibri Light"/>
      <w:color w:val="833C0B"/>
      <w:sz w:val="22"/>
      <w:szCs w:val="22"/>
    </w:rPr>
  </w:style>
  <w:style w:type="character" w:customStyle="1" w:styleId="Antrat9Diagrama">
    <w:name w:val="Antraštė 9 Diagrama"/>
    <w:basedOn w:val="Numatytasispastraiposriftas"/>
    <w:link w:val="Antrat9"/>
    <w:uiPriority w:val="9"/>
    <w:rsid w:val="004B770E"/>
    <w:rPr>
      <w:rFonts w:ascii="Calibri Light" w:eastAsia="Calibri Light" w:hAnsi="Calibri Light" w:cs="Calibri Light"/>
      <w:i/>
      <w:iCs/>
      <w:color w:val="833C0B"/>
      <w:sz w:val="22"/>
      <w:szCs w:val="22"/>
    </w:rPr>
  </w:style>
  <w:style w:type="character" w:customStyle="1" w:styleId="PavadinimasDiagrama">
    <w:name w:val="Pavadinimas Diagrama"/>
    <w:basedOn w:val="Numatytasispastraiposriftas"/>
    <w:link w:val="Pavadinimas"/>
    <w:uiPriority w:val="10"/>
    <w:rsid w:val="004B770E"/>
    <w:rPr>
      <w:rFonts w:ascii="Calibri Light" w:eastAsia="Calibri Light" w:hAnsi="Calibri Light" w:cs="Calibri Light"/>
      <w:color w:val="262626"/>
      <w:sz w:val="96"/>
      <w:szCs w:val="96"/>
    </w:rPr>
  </w:style>
  <w:style w:type="character" w:customStyle="1" w:styleId="CitataDiagrama">
    <w:name w:val="Citata Diagrama"/>
    <w:basedOn w:val="Numatytasispastraiposriftas"/>
    <w:link w:val="Citata"/>
    <w:uiPriority w:val="29"/>
    <w:rsid w:val="004B770E"/>
    <w:rPr>
      <w:rFonts w:ascii="Calibri Light" w:eastAsia="Calibri Light" w:hAnsi="Calibri Light" w:cs="Calibri Light"/>
      <w:color w:val="000000"/>
      <w:sz w:val="24"/>
      <w:szCs w:val="24"/>
    </w:rPr>
  </w:style>
  <w:style w:type="character" w:customStyle="1" w:styleId="IskirtacitataDiagrama">
    <w:name w:val="Išskirta citata Diagrama"/>
    <w:basedOn w:val="Numatytasispastraiposriftas"/>
    <w:link w:val="Iskirtacitata"/>
    <w:uiPriority w:val="30"/>
    <w:rsid w:val="004B770E"/>
    <w:rPr>
      <w:rFonts w:ascii="Calibri Light" w:eastAsia="Calibri Light" w:hAnsi="Calibri Light" w:cs="Calibri Light"/>
      <w:sz w:val="24"/>
      <w:szCs w:val="24"/>
    </w:rPr>
  </w:style>
  <w:style w:type="character" w:customStyle="1" w:styleId="AntratsDiagrama">
    <w:name w:val="Antraštės Diagrama"/>
    <w:basedOn w:val="Numatytasispastraiposriftas"/>
    <w:link w:val="Antrats"/>
    <w:uiPriority w:val="99"/>
    <w:rsid w:val="004B770E"/>
  </w:style>
  <w:style w:type="character" w:customStyle="1" w:styleId="KomentarotemaDiagrama">
    <w:name w:val="Komentaro tema Diagrama"/>
    <w:basedOn w:val="KomentarotekstasDiagrama"/>
    <w:link w:val="Komentarotema"/>
    <w:uiPriority w:val="99"/>
    <w:rsid w:val="004B770E"/>
    <w:rPr>
      <w:b/>
      <w:bCs/>
      <w:sz w:val="20"/>
      <w:szCs w:val="20"/>
    </w:rPr>
  </w:style>
  <w:style w:type="character" w:customStyle="1" w:styleId="UnresolvedMention1">
    <w:name w:val="Unresolved Mention1"/>
    <w:basedOn w:val="Numatytasispastraiposriftas"/>
    <w:uiPriority w:val="99"/>
    <w:semiHidden/>
    <w:unhideWhenUsed/>
    <w:rsid w:val="004B770E"/>
    <w:rPr>
      <w:color w:val="605E5C"/>
      <w:shd w:val="clear" w:color="auto" w:fill="E1DFDD"/>
    </w:rPr>
  </w:style>
  <w:style w:type="character" w:customStyle="1" w:styleId="DebesliotekstasDiagrama">
    <w:name w:val="Debesėlio tekstas Diagrama"/>
    <w:basedOn w:val="Numatytasispastraiposriftas"/>
    <w:link w:val="Debesliotekstas"/>
    <w:uiPriority w:val="99"/>
    <w:rsid w:val="004B770E"/>
    <w:rPr>
      <w:rFonts w:ascii="Segoe UI" w:hAnsi="Segoe UI" w:cs="Segoe UI"/>
      <w:sz w:val="18"/>
      <w:szCs w:val="18"/>
    </w:rPr>
  </w:style>
  <w:style w:type="paragraph" w:styleId="Dokumentoinaostekstas">
    <w:name w:val="endnote text"/>
    <w:basedOn w:val="prastasis"/>
    <w:link w:val="DokumentoinaostekstasDiagrama"/>
    <w:uiPriority w:val="99"/>
    <w:semiHidden/>
    <w:unhideWhenUsed/>
    <w:rsid w:val="004B770E"/>
    <w:pPr>
      <w:widowControl/>
      <w:suppressAutoHyphens w:val="0"/>
      <w:autoSpaceDN/>
      <w:textAlignment w:val="auto"/>
    </w:pPr>
    <w:rPr>
      <w:rFonts w:ascii="Times New Roman" w:eastAsia="Calibri" w:hAnsi="Times New Roman" w:cs="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4B770E"/>
    <w:rPr>
      <w:rFonts w:ascii="Times New Roman" w:eastAsia="Calibri" w:hAnsi="Times New Roman" w:cs="Times New Roman"/>
      <w:sz w:val="20"/>
      <w:szCs w:val="20"/>
    </w:rPr>
  </w:style>
  <w:style w:type="character" w:styleId="Dokumentoinaosnumeris">
    <w:name w:val="endnote reference"/>
    <w:basedOn w:val="Numatytasispastraiposriftas"/>
    <w:uiPriority w:val="99"/>
    <w:semiHidden/>
    <w:unhideWhenUsed/>
    <w:rsid w:val="004B770E"/>
    <w:rPr>
      <w:vertAlign w:val="superscript"/>
    </w:rPr>
  </w:style>
  <w:style w:type="numbering" w:customStyle="1" w:styleId="Sraonra3">
    <w:name w:val="Sąrašo nėra3"/>
    <w:next w:val="Sraonra"/>
    <w:uiPriority w:val="99"/>
    <w:semiHidden/>
    <w:unhideWhenUsed/>
    <w:rsid w:val="00C66124"/>
  </w:style>
  <w:style w:type="table" w:customStyle="1" w:styleId="Lentelstinklelis2">
    <w:name w:val="Lentelės tinklelis2"/>
    <w:basedOn w:val="prastojilentel"/>
    <w:next w:val="Lentelstinklelis"/>
    <w:uiPriority w:val="39"/>
    <w:rsid w:val="00C66124"/>
    <w:pPr>
      <w:widowControl/>
      <w:suppressAutoHyphens w:val="0"/>
      <w:autoSpaceDN/>
      <w:textAlignment w:val="auto"/>
    </w:pPr>
    <w:rPr>
      <w:rFonts w:eastAsia="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C66124"/>
    <w:pPr>
      <w:widowControl/>
      <w:suppressAutoHyphens w:val="0"/>
      <w:autoSpaceDN/>
      <w:textAlignment w:val="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803005">
      <w:bodyDiv w:val="1"/>
      <w:marLeft w:val="0"/>
      <w:marRight w:val="0"/>
      <w:marTop w:val="0"/>
      <w:marBottom w:val="0"/>
      <w:divBdr>
        <w:top w:val="none" w:sz="0" w:space="0" w:color="auto"/>
        <w:left w:val="none" w:sz="0" w:space="0" w:color="auto"/>
        <w:bottom w:val="none" w:sz="0" w:space="0" w:color="auto"/>
        <w:right w:val="none" w:sz="0" w:space="0" w:color="auto"/>
      </w:divBdr>
      <w:divsChild>
        <w:div w:id="747118929">
          <w:marLeft w:val="0"/>
          <w:marRight w:val="0"/>
          <w:marTop w:val="0"/>
          <w:marBottom w:val="45"/>
          <w:divBdr>
            <w:top w:val="none" w:sz="0" w:space="0" w:color="auto"/>
            <w:left w:val="none" w:sz="0" w:space="0" w:color="auto"/>
            <w:bottom w:val="none" w:sz="0" w:space="0" w:color="auto"/>
            <w:right w:val="none" w:sz="0" w:space="0" w:color="auto"/>
          </w:divBdr>
        </w:div>
        <w:div w:id="842012634">
          <w:marLeft w:val="0"/>
          <w:marRight w:val="0"/>
          <w:marTop w:val="0"/>
          <w:marBottom w:val="45"/>
          <w:divBdr>
            <w:top w:val="none" w:sz="0" w:space="0" w:color="auto"/>
            <w:left w:val="none" w:sz="0" w:space="0" w:color="auto"/>
            <w:bottom w:val="none" w:sz="0" w:space="0" w:color="auto"/>
            <w:right w:val="none" w:sz="0" w:space="0" w:color="auto"/>
          </w:divBdr>
        </w:div>
      </w:divsChild>
    </w:div>
    <w:div w:id="13538429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am.lrv.lt/lt/veiklos-sritys/visuomenes-sveikatos-prieziura/mityba-ir-fizinis-aktyvumas-2/vegetarinis" TargetMode="External"/><Relationship Id="rId18" Type="http://schemas.openxmlformats.org/officeDocument/2006/relationships/hyperlink" Target="https://vmvt.lt/" TargetMode="External"/><Relationship Id="rId26" Type="http://schemas.openxmlformats.org/officeDocument/2006/relationships/hyperlink" Target="https://www.vmi.lt/evmi/mokesciu-moketoju-informacija" TargetMode="External"/><Relationship Id="rId39" Type="http://schemas.openxmlformats.org/officeDocument/2006/relationships/oleObject" Target="embeddings/oleObject5.bin"/><Relationship Id="rId21" Type="http://schemas.openxmlformats.org/officeDocument/2006/relationships/hyperlink" Target="https://vpt.lrv.lt/melaginga-informacija-pateikusiu-tiekeju-sarasas-3" TargetMode="External"/><Relationship Id="rId34" Type="http://schemas.openxmlformats.org/officeDocument/2006/relationships/image" Target="media/image3.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m.lrv.lt/lt/veiklos-sritys/visuomenes-sveikatos-prieziura/mityba-ir-fizinis-aktyvumas-2/valgiarasciai-ir-technologines-korteles-ugdymo-bei-gydymo-istaigoms/" TargetMode="External"/><Relationship Id="rId20" Type="http://schemas.openxmlformats.org/officeDocument/2006/relationships/hyperlink" Target="http://draudejai.sodra.lt/draudeju_viesi_duomenys/" TargetMode="External"/><Relationship Id="rId29" Type="http://schemas.openxmlformats.org/officeDocument/2006/relationships/footer" Target="footer2.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m.lrv.lt/lt/veiklos-sritys/visuomenes-sveikatos-prieziura/mityba-ir-fizinis-aktyvumas-2/sveikos-mitybos-rekomendacijos" TargetMode="External"/><Relationship Id="rId24" Type="http://schemas.openxmlformats.org/officeDocument/2006/relationships/hyperlink" Target="https://www.registrucentras.lt/jar/p/index.php" TargetMode="External"/><Relationship Id="rId32" Type="http://schemas.openxmlformats.org/officeDocument/2006/relationships/image" Target="media/image2.wmf"/><Relationship Id="rId37" Type="http://schemas.openxmlformats.org/officeDocument/2006/relationships/oleObject" Target="embeddings/oleObject4.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am.lrv.lt/lt/veiklos-sritys/visuomenes-sveikatos-prieziura/mityba-ir-fizinis-aktyvumas-2/maistinguma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footer" Target="footer1.xml"/><Relationship Id="rId36" Type="http://schemas.openxmlformats.org/officeDocument/2006/relationships/image" Target="media/image4.wmf"/><Relationship Id="rId10" Type="http://schemas.openxmlformats.org/officeDocument/2006/relationships/hyperlink" Target="https://sam.lrv.lt/lt/veiklos-sritys/visuomenes-sveikatos-prieziura/mityba-ir-fizinis-aktyvumas-2/valgiarasciai-ir-technologines-korteles-ugdymo-bei-gydymo-istaigoms/" TargetMode="External"/><Relationship Id="rId19" Type="http://schemas.openxmlformats.org/officeDocument/2006/relationships/hyperlink" Target="https://sam.lrv.lt/lt/veiklos-sritys/visuomenes-sveikatos-prieziura/mityba-ir-fizinis-aktyvumas-2/vegetarinis" TargetMode="External"/><Relationship Id="rId31"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s://sam.lrv.lt/lt/veiklos-sritys/visuomenes-sveikatos-prieziura/mityba-ir-fizinis-aktyvumas-2/maistingumas" TargetMode="External"/><Relationship Id="rId14" Type="http://schemas.openxmlformats.org/officeDocument/2006/relationships/hyperlink" Target="https://sam.lrv.lt/lt/veiklos-sritys/visuomenes-sveikatos-prieziura/mityba-ir-fizinis-aktyvumas-2/vaiku/"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image" Target="media/image1.wmf"/><Relationship Id="rId35" Type="http://schemas.openxmlformats.org/officeDocument/2006/relationships/oleObject" Target="embeddings/oleObject3.bin"/><Relationship Id="rId8" Type="http://schemas.openxmlformats.org/officeDocument/2006/relationships/hyperlink" Target="mailto:administracija@prienai.lt" TargetMode="External"/><Relationship Id="rId3" Type="http://schemas.openxmlformats.org/officeDocument/2006/relationships/styles" Target="styles.xml"/><Relationship Id="rId12" Type="http://schemas.openxmlformats.org/officeDocument/2006/relationships/hyperlink" Target="https://vmvt.lt/" TargetMode="External"/><Relationship Id="rId17" Type="http://schemas.openxmlformats.org/officeDocument/2006/relationships/hyperlink" Target="https://sam.lrv.lt/lt/veiklos-sritys/visuomenes-sveikatos-prieziura/mityba-ir-fizinis-aktyvumas-2/sveikos-mitybos-rekomendacijo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oleObject" Target="embeddings/oleObject2.bin"/><Relationship Id="rId38" Type="http://schemas.openxmlformats.org/officeDocument/2006/relationships/image" Target="media/image5.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43CAF-DA40-4765-BB69-E937DB63C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2140</TotalTime>
  <Pages>55</Pages>
  <Words>23838</Words>
  <Characters>135881</Characters>
  <Application>Microsoft Office Word</Application>
  <DocSecurity>0</DocSecurity>
  <Lines>1132</Lines>
  <Paragraphs>318</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159401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436</cp:revision>
  <cp:lastPrinted>2026-06-11T10:22:00Z</cp:lastPrinted>
  <dcterms:created xsi:type="dcterms:W3CDTF">2025-07-18T06:31:00Z</dcterms:created>
  <dcterms:modified xsi:type="dcterms:W3CDTF">2026-06-29T14:04:00Z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0x0101009C5534981E23D24AB7E6D88561170541</vt:lpwstr>
  </property>
  <property fmtid="{D5CDD505-2E9C-101B-9397-08002B2CF9AE}" pid="4" name="MediaServiceImageTags">
    <vt:lpwstr/>
  </property>
</Properties>
</file>